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9F9" w:rsidRDefault="009039F9" w:rsidP="00842368">
      <w:pPr>
        <w:jc w:val="center"/>
        <w:rPr>
          <w:rFonts w:ascii="黑体" w:eastAsia="黑体" w:hAnsi="黑体"/>
          <w:sz w:val="32"/>
          <w:szCs w:val="32"/>
        </w:rPr>
      </w:pPr>
    </w:p>
    <w:p w:rsidR="008647E9" w:rsidRDefault="008647E9" w:rsidP="00842368">
      <w:pPr>
        <w:jc w:val="center"/>
        <w:rPr>
          <w:rFonts w:ascii="黑体" w:eastAsia="黑体" w:hAnsi="黑体"/>
          <w:sz w:val="32"/>
          <w:szCs w:val="32"/>
        </w:rPr>
      </w:pPr>
    </w:p>
    <w:p w:rsidR="008647E9" w:rsidRPr="008647E9" w:rsidRDefault="008647E9" w:rsidP="008647E9">
      <w:pPr>
        <w:spacing w:line="360" w:lineRule="auto"/>
        <w:jc w:val="center"/>
        <w:rPr>
          <w:rFonts w:asciiTheme="majorEastAsia" w:eastAsiaTheme="majorEastAsia" w:hAnsiTheme="majorEastAsia"/>
          <w:b/>
          <w:sz w:val="48"/>
          <w:szCs w:val="32"/>
        </w:rPr>
      </w:pPr>
      <w:r w:rsidRPr="008647E9">
        <w:rPr>
          <w:rFonts w:asciiTheme="majorEastAsia" w:eastAsiaTheme="majorEastAsia" w:hAnsiTheme="majorEastAsia" w:hint="eastAsia"/>
          <w:b/>
          <w:sz w:val="48"/>
          <w:szCs w:val="32"/>
        </w:rPr>
        <w:t xml:space="preserve">山东大学 </w:t>
      </w:r>
      <w:r w:rsidRPr="008647E9">
        <w:rPr>
          <w:rFonts w:asciiTheme="majorEastAsia" w:eastAsiaTheme="majorEastAsia" w:hAnsiTheme="majorEastAsia"/>
          <w:b/>
          <w:sz w:val="48"/>
          <w:szCs w:val="32"/>
        </w:rPr>
        <w:t>化学与化工</w:t>
      </w:r>
      <w:r w:rsidRPr="008647E9">
        <w:rPr>
          <w:rFonts w:asciiTheme="majorEastAsia" w:eastAsiaTheme="majorEastAsia" w:hAnsiTheme="majorEastAsia" w:hint="eastAsia"/>
          <w:b/>
          <w:sz w:val="48"/>
          <w:szCs w:val="32"/>
        </w:rPr>
        <w:t>学院</w:t>
      </w:r>
    </w:p>
    <w:p w:rsidR="009039F9" w:rsidRPr="00052BA9" w:rsidRDefault="008647E9" w:rsidP="008647E9">
      <w:pPr>
        <w:spacing w:line="360" w:lineRule="auto"/>
        <w:jc w:val="center"/>
        <w:rPr>
          <w:rFonts w:asciiTheme="majorEastAsia" w:eastAsiaTheme="majorEastAsia" w:hAnsiTheme="majorEastAsia"/>
          <w:b/>
          <w:sz w:val="52"/>
          <w:szCs w:val="32"/>
        </w:rPr>
      </w:pPr>
      <w:r w:rsidRPr="00052BA9">
        <w:rPr>
          <w:rFonts w:asciiTheme="majorEastAsia" w:eastAsiaTheme="majorEastAsia" w:hAnsiTheme="majorEastAsia" w:hint="eastAsia"/>
          <w:b/>
          <w:sz w:val="52"/>
          <w:szCs w:val="32"/>
        </w:rPr>
        <w:t>化学专业</w:t>
      </w:r>
      <w:r w:rsidRPr="00052BA9">
        <w:rPr>
          <w:rFonts w:asciiTheme="majorEastAsia" w:eastAsiaTheme="majorEastAsia" w:hAnsiTheme="majorEastAsia" w:cs="宋体" w:hint="eastAsia"/>
          <w:b/>
          <w:kern w:val="0"/>
          <w:sz w:val="52"/>
          <w:szCs w:val="32"/>
        </w:rPr>
        <w:t>人才培养状况报告</w:t>
      </w:r>
    </w:p>
    <w:p w:rsidR="009039F9" w:rsidRPr="008647E9" w:rsidRDefault="008647E9" w:rsidP="008647E9">
      <w:pPr>
        <w:spacing w:line="360" w:lineRule="auto"/>
        <w:jc w:val="center"/>
        <w:rPr>
          <w:rFonts w:asciiTheme="majorEastAsia" w:eastAsiaTheme="majorEastAsia" w:hAnsiTheme="majorEastAsia"/>
          <w:b/>
          <w:sz w:val="48"/>
          <w:szCs w:val="32"/>
        </w:rPr>
      </w:pPr>
      <w:r w:rsidRPr="008647E9">
        <w:rPr>
          <w:rFonts w:asciiTheme="majorEastAsia" w:eastAsiaTheme="majorEastAsia" w:hAnsiTheme="majorEastAsia" w:cs="宋体" w:hint="eastAsia"/>
          <w:b/>
          <w:kern w:val="0"/>
          <w:sz w:val="48"/>
          <w:szCs w:val="32"/>
        </w:rPr>
        <w:t>（2016年度）</w:t>
      </w: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Pr="008647E9" w:rsidRDefault="008647E9" w:rsidP="00842368">
      <w:pPr>
        <w:jc w:val="center"/>
        <w:rPr>
          <w:rFonts w:ascii="Times New Roman" w:eastAsia="宋体" w:hAnsi="Times New Roman"/>
          <w:sz w:val="32"/>
          <w:szCs w:val="32"/>
        </w:rPr>
      </w:pPr>
      <w:r w:rsidRPr="008647E9">
        <w:rPr>
          <w:rFonts w:ascii="Times New Roman" w:eastAsia="宋体" w:hAnsi="Times New Roman" w:hint="eastAsia"/>
          <w:sz w:val="32"/>
          <w:szCs w:val="32"/>
        </w:rPr>
        <w:t>2016</w:t>
      </w:r>
      <w:r w:rsidRPr="008647E9">
        <w:rPr>
          <w:rFonts w:ascii="Times New Roman" w:eastAsia="宋体" w:hAnsi="Times New Roman" w:hint="eastAsia"/>
          <w:sz w:val="32"/>
          <w:szCs w:val="32"/>
        </w:rPr>
        <w:t>年</w:t>
      </w:r>
      <w:r w:rsidRPr="008647E9">
        <w:rPr>
          <w:rFonts w:ascii="Times New Roman" w:eastAsia="宋体" w:hAnsi="Times New Roman" w:hint="eastAsia"/>
          <w:sz w:val="32"/>
          <w:szCs w:val="32"/>
        </w:rPr>
        <w:t>11</w:t>
      </w:r>
      <w:r w:rsidRPr="008647E9">
        <w:rPr>
          <w:rFonts w:ascii="Times New Roman" w:eastAsia="宋体" w:hAnsi="Times New Roman" w:hint="eastAsia"/>
          <w:sz w:val="32"/>
          <w:szCs w:val="32"/>
        </w:rPr>
        <w:t>月</w:t>
      </w:r>
      <w:r w:rsidRPr="008647E9">
        <w:rPr>
          <w:rFonts w:ascii="Times New Roman" w:eastAsia="宋体" w:hAnsi="Times New Roman" w:hint="eastAsia"/>
          <w:sz w:val="32"/>
          <w:szCs w:val="32"/>
        </w:rPr>
        <w:t>25</w:t>
      </w:r>
      <w:r w:rsidRPr="008647E9">
        <w:rPr>
          <w:rFonts w:ascii="Times New Roman" w:eastAsia="宋体" w:hAnsi="Times New Roman" w:hint="eastAsia"/>
          <w:sz w:val="32"/>
          <w:szCs w:val="32"/>
        </w:rPr>
        <w:t>日</w:t>
      </w: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9039F9" w:rsidRDefault="009039F9" w:rsidP="00842368">
      <w:pPr>
        <w:jc w:val="center"/>
        <w:rPr>
          <w:rFonts w:ascii="黑体" w:eastAsia="黑体" w:hAnsi="黑体"/>
          <w:sz w:val="32"/>
          <w:szCs w:val="32"/>
        </w:rPr>
      </w:pPr>
    </w:p>
    <w:p w:rsidR="00C24C88" w:rsidRPr="00FE06B9" w:rsidRDefault="00C24C88" w:rsidP="00C24C88">
      <w:pPr>
        <w:jc w:val="center"/>
        <w:rPr>
          <w:b/>
          <w:sz w:val="32"/>
          <w:szCs w:val="32"/>
        </w:rPr>
      </w:pPr>
      <w:r w:rsidRPr="00FE06B9">
        <w:rPr>
          <w:rFonts w:hint="eastAsia"/>
          <w:b/>
          <w:sz w:val="32"/>
          <w:szCs w:val="32"/>
        </w:rPr>
        <w:lastRenderedPageBreak/>
        <w:t>目</w:t>
      </w:r>
      <w:r w:rsidRPr="00FE06B9">
        <w:rPr>
          <w:rFonts w:hint="eastAsia"/>
          <w:b/>
          <w:sz w:val="32"/>
          <w:szCs w:val="32"/>
        </w:rPr>
        <w:t xml:space="preserve">  </w:t>
      </w:r>
      <w:r w:rsidRPr="00FE06B9">
        <w:rPr>
          <w:rFonts w:hint="eastAsia"/>
          <w:b/>
          <w:sz w:val="32"/>
          <w:szCs w:val="32"/>
        </w:rPr>
        <w:t>录</w:t>
      </w:r>
    </w:p>
    <w:p w:rsidR="00C24C88" w:rsidRPr="00FE06B9" w:rsidRDefault="00C24C88" w:rsidP="00E631D9">
      <w:pPr>
        <w:jc w:val="left"/>
        <w:rPr>
          <w:sz w:val="24"/>
        </w:rPr>
      </w:pPr>
      <w:r w:rsidRPr="00FE06B9">
        <w:rPr>
          <w:rFonts w:hint="eastAsia"/>
          <w:sz w:val="24"/>
        </w:rPr>
        <w:t>引言</w:t>
      </w:r>
      <w:r w:rsidRPr="00FE06B9">
        <w:rPr>
          <w:sz w:val="24"/>
        </w:rPr>
        <w:t>……</w:t>
      </w:r>
      <w:proofErr w:type="gramStart"/>
      <w:r w:rsidRPr="00FE06B9">
        <w:rPr>
          <w:sz w:val="24"/>
        </w:rPr>
        <w:t>………………………………………………………………………</w:t>
      </w:r>
      <w:r w:rsidR="00EB3ED9">
        <w:rPr>
          <w:sz w:val="24"/>
        </w:rPr>
        <w:t>………………………</w:t>
      </w:r>
      <w:proofErr w:type="gramEnd"/>
      <w:r w:rsidR="00EB3ED9">
        <w:rPr>
          <w:sz w:val="24"/>
        </w:rPr>
        <w:t>.</w:t>
      </w:r>
      <w:r w:rsidRPr="00FE06B9">
        <w:rPr>
          <w:sz w:val="24"/>
        </w:rPr>
        <w:t>……………………</w:t>
      </w:r>
      <w:r w:rsidRPr="00FE06B9">
        <w:rPr>
          <w:rFonts w:hint="eastAsia"/>
          <w:sz w:val="24"/>
        </w:rPr>
        <w:t>2</w:t>
      </w:r>
    </w:p>
    <w:p w:rsidR="00C24C88" w:rsidRPr="00FE06B9" w:rsidRDefault="00C24C88" w:rsidP="00E631D9">
      <w:pPr>
        <w:jc w:val="left"/>
        <w:rPr>
          <w:sz w:val="24"/>
        </w:rPr>
      </w:pPr>
      <w:r w:rsidRPr="00C24C88">
        <w:rPr>
          <w:rFonts w:hint="eastAsia"/>
          <w:sz w:val="24"/>
        </w:rPr>
        <w:t>一、培养目标与规格</w:t>
      </w:r>
      <w:r w:rsidRPr="00FE06B9">
        <w:rPr>
          <w:sz w:val="24"/>
        </w:rPr>
        <w:t>……</w:t>
      </w:r>
      <w:proofErr w:type="gramStart"/>
      <w:r w:rsidRPr="00FE06B9">
        <w:rPr>
          <w:sz w:val="24"/>
        </w:rPr>
        <w:t>………………………………………………………</w:t>
      </w:r>
      <w:r w:rsidR="00E631D9">
        <w:rPr>
          <w:sz w:val="24"/>
        </w:rPr>
        <w:t>…………………………………</w:t>
      </w:r>
      <w:proofErr w:type="gramEnd"/>
      <w:r w:rsidR="00E631D9">
        <w:rPr>
          <w:sz w:val="24"/>
        </w:rPr>
        <w:t>.</w:t>
      </w:r>
      <w:r w:rsidR="00CE78BD">
        <w:rPr>
          <w:sz w:val="24"/>
        </w:rPr>
        <w:t>3</w:t>
      </w:r>
    </w:p>
    <w:p w:rsidR="00C24C88" w:rsidRPr="00FE06B9" w:rsidRDefault="00C24C88" w:rsidP="00E631D9">
      <w:pPr>
        <w:jc w:val="left"/>
        <w:rPr>
          <w:sz w:val="24"/>
        </w:rPr>
      </w:pPr>
      <w:r w:rsidRPr="00C24C88">
        <w:rPr>
          <w:rFonts w:hint="eastAsia"/>
          <w:sz w:val="24"/>
        </w:rPr>
        <w:t>二、培养能力</w:t>
      </w:r>
      <w:r w:rsidRPr="00FE06B9">
        <w:rPr>
          <w:sz w:val="24"/>
        </w:rPr>
        <w:t>……</w:t>
      </w:r>
      <w:proofErr w:type="gramStart"/>
      <w:r w:rsidRPr="00FE06B9">
        <w:rPr>
          <w:sz w:val="24"/>
        </w:rPr>
        <w:t>……………………………………………………………………</w:t>
      </w:r>
      <w:r w:rsidR="00E631D9">
        <w:rPr>
          <w:sz w:val="24"/>
        </w:rPr>
        <w:t>……………………………</w:t>
      </w:r>
      <w:proofErr w:type="gramEnd"/>
      <w:r w:rsidR="00E631D9">
        <w:rPr>
          <w:sz w:val="24"/>
        </w:rPr>
        <w:t>.</w:t>
      </w:r>
      <w:proofErr w:type="gramStart"/>
      <w:r w:rsidR="00E631D9">
        <w:rPr>
          <w:sz w:val="24"/>
        </w:rPr>
        <w:t>.</w:t>
      </w:r>
      <w:r w:rsidRPr="00FE06B9">
        <w:rPr>
          <w:sz w:val="24"/>
        </w:rPr>
        <w:t>…</w:t>
      </w:r>
      <w:proofErr w:type="gramEnd"/>
      <w:r w:rsidR="00CE78BD">
        <w:rPr>
          <w:sz w:val="24"/>
        </w:rPr>
        <w:t>5</w:t>
      </w:r>
    </w:p>
    <w:p w:rsidR="00C24C88" w:rsidRPr="00FE06B9" w:rsidRDefault="00C24C88" w:rsidP="00E631D9">
      <w:pPr>
        <w:ind w:firstLineChars="200" w:firstLine="480"/>
        <w:jc w:val="left"/>
        <w:rPr>
          <w:sz w:val="24"/>
        </w:rPr>
      </w:pPr>
      <w:r w:rsidRPr="00C24C88">
        <w:rPr>
          <w:rFonts w:hint="eastAsia"/>
          <w:sz w:val="24"/>
        </w:rPr>
        <w:t>（一）专业基本情况</w:t>
      </w:r>
      <w:r w:rsidRPr="00FE06B9">
        <w:rPr>
          <w:sz w:val="24"/>
        </w:rPr>
        <w:t>……</w:t>
      </w:r>
      <w:proofErr w:type="gramStart"/>
      <w:r w:rsidRPr="00FE06B9">
        <w:rPr>
          <w:sz w:val="24"/>
        </w:rPr>
        <w:t>……………………………………………………………………</w:t>
      </w:r>
      <w:r w:rsidR="00E631D9">
        <w:rPr>
          <w:sz w:val="24"/>
        </w:rPr>
        <w:t>………</w:t>
      </w:r>
      <w:proofErr w:type="gramEnd"/>
      <w:r w:rsidR="00E631D9">
        <w:rPr>
          <w:sz w:val="24"/>
        </w:rPr>
        <w:t>.…</w:t>
      </w:r>
      <w:r w:rsidRPr="00FE06B9">
        <w:rPr>
          <w:sz w:val="24"/>
        </w:rPr>
        <w:t>…</w:t>
      </w:r>
      <w:r w:rsidR="00CE78BD">
        <w:rPr>
          <w:sz w:val="24"/>
        </w:rPr>
        <w:t>5</w:t>
      </w:r>
    </w:p>
    <w:p w:rsidR="00C24C88" w:rsidRPr="00FE06B9" w:rsidRDefault="00C24C88" w:rsidP="00E631D9">
      <w:pPr>
        <w:ind w:firstLineChars="200" w:firstLine="480"/>
        <w:jc w:val="left"/>
        <w:rPr>
          <w:sz w:val="24"/>
        </w:rPr>
      </w:pPr>
      <w:r w:rsidRPr="00C24C88">
        <w:rPr>
          <w:rFonts w:hint="eastAsia"/>
          <w:sz w:val="24"/>
        </w:rPr>
        <w:t>（二）在校生规模</w:t>
      </w:r>
      <w:r w:rsidRPr="00FE06B9">
        <w:rPr>
          <w:sz w:val="24"/>
        </w:rPr>
        <w:t>……</w:t>
      </w:r>
      <w:proofErr w:type="gramStart"/>
      <w:r w:rsidRPr="00FE06B9">
        <w:rPr>
          <w:sz w:val="24"/>
        </w:rPr>
        <w:t>…………………………………………………………………………</w:t>
      </w:r>
      <w:r w:rsidR="00E631D9">
        <w:rPr>
          <w:sz w:val="24"/>
        </w:rPr>
        <w:t>……………</w:t>
      </w:r>
      <w:proofErr w:type="gramEnd"/>
      <w:r w:rsidR="00E631D9">
        <w:rPr>
          <w:sz w:val="24"/>
        </w:rPr>
        <w:t>.</w:t>
      </w:r>
      <w:r w:rsidR="00F86CB6">
        <w:rPr>
          <w:sz w:val="24"/>
        </w:rPr>
        <w:t>6</w:t>
      </w:r>
    </w:p>
    <w:p w:rsidR="00C24C88" w:rsidRPr="00FE06B9" w:rsidRDefault="00C24C88" w:rsidP="00E631D9">
      <w:pPr>
        <w:ind w:firstLineChars="200" w:firstLine="480"/>
        <w:jc w:val="left"/>
        <w:rPr>
          <w:sz w:val="24"/>
        </w:rPr>
      </w:pPr>
      <w:r w:rsidRPr="00C24C88">
        <w:rPr>
          <w:rFonts w:hint="eastAsia"/>
          <w:sz w:val="24"/>
        </w:rPr>
        <w:t>（三）课程体系</w:t>
      </w:r>
      <w:r w:rsidRPr="00FE06B9">
        <w:rPr>
          <w:sz w:val="24"/>
        </w:rPr>
        <w:t>……</w:t>
      </w:r>
      <w:proofErr w:type="gramStart"/>
      <w:r w:rsidRPr="00FE06B9">
        <w:rPr>
          <w:sz w:val="24"/>
        </w:rPr>
        <w:t>…………………………………………………………………</w:t>
      </w:r>
      <w:r w:rsidR="00E631D9">
        <w:rPr>
          <w:sz w:val="24"/>
        </w:rPr>
        <w:t>…………………</w:t>
      </w:r>
      <w:proofErr w:type="gramEnd"/>
      <w:r w:rsidR="00E631D9">
        <w:rPr>
          <w:sz w:val="24"/>
        </w:rPr>
        <w:t>.……</w:t>
      </w:r>
      <w:r w:rsidR="00F86CB6">
        <w:rPr>
          <w:sz w:val="24"/>
        </w:rPr>
        <w:t>6</w:t>
      </w:r>
    </w:p>
    <w:p w:rsidR="00C24C88" w:rsidRPr="00FE06B9" w:rsidRDefault="00C24C88" w:rsidP="00E631D9">
      <w:pPr>
        <w:ind w:firstLineChars="200" w:firstLine="480"/>
        <w:jc w:val="left"/>
        <w:rPr>
          <w:sz w:val="24"/>
        </w:rPr>
      </w:pPr>
      <w:r w:rsidRPr="00C24C88">
        <w:rPr>
          <w:rFonts w:hint="eastAsia"/>
          <w:sz w:val="24"/>
        </w:rPr>
        <w:t>（四）创新创业教育</w:t>
      </w:r>
      <w:r w:rsidRPr="00FE06B9">
        <w:rPr>
          <w:sz w:val="24"/>
        </w:rPr>
        <w:t>……</w:t>
      </w:r>
      <w:proofErr w:type="gramStart"/>
      <w:r w:rsidRPr="00FE06B9">
        <w:rPr>
          <w:sz w:val="24"/>
        </w:rPr>
        <w:t>……………………………………………………………………………</w:t>
      </w:r>
      <w:r w:rsidR="00E631D9">
        <w:rPr>
          <w:sz w:val="24"/>
        </w:rPr>
        <w:t>…</w:t>
      </w:r>
      <w:proofErr w:type="gramEnd"/>
      <w:r w:rsidR="00E631D9">
        <w:rPr>
          <w:sz w:val="24"/>
        </w:rPr>
        <w:t>.</w:t>
      </w:r>
      <w:r w:rsidR="00F86CB6">
        <w:rPr>
          <w:sz w:val="24"/>
        </w:rPr>
        <w:t>.12</w:t>
      </w:r>
    </w:p>
    <w:p w:rsidR="00C24C88" w:rsidRPr="00D517CC" w:rsidRDefault="00C24C88" w:rsidP="00E631D9">
      <w:pPr>
        <w:jc w:val="left"/>
        <w:rPr>
          <w:sz w:val="24"/>
        </w:rPr>
      </w:pPr>
      <w:r w:rsidRPr="00D517CC">
        <w:rPr>
          <w:rFonts w:hint="eastAsia"/>
          <w:sz w:val="24"/>
        </w:rPr>
        <w:t>三、培养条件</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00D517CC" w:rsidRPr="00D517CC">
        <w:rPr>
          <w:sz w:val="24"/>
        </w:rPr>
        <w:t>12</w:t>
      </w:r>
    </w:p>
    <w:p w:rsidR="00C24C88" w:rsidRPr="00D517CC" w:rsidRDefault="00C24C88" w:rsidP="00E631D9">
      <w:pPr>
        <w:ind w:firstLineChars="200" w:firstLine="480"/>
        <w:jc w:val="left"/>
        <w:rPr>
          <w:sz w:val="24"/>
        </w:rPr>
      </w:pPr>
      <w:r w:rsidRPr="00D517CC">
        <w:rPr>
          <w:rFonts w:hint="eastAsia"/>
          <w:sz w:val="24"/>
        </w:rPr>
        <w:t>（一）教学经费投入</w:t>
      </w:r>
      <w:r w:rsidRPr="00D517CC">
        <w:rPr>
          <w:sz w:val="24"/>
        </w:rPr>
        <w:t>……</w:t>
      </w:r>
      <w:proofErr w:type="gramStart"/>
      <w:r w:rsidRPr="00D517CC">
        <w:rPr>
          <w:sz w:val="24"/>
        </w:rPr>
        <w:t>…………………………………………</w:t>
      </w:r>
      <w:r w:rsidR="00E631D9" w:rsidRPr="00D517CC">
        <w:rPr>
          <w:sz w:val="24"/>
        </w:rPr>
        <w:t>………………………………………</w:t>
      </w:r>
      <w:proofErr w:type="gramEnd"/>
      <w:r w:rsidR="00D517CC" w:rsidRPr="00D517CC">
        <w:rPr>
          <w:sz w:val="24"/>
        </w:rPr>
        <w:t>12</w:t>
      </w:r>
    </w:p>
    <w:p w:rsidR="00C24C88" w:rsidRPr="00D517CC" w:rsidRDefault="00C24C88" w:rsidP="00E631D9">
      <w:pPr>
        <w:ind w:firstLineChars="200" w:firstLine="480"/>
        <w:jc w:val="left"/>
        <w:rPr>
          <w:sz w:val="24"/>
        </w:rPr>
      </w:pPr>
      <w:r w:rsidRPr="00D517CC">
        <w:rPr>
          <w:rFonts w:hint="eastAsia"/>
          <w:sz w:val="24"/>
        </w:rPr>
        <w:t>（二）教学设备</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proofErr w:type="gramStart"/>
      <w:r w:rsidR="00E631D9" w:rsidRPr="00D517CC">
        <w:rPr>
          <w:sz w:val="24"/>
        </w:rPr>
        <w:t>.</w:t>
      </w:r>
      <w:r w:rsidRPr="00D517CC">
        <w:rPr>
          <w:sz w:val="24"/>
        </w:rPr>
        <w:t>…</w:t>
      </w:r>
      <w:proofErr w:type="gramEnd"/>
      <w:r w:rsidR="00E631D9" w:rsidRPr="00D517CC">
        <w:rPr>
          <w:sz w:val="24"/>
        </w:rPr>
        <w:t>.</w:t>
      </w:r>
      <w:r w:rsidR="00D517CC" w:rsidRPr="00D517CC">
        <w:rPr>
          <w:sz w:val="24"/>
        </w:rPr>
        <w:t>13</w:t>
      </w:r>
    </w:p>
    <w:p w:rsidR="00C24C88" w:rsidRPr="00D517CC" w:rsidRDefault="00C24C88" w:rsidP="00E631D9">
      <w:pPr>
        <w:ind w:firstLineChars="200" w:firstLine="480"/>
        <w:jc w:val="left"/>
        <w:rPr>
          <w:sz w:val="24"/>
        </w:rPr>
      </w:pPr>
      <w:r w:rsidRPr="00D517CC">
        <w:rPr>
          <w:rFonts w:hint="eastAsia"/>
          <w:sz w:val="24"/>
        </w:rPr>
        <w:t>（三）教师队伍建设</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00D517CC" w:rsidRPr="00D517CC">
        <w:rPr>
          <w:sz w:val="24"/>
        </w:rPr>
        <w:t>1</w:t>
      </w:r>
      <w:r w:rsidRPr="00D517CC">
        <w:rPr>
          <w:sz w:val="24"/>
        </w:rPr>
        <w:t>4</w:t>
      </w:r>
    </w:p>
    <w:p w:rsidR="00C24C88" w:rsidRPr="00D517CC" w:rsidRDefault="00C24C88" w:rsidP="00E631D9">
      <w:pPr>
        <w:ind w:firstLineChars="200" w:firstLine="480"/>
        <w:jc w:val="left"/>
        <w:rPr>
          <w:sz w:val="24"/>
        </w:rPr>
      </w:pPr>
      <w:r w:rsidRPr="00D517CC">
        <w:rPr>
          <w:rFonts w:hint="eastAsia"/>
          <w:sz w:val="24"/>
        </w:rPr>
        <w:t>（四）实习基地建设</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00D517CC" w:rsidRPr="00D517CC">
        <w:rPr>
          <w:sz w:val="24"/>
        </w:rPr>
        <w:t>1</w:t>
      </w:r>
      <w:r w:rsidRPr="00D517CC">
        <w:rPr>
          <w:sz w:val="24"/>
        </w:rPr>
        <w:t>5</w:t>
      </w:r>
    </w:p>
    <w:p w:rsidR="00C24C88" w:rsidRPr="00D517CC" w:rsidRDefault="00C24C88" w:rsidP="00E631D9">
      <w:pPr>
        <w:ind w:firstLineChars="200" w:firstLine="480"/>
        <w:jc w:val="left"/>
        <w:rPr>
          <w:sz w:val="24"/>
        </w:rPr>
      </w:pPr>
      <w:r w:rsidRPr="00D517CC">
        <w:rPr>
          <w:rFonts w:hint="eastAsia"/>
          <w:sz w:val="24"/>
        </w:rPr>
        <w:t>（五）信息化建设</w:t>
      </w:r>
      <w:r w:rsidRPr="00D517CC">
        <w:rPr>
          <w:sz w:val="24"/>
        </w:rPr>
        <w:t>……</w:t>
      </w:r>
      <w:proofErr w:type="gramStart"/>
      <w:r w:rsidRPr="00D517CC">
        <w:rPr>
          <w:sz w:val="24"/>
        </w:rPr>
        <w:t>…………………………………………………………………………</w:t>
      </w:r>
      <w:r w:rsidR="00D517CC" w:rsidRPr="00D517CC">
        <w:rPr>
          <w:sz w:val="24"/>
        </w:rPr>
        <w:t>…………</w:t>
      </w:r>
      <w:proofErr w:type="gramEnd"/>
      <w:r w:rsidR="00D517CC" w:rsidRPr="00D517CC">
        <w:rPr>
          <w:sz w:val="24"/>
        </w:rPr>
        <w:t>.1</w:t>
      </w:r>
      <w:r w:rsidRPr="00D517CC">
        <w:rPr>
          <w:sz w:val="24"/>
        </w:rPr>
        <w:t>5</w:t>
      </w:r>
    </w:p>
    <w:p w:rsidR="00C24C88" w:rsidRPr="00D517CC" w:rsidRDefault="00C24C88" w:rsidP="00E631D9">
      <w:pPr>
        <w:jc w:val="left"/>
        <w:rPr>
          <w:sz w:val="24"/>
        </w:rPr>
      </w:pPr>
      <w:r w:rsidRPr="00D517CC">
        <w:rPr>
          <w:rFonts w:hint="eastAsia"/>
          <w:sz w:val="24"/>
        </w:rPr>
        <w:t>四、培养机制与特色</w:t>
      </w:r>
      <w:r w:rsidRPr="00D517CC">
        <w:rPr>
          <w:sz w:val="24"/>
        </w:rPr>
        <w:t>……</w:t>
      </w:r>
      <w:proofErr w:type="gramStart"/>
      <w:r w:rsidRPr="00D517CC">
        <w:rPr>
          <w:sz w:val="24"/>
        </w:rPr>
        <w:t>………………………………………………………………………</w:t>
      </w:r>
      <w:r w:rsidR="00E631D9" w:rsidRPr="00D517CC">
        <w:rPr>
          <w:sz w:val="24"/>
        </w:rPr>
        <w:t>………………</w:t>
      </w:r>
      <w:r w:rsidRPr="00D517CC">
        <w:rPr>
          <w:sz w:val="24"/>
        </w:rPr>
        <w:t>…</w:t>
      </w:r>
      <w:proofErr w:type="gramEnd"/>
      <w:r w:rsidR="00D517CC" w:rsidRPr="00D517CC">
        <w:rPr>
          <w:sz w:val="24"/>
        </w:rPr>
        <w:t>17</w:t>
      </w:r>
    </w:p>
    <w:p w:rsidR="00C24C88" w:rsidRPr="00D517CC" w:rsidRDefault="00C24C88" w:rsidP="00E631D9">
      <w:pPr>
        <w:ind w:firstLineChars="200" w:firstLine="480"/>
        <w:jc w:val="left"/>
        <w:rPr>
          <w:sz w:val="24"/>
        </w:rPr>
      </w:pPr>
      <w:r w:rsidRPr="00D517CC">
        <w:rPr>
          <w:rFonts w:hint="eastAsia"/>
          <w:sz w:val="24"/>
        </w:rPr>
        <w:t>（一）产学研协同育人机制</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Pr="00D517CC">
        <w:rPr>
          <w:sz w:val="24"/>
        </w:rPr>
        <w:t>…</w:t>
      </w:r>
      <w:r w:rsidR="00D517CC" w:rsidRPr="00D517CC">
        <w:rPr>
          <w:sz w:val="24"/>
        </w:rPr>
        <w:t>.17</w:t>
      </w:r>
    </w:p>
    <w:p w:rsidR="00C24C88" w:rsidRPr="00D517CC" w:rsidRDefault="00C24C88" w:rsidP="00E631D9">
      <w:pPr>
        <w:ind w:firstLineChars="200" w:firstLine="480"/>
        <w:jc w:val="left"/>
        <w:rPr>
          <w:sz w:val="24"/>
        </w:rPr>
      </w:pPr>
      <w:r w:rsidRPr="00D517CC">
        <w:rPr>
          <w:rFonts w:hint="eastAsia"/>
          <w:sz w:val="24"/>
        </w:rPr>
        <w:t>（二）合作办学</w:t>
      </w:r>
      <w:r w:rsidRPr="00D517CC">
        <w:rPr>
          <w:sz w:val="24"/>
        </w:rPr>
        <w:t>……</w:t>
      </w:r>
      <w:proofErr w:type="gramStart"/>
      <w:r w:rsidRPr="00D517CC">
        <w:rPr>
          <w:sz w:val="24"/>
        </w:rPr>
        <w:t>……………………………………………………………………</w:t>
      </w:r>
      <w:proofErr w:type="gramEnd"/>
      <w:r w:rsidRPr="00D517CC">
        <w:rPr>
          <w:sz w:val="24"/>
        </w:rPr>
        <w:t>.…</w:t>
      </w:r>
      <w:r w:rsidR="00E631D9" w:rsidRPr="00D517CC">
        <w:rPr>
          <w:sz w:val="24"/>
        </w:rPr>
        <w:t>…………….</w:t>
      </w:r>
      <w:r w:rsidRPr="00D517CC">
        <w:rPr>
          <w:sz w:val="24"/>
        </w:rPr>
        <w:t>…</w:t>
      </w:r>
      <w:r w:rsidR="00D517CC" w:rsidRPr="00D517CC">
        <w:rPr>
          <w:sz w:val="24"/>
        </w:rPr>
        <w:t>.17</w:t>
      </w:r>
    </w:p>
    <w:p w:rsidR="00C24C88" w:rsidRPr="00D517CC" w:rsidRDefault="00C24C88" w:rsidP="00E631D9">
      <w:pPr>
        <w:ind w:firstLineChars="200" w:firstLine="480"/>
        <w:jc w:val="left"/>
        <w:rPr>
          <w:sz w:val="24"/>
        </w:rPr>
      </w:pPr>
      <w:r w:rsidRPr="00D517CC">
        <w:rPr>
          <w:rFonts w:hint="eastAsia"/>
          <w:sz w:val="24"/>
        </w:rPr>
        <w:t>（三）教学管理等</w:t>
      </w:r>
      <w:r w:rsidRPr="00D517CC">
        <w:rPr>
          <w:sz w:val="24"/>
        </w:rPr>
        <w:t>……</w:t>
      </w:r>
      <w:proofErr w:type="gramStart"/>
      <w:r w:rsidRPr="00D517CC">
        <w:rPr>
          <w:sz w:val="24"/>
        </w:rPr>
        <w:t>…………………………………</w:t>
      </w:r>
      <w:proofErr w:type="gramEnd"/>
      <w:r w:rsidRPr="00D517CC">
        <w:rPr>
          <w:sz w:val="24"/>
        </w:rPr>
        <w:t>.………</w:t>
      </w:r>
      <w:r w:rsidR="00E631D9" w:rsidRPr="00D517CC">
        <w:rPr>
          <w:sz w:val="24"/>
        </w:rPr>
        <w:t>……………………………………..</w:t>
      </w:r>
      <w:r w:rsidRPr="00D517CC">
        <w:rPr>
          <w:sz w:val="24"/>
        </w:rPr>
        <w:t>…</w:t>
      </w:r>
      <w:r w:rsidR="00D517CC" w:rsidRPr="00D517CC">
        <w:rPr>
          <w:sz w:val="24"/>
        </w:rPr>
        <w:t>.1</w:t>
      </w:r>
      <w:r w:rsidR="007D52A0">
        <w:rPr>
          <w:sz w:val="24"/>
        </w:rPr>
        <w:t>8</w:t>
      </w:r>
    </w:p>
    <w:p w:rsidR="00C24C88" w:rsidRPr="00D517CC" w:rsidRDefault="00C24C88" w:rsidP="00E631D9">
      <w:pPr>
        <w:jc w:val="left"/>
        <w:rPr>
          <w:sz w:val="24"/>
        </w:rPr>
      </w:pPr>
      <w:r w:rsidRPr="00D517CC">
        <w:rPr>
          <w:rFonts w:hint="eastAsia"/>
          <w:sz w:val="24"/>
        </w:rPr>
        <w:t>五、培养质量</w:t>
      </w:r>
      <w:r w:rsidRPr="00D517CC">
        <w:rPr>
          <w:sz w:val="24"/>
        </w:rPr>
        <w:t>……</w:t>
      </w:r>
      <w:proofErr w:type="gramStart"/>
      <w:r w:rsidRPr="00D517CC">
        <w:rPr>
          <w:sz w:val="24"/>
        </w:rPr>
        <w:t>…………………………………………………</w:t>
      </w:r>
      <w:proofErr w:type="gramEnd"/>
      <w:r w:rsidRPr="00D517CC">
        <w:rPr>
          <w:sz w:val="24"/>
        </w:rPr>
        <w:t>.………………</w:t>
      </w:r>
      <w:r w:rsidR="00E631D9" w:rsidRPr="00D517CC">
        <w:rPr>
          <w:sz w:val="24"/>
        </w:rPr>
        <w:t>………………………………..</w:t>
      </w:r>
      <w:r w:rsidRPr="00D517CC">
        <w:rPr>
          <w:sz w:val="24"/>
        </w:rPr>
        <w:t>1</w:t>
      </w:r>
      <w:r w:rsidR="007D52A0">
        <w:rPr>
          <w:sz w:val="24"/>
        </w:rPr>
        <w:t>9</w:t>
      </w:r>
    </w:p>
    <w:p w:rsidR="00C24C88" w:rsidRPr="00D517CC" w:rsidRDefault="00C24C88" w:rsidP="00E631D9">
      <w:pPr>
        <w:ind w:firstLineChars="200" w:firstLine="480"/>
        <w:jc w:val="left"/>
        <w:rPr>
          <w:sz w:val="24"/>
        </w:rPr>
      </w:pPr>
      <w:r w:rsidRPr="00D517CC">
        <w:rPr>
          <w:rFonts w:hint="eastAsia"/>
          <w:sz w:val="24"/>
        </w:rPr>
        <w:t>（一）毕业生就业率</w:t>
      </w:r>
      <w:r w:rsidRPr="00D517CC">
        <w:rPr>
          <w:sz w:val="24"/>
        </w:rPr>
        <w:t>……</w:t>
      </w:r>
      <w:proofErr w:type="gramStart"/>
      <w:r w:rsidRPr="00D517CC">
        <w:rPr>
          <w:sz w:val="24"/>
        </w:rPr>
        <w:t>……………………………………………………</w:t>
      </w:r>
      <w:r w:rsidR="00E631D9" w:rsidRPr="00D517CC">
        <w:rPr>
          <w:sz w:val="24"/>
        </w:rPr>
        <w:t>……………………………</w:t>
      </w:r>
      <w:proofErr w:type="gramEnd"/>
      <w:r w:rsidRPr="00D517CC">
        <w:rPr>
          <w:rFonts w:hint="eastAsia"/>
          <w:sz w:val="24"/>
        </w:rPr>
        <w:t>1</w:t>
      </w:r>
      <w:r w:rsidR="007D52A0">
        <w:rPr>
          <w:sz w:val="24"/>
        </w:rPr>
        <w:t>9</w:t>
      </w:r>
    </w:p>
    <w:p w:rsidR="00C24C88" w:rsidRPr="00D517CC" w:rsidRDefault="00C24C88" w:rsidP="00E631D9">
      <w:pPr>
        <w:ind w:firstLineChars="200" w:firstLine="480"/>
        <w:jc w:val="left"/>
        <w:rPr>
          <w:sz w:val="24"/>
        </w:rPr>
      </w:pPr>
      <w:r w:rsidRPr="00D517CC">
        <w:rPr>
          <w:rFonts w:hint="eastAsia"/>
          <w:sz w:val="24"/>
        </w:rPr>
        <w:t>（二）就业专业对口率</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proofErr w:type="gramStart"/>
      <w:r w:rsidR="00E631D9" w:rsidRPr="00D517CC">
        <w:rPr>
          <w:sz w:val="24"/>
        </w:rPr>
        <w:t>.</w:t>
      </w:r>
      <w:r w:rsidRPr="00D517CC">
        <w:rPr>
          <w:sz w:val="24"/>
        </w:rPr>
        <w:t>…………</w:t>
      </w:r>
      <w:r w:rsidR="00E631D9" w:rsidRPr="00D517CC">
        <w:rPr>
          <w:sz w:val="24"/>
        </w:rPr>
        <w:t>..</w:t>
      </w:r>
      <w:proofErr w:type="gramEnd"/>
      <w:r w:rsidRPr="00D517CC">
        <w:rPr>
          <w:rFonts w:hint="eastAsia"/>
          <w:sz w:val="24"/>
        </w:rPr>
        <w:t>1</w:t>
      </w:r>
      <w:r w:rsidR="00D517CC" w:rsidRPr="00D517CC">
        <w:rPr>
          <w:sz w:val="24"/>
        </w:rPr>
        <w:t>9</w:t>
      </w:r>
    </w:p>
    <w:p w:rsidR="00C24C88" w:rsidRPr="00D517CC" w:rsidRDefault="00C24C88" w:rsidP="00E631D9">
      <w:pPr>
        <w:ind w:firstLineChars="200" w:firstLine="480"/>
        <w:jc w:val="left"/>
        <w:rPr>
          <w:sz w:val="24"/>
        </w:rPr>
      </w:pPr>
      <w:r w:rsidRPr="00D517CC">
        <w:rPr>
          <w:rFonts w:hint="eastAsia"/>
          <w:sz w:val="24"/>
        </w:rPr>
        <w:t>（三）毕业生发展情况</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Pr="00D517CC">
        <w:rPr>
          <w:sz w:val="24"/>
        </w:rPr>
        <w:t>…</w:t>
      </w:r>
      <w:r w:rsidR="00E631D9" w:rsidRPr="00D517CC">
        <w:rPr>
          <w:sz w:val="24"/>
        </w:rPr>
        <w:t>.</w:t>
      </w:r>
      <w:r w:rsidRPr="00D517CC">
        <w:rPr>
          <w:rFonts w:hint="eastAsia"/>
          <w:sz w:val="24"/>
        </w:rPr>
        <w:t>1</w:t>
      </w:r>
      <w:r w:rsidR="00D517CC" w:rsidRPr="00D517CC">
        <w:rPr>
          <w:sz w:val="24"/>
        </w:rPr>
        <w:t>9</w:t>
      </w:r>
    </w:p>
    <w:p w:rsidR="00C24C88" w:rsidRPr="00D517CC" w:rsidRDefault="00C24C88" w:rsidP="00E631D9">
      <w:pPr>
        <w:ind w:firstLineChars="200" w:firstLine="480"/>
        <w:jc w:val="left"/>
        <w:rPr>
          <w:sz w:val="24"/>
        </w:rPr>
      </w:pPr>
      <w:r w:rsidRPr="00D517CC">
        <w:rPr>
          <w:rFonts w:hint="eastAsia"/>
          <w:sz w:val="24"/>
        </w:rPr>
        <w:t>（四）就业单位满意率</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Pr="00D517CC">
        <w:rPr>
          <w:rFonts w:hint="eastAsia"/>
          <w:sz w:val="24"/>
        </w:rPr>
        <w:t>1</w:t>
      </w:r>
      <w:r w:rsidR="00D517CC" w:rsidRPr="00D517CC">
        <w:rPr>
          <w:sz w:val="24"/>
        </w:rPr>
        <w:t>9</w:t>
      </w:r>
    </w:p>
    <w:p w:rsidR="00C24C88" w:rsidRPr="00D517CC" w:rsidRDefault="00C24C88" w:rsidP="00E631D9">
      <w:pPr>
        <w:ind w:firstLineChars="200" w:firstLine="480"/>
        <w:jc w:val="left"/>
        <w:rPr>
          <w:sz w:val="24"/>
        </w:rPr>
      </w:pPr>
      <w:r w:rsidRPr="00D517CC">
        <w:rPr>
          <w:rFonts w:hint="eastAsia"/>
          <w:sz w:val="24"/>
        </w:rPr>
        <w:t>（五）社会对专业的评价</w:t>
      </w:r>
      <w:r w:rsidRPr="00D517CC">
        <w:rPr>
          <w:sz w:val="24"/>
        </w:rPr>
        <w:t>……</w:t>
      </w:r>
      <w:proofErr w:type="gramStart"/>
      <w:r w:rsidRPr="00D517CC">
        <w:rPr>
          <w:sz w:val="24"/>
        </w:rPr>
        <w:t>…………………………………………………………………</w:t>
      </w:r>
      <w:r w:rsidR="00E631D9" w:rsidRPr="00D517CC">
        <w:rPr>
          <w:sz w:val="24"/>
        </w:rPr>
        <w:t>……</w:t>
      </w:r>
      <w:r w:rsidRPr="00D517CC">
        <w:rPr>
          <w:sz w:val="24"/>
        </w:rPr>
        <w:t>…</w:t>
      </w:r>
      <w:proofErr w:type="gramEnd"/>
      <w:r w:rsidR="00E631D9" w:rsidRPr="00D517CC">
        <w:rPr>
          <w:sz w:val="24"/>
        </w:rPr>
        <w:t>.</w:t>
      </w:r>
      <w:r w:rsidR="007D52A0">
        <w:rPr>
          <w:sz w:val="24"/>
        </w:rPr>
        <w:t>20</w:t>
      </w:r>
    </w:p>
    <w:p w:rsidR="00C24C88" w:rsidRPr="00D517CC" w:rsidRDefault="00A1567A" w:rsidP="00E631D9">
      <w:pPr>
        <w:ind w:firstLineChars="200" w:firstLine="480"/>
        <w:jc w:val="left"/>
        <w:rPr>
          <w:sz w:val="24"/>
        </w:rPr>
      </w:pPr>
      <w:r w:rsidRPr="00D517CC">
        <w:rPr>
          <w:rFonts w:hint="eastAsia"/>
          <w:sz w:val="24"/>
        </w:rPr>
        <w:t>（六）学生就读该专业的意愿</w:t>
      </w:r>
      <w:r w:rsidR="00C24C88" w:rsidRPr="00D517CC">
        <w:rPr>
          <w:sz w:val="24"/>
        </w:rPr>
        <w:t>……</w:t>
      </w:r>
      <w:proofErr w:type="gramStart"/>
      <w:r w:rsidR="00C24C88" w:rsidRPr="00D517CC">
        <w:rPr>
          <w:sz w:val="24"/>
        </w:rPr>
        <w:t>…………………………………………………………………</w:t>
      </w:r>
      <w:proofErr w:type="gramEnd"/>
      <w:r w:rsidR="007D52A0">
        <w:rPr>
          <w:sz w:val="24"/>
        </w:rPr>
        <w:t>20</w:t>
      </w:r>
    </w:p>
    <w:p w:rsidR="00C24C88" w:rsidRPr="00D517CC" w:rsidRDefault="00C24C88" w:rsidP="00E631D9">
      <w:pPr>
        <w:jc w:val="left"/>
        <w:rPr>
          <w:sz w:val="24"/>
        </w:rPr>
      </w:pPr>
      <w:r w:rsidRPr="00D517CC">
        <w:rPr>
          <w:rFonts w:hint="eastAsia"/>
          <w:sz w:val="24"/>
        </w:rPr>
        <w:t>六、毕业生就业创业</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00D517CC" w:rsidRPr="00D517CC">
        <w:rPr>
          <w:sz w:val="24"/>
        </w:rPr>
        <w:t>20</w:t>
      </w:r>
    </w:p>
    <w:p w:rsidR="00C24C88" w:rsidRPr="00D517CC" w:rsidRDefault="00C24C88" w:rsidP="00E631D9">
      <w:pPr>
        <w:ind w:firstLineChars="200" w:firstLine="480"/>
        <w:jc w:val="left"/>
        <w:rPr>
          <w:sz w:val="24"/>
        </w:rPr>
      </w:pPr>
      <w:r w:rsidRPr="00D517CC">
        <w:rPr>
          <w:rFonts w:hint="eastAsia"/>
          <w:sz w:val="24"/>
        </w:rPr>
        <w:t>（一）创业情况</w:t>
      </w:r>
      <w:r w:rsidRPr="00D517CC">
        <w:rPr>
          <w:sz w:val="24"/>
        </w:rPr>
        <w:t>……</w:t>
      </w:r>
      <w:proofErr w:type="gramStart"/>
      <w:r w:rsidRPr="00D517CC">
        <w:rPr>
          <w:sz w:val="24"/>
        </w:rPr>
        <w:t>………………………………………………………………</w:t>
      </w:r>
      <w:r w:rsidR="00E631D9" w:rsidRPr="00D517CC">
        <w:rPr>
          <w:sz w:val="24"/>
        </w:rPr>
        <w:t>……………………</w:t>
      </w:r>
      <w:r w:rsidRPr="00D517CC">
        <w:rPr>
          <w:sz w:val="24"/>
        </w:rPr>
        <w:t>……</w:t>
      </w:r>
      <w:proofErr w:type="gramEnd"/>
      <w:r w:rsidR="00D517CC" w:rsidRPr="00D517CC">
        <w:rPr>
          <w:sz w:val="24"/>
        </w:rPr>
        <w:t>20</w:t>
      </w:r>
    </w:p>
    <w:p w:rsidR="00C24C88" w:rsidRPr="00D517CC" w:rsidRDefault="00C24C88" w:rsidP="00E631D9">
      <w:pPr>
        <w:ind w:firstLineChars="200" w:firstLine="480"/>
        <w:jc w:val="left"/>
        <w:rPr>
          <w:sz w:val="24"/>
        </w:rPr>
      </w:pPr>
      <w:r w:rsidRPr="00D517CC">
        <w:rPr>
          <w:rFonts w:hint="eastAsia"/>
          <w:sz w:val="24"/>
        </w:rPr>
        <w:t>（二）采取的措施、典型案例</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00D517CC" w:rsidRPr="00D517CC">
        <w:rPr>
          <w:sz w:val="24"/>
        </w:rPr>
        <w:t>20</w:t>
      </w:r>
    </w:p>
    <w:p w:rsidR="00C24C88" w:rsidRPr="00D517CC" w:rsidRDefault="00C24C88" w:rsidP="00E631D9">
      <w:pPr>
        <w:jc w:val="left"/>
        <w:rPr>
          <w:sz w:val="24"/>
        </w:rPr>
      </w:pPr>
      <w:r w:rsidRPr="00D517CC">
        <w:rPr>
          <w:rFonts w:hint="eastAsia"/>
          <w:sz w:val="24"/>
        </w:rPr>
        <w:t>七、专业发展趋势及建议</w:t>
      </w:r>
      <w:r w:rsidRPr="00D517CC">
        <w:rPr>
          <w:sz w:val="24"/>
        </w:rPr>
        <w:t>……</w:t>
      </w:r>
      <w:proofErr w:type="gramStart"/>
      <w:r w:rsidRPr="00D517CC">
        <w:rPr>
          <w:sz w:val="24"/>
        </w:rPr>
        <w:t>…………………………………………………………………………</w:t>
      </w:r>
      <w:r w:rsidR="00E631D9" w:rsidRPr="00D517CC">
        <w:rPr>
          <w:sz w:val="24"/>
        </w:rPr>
        <w:t>………</w:t>
      </w:r>
      <w:proofErr w:type="gramEnd"/>
      <w:r w:rsidR="00E631D9" w:rsidRPr="00D517CC">
        <w:rPr>
          <w:sz w:val="24"/>
        </w:rPr>
        <w:t>.</w:t>
      </w:r>
      <w:r w:rsidR="00D517CC" w:rsidRPr="00D517CC">
        <w:rPr>
          <w:sz w:val="24"/>
        </w:rPr>
        <w:t>2</w:t>
      </w:r>
      <w:r w:rsidR="007D52A0">
        <w:rPr>
          <w:sz w:val="24"/>
        </w:rPr>
        <w:t>1</w:t>
      </w:r>
    </w:p>
    <w:p w:rsidR="00C24C88" w:rsidRPr="00D517CC" w:rsidRDefault="00C24C88" w:rsidP="00E631D9">
      <w:pPr>
        <w:jc w:val="left"/>
        <w:rPr>
          <w:sz w:val="24"/>
        </w:rPr>
      </w:pPr>
      <w:r w:rsidRPr="00D517CC">
        <w:rPr>
          <w:rFonts w:hint="eastAsia"/>
          <w:sz w:val="24"/>
        </w:rPr>
        <w:t>八、存在的问题及拟采取的对策措施</w:t>
      </w:r>
      <w:r w:rsidRPr="00D517CC">
        <w:rPr>
          <w:sz w:val="24"/>
        </w:rPr>
        <w:t>……</w:t>
      </w:r>
      <w:proofErr w:type="gramStart"/>
      <w:r w:rsidRPr="00D517CC">
        <w:rPr>
          <w:sz w:val="24"/>
        </w:rPr>
        <w:t>…………………………………………………………</w:t>
      </w:r>
      <w:proofErr w:type="gramEnd"/>
      <w:r w:rsidR="00E631D9" w:rsidRPr="00D517CC">
        <w:rPr>
          <w:sz w:val="24"/>
        </w:rPr>
        <w:t>.</w:t>
      </w:r>
      <w:proofErr w:type="gramStart"/>
      <w:r w:rsidR="00E631D9" w:rsidRPr="00D517CC">
        <w:rPr>
          <w:sz w:val="24"/>
        </w:rPr>
        <w:t>.</w:t>
      </w:r>
      <w:r w:rsidRPr="00D517CC">
        <w:rPr>
          <w:sz w:val="24"/>
        </w:rPr>
        <w:t>…</w:t>
      </w:r>
      <w:proofErr w:type="gramEnd"/>
      <w:r w:rsidR="00D517CC" w:rsidRPr="00D517CC">
        <w:rPr>
          <w:sz w:val="24"/>
        </w:rPr>
        <w:t>2</w:t>
      </w:r>
      <w:r w:rsidR="007D52A0">
        <w:rPr>
          <w:sz w:val="24"/>
        </w:rPr>
        <w:t>3</w:t>
      </w:r>
    </w:p>
    <w:p w:rsidR="00C24C88" w:rsidRPr="00D517CC" w:rsidRDefault="00C24C88" w:rsidP="00842368">
      <w:pPr>
        <w:jc w:val="center"/>
        <w:rPr>
          <w:rFonts w:ascii="黑体" w:eastAsia="黑体" w:hAnsi="黑体"/>
          <w:color w:val="FF0000"/>
          <w:sz w:val="32"/>
          <w:szCs w:val="32"/>
        </w:rPr>
      </w:pPr>
    </w:p>
    <w:p w:rsidR="00C24C88" w:rsidRDefault="00C24C88" w:rsidP="00842368">
      <w:pPr>
        <w:jc w:val="center"/>
        <w:rPr>
          <w:rFonts w:ascii="黑体" w:eastAsia="黑体" w:hAnsi="黑体"/>
          <w:sz w:val="32"/>
          <w:szCs w:val="32"/>
        </w:rPr>
      </w:pPr>
    </w:p>
    <w:p w:rsidR="00EB3ED9" w:rsidRDefault="00EB3ED9" w:rsidP="00842368">
      <w:pPr>
        <w:jc w:val="center"/>
        <w:rPr>
          <w:rFonts w:ascii="黑体" w:eastAsia="黑体" w:hAnsi="黑体"/>
          <w:sz w:val="32"/>
          <w:szCs w:val="32"/>
        </w:rPr>
      </w:pPr>
    </w:p>
    <w:p w:rsidR="00EB3ED9" w:rsidRDefault="00EB3ED9" w:rsidP="00842368">
      <w:pPr>
        <w:jc w:val="center"/>
        <w:rPr>
          <w:rFonts w:ascii="黑体" w:eastAsia="黑体" w:hAnsi="黑体"/>
          <w:sz w:val="32"/>
          <w:szCs w:val="32"/>
        </w:rPr>
      </w:pPr>
    </w:p>
    <w:p w:rsidR="00EB3ED9" w:rsidRDefault="00EB3ED9" w:rsidP="00842368">
      <w:pPr>
        <w:jc w:val="center"/>
        <w:rPr>
          <w:rFonts w:ascii="黑体" w:eastAsia="黑体" w:hAnsi="黑体"/>
          <w:sz w:val="32"/>
          <w:szCs w:val="32"/>
        </w:rPr>
      </w:pPr>
    </w:p>
    <w:p w:rsidR="00EB3ED9" w:rsidRDefault="00EB3ED9" w:rsidP="00842368">
      <w:pPr>
        <w:jc w:val="center"/>
        <w:rPr>
          <w:rFonts w:ascii="黑体" w:eastAsia="黑体" w:hAnsi="黑体"/>
          <w:sz w:val="32"/>
          <w:szCs w:val="32"/>
        </w:rPr>
      </w:pPr>
    </w:p>
    <w:p w:rsidR="00C24C88" w:rsidRDefault="00C24C88" w:rsidP="00842368">
      <w:pPr>
        <w:jc w:val="center"/>
        <w:rPr>
          <w:rFonts w:ascii="黑体" w:eastAsia="黑体" w:hAnsi="黑体"/>
          <w:sz w:val="32"/>
          <w:szCs w:val="32"/>
        </w:rPr>
      </w:pPr>
    </w:p>
    <w:p w:rsidR="003D447A" w:rsidRPr="006F3427" w:rsidRDefault="003D447A" w:rsidP="00842368">
      <w:pPr>
        <w:jc w:val="center"/>
        <w:rPr>
          <w:rFonts w:ascii="黑体" w:eastAsia="黑体" w:hAnsi="黑体" w:cs="宋体"/>
          <w:kern w:val="0"/>
          <w:sz w:val="32"/>
          <w:szCs w:val="32"/>
        </w:rPr>
      </w:pPr>
      <w:r w:rsidRPr="006F3427">
        <w:rPr>
          <w:rFonts w:ascii="黑体" w:eastAsia="黑体" w:hAnsi="黑体" w:hint="eastAsia"/>
          <w:sz w:val="32"/>
          <w:szCs w:val="32"/>
        </w:rPr>
        <w:lastRenderedPageBreak/>
        <w:t>山东大学</w:t>
      </w:r>
      <w:r w:rsidRPr="006F3427">
        <w:rPr>
          <w:rFonts w:ascii="黑体" w:eastAsia="黑体" w:hAnsi="黑体"/>
          <w:sz w:val="32"/>
          <w:szCs w:val="32"/>
        </w:rPr>
        <w:t>化学与化工</w:t>
      </w:r>
      <w:r w:rsidR="00842368" w:rsidRPr="006F3427">
        <w:rPr>
          <w:rFonts w:ascii="黑体" w:eastAsia="黑体" w:hAnsi="黑体" w:hint="eastAsia"/>
          <w:sz w:val="32"/>
          <w:szCs w:val="32"/>
        </w:rPr>
        <w:t>学院</w:t>
      </w:r>
      <w:r w:rsidRPr="006F3427">
        <w:rPr>
          <w:rFonts w:ascii="黑体" w:eastAsia="黑体" w:hAnsi="黑体" w:hint="eastAsia"/>
          <w:sz w:val="32"/>
          <w:szCs w:val="32"/>
        </w:rPr>
        <w:t>化学</w:t>
      </w:r>
      <w:r w:rsidR="00842368" w:rsidRPr="006F3427">
        <w:rPr>
          <w:rFonts w:ascii="黑体" w:eastAsia="黑体" w:hAnsi="黑体" w:hint="eastAsia"/>
          <w:sz w:val="32"/>
          <w:szCs w:val="32"/>
        </w:rPr>
        <w:t>专业</w:t>
      </w:r>
      <w:bookmarkStart w:id="0" w:name="OLE_LINK13"/>
      <w:bookmarkStart w:id="1" w:name="OLE_LINK6"/>
      <w:bookmarkStart w:id="2" w:name="OLE_LINK5"/>
      <w:r w:rsidR="00842368" w:rsidRPr="006F3427">
        <w:rPr>
          <w:rFonts w:ascii="黑体" w:eastAsia="黑体" w:hAnsi="黑体" w:cs="宋体" w:hint="eastAsia"/>
          <w:kern w:val="0"/>
          <w:sz w:val="32"/>
          <w:szCs w:val="32"/>
        </w:rPr>
        <w:t>人才培养状况报告</w:t>
      </w:r>
      <w:bookmarkEnd w:id="0"/>
      <w:bookmarkEnd w:id="1"/>
      <w:bookmarkEnd w:id="2"/>
    </w:p>
    <w:p w:rsidR="00842368" w:rsidRDefault="00842368" w:rsidP="00842368">
      <w:pPr>
        <w:jc w:val="center"/>
        <w:rPr>
          <w:rFonts w:ascii="黑体" w:eastAsia="黑体" w:hAnsi="黑体" w:cs="宋体"/>
          <w:kern w:val="0"/>
          <w:sz w:val="32"/>
          <w:szCs w:val="32"/>
        </w:rPr>
      </w:pPr>
      <w:r w:rsidRPr="006F3427">
        <w:rPr>
          <w:rFonts w:ascii="黑体" w:eastAsia="黑体" w:hAnsi="黑体" w:cs="宋体" w:hint="eastAsia"/>
          <w:kern w:val="0"/>
          <w:sz w:val="32"/>
          <w:szCs w:val="32"/>
        </w:rPr>
        <w:t>（2016年度）</w:t>
      </w:r>
    </w:p>
    <w:p w:rsidR="00C24C88" w:rsidRDefault="00C24C88" w:rsidP="00842368">
      <w:pPr>
        <w:jc w:val="center"/>
        <w:rPr>
          <w:rFonts w:ascii="黑体" w:eastAsia="黑体" w:hAnsi="黑体" w:cs="宋体"/>
          <w:kern w:val="0"/>
          <w:sz w:val="32"/>
          <w:szCs w:val="32"/>
        </w:rPr>
      </w:pPr>
    </w:p>
    <w:p w:rsidR="00C24C88" w:rsidRPr="00C24C88" w:rsidRDefault="00C24C88" w:rsidP="00C24C88">
      <w:pPr>
        <w:ind w:firstLineChars="50" w:firstLine="160"/>
        <w:jc w:val="center"/>
        <w:rPr>
          <w:rFonts w:ascii="黑体" w:eastAsia="黑体" w:hAnsi="黑体"/>
          <w:sz w:val="32"/>
        </w:rPr>
      </w:pPr>
      <w:r w:rsidRPr="00C24C88">
        <w:rPr>
          <w:rFonts w:ascii="黑体" w:eastAsia="黑体" w:hAnsi="黑体" w:hint="eastAsia"/>
          <w:sz w:val="32"/>
        </w:rPr>
        <w:t>引  言</w:t>
      </w:r>
    </w:p>
    <w:p w:rsidR="003D447A" w:rsidRPr="006F3427" w:rsidRDefault="003D447A" w:rsidP="00350CFE">
      <w:pPr>
        <w:adjustRightInd w:val="0"/>
        <w:snapToGrid w:val="0"/>
        <w:spacing w:line="560" w:lineRule="exact"/>
        <w:ind w:firstLineChars="200" w:firstLine="640"/>
        <w:rPr>
          <w:rFonts w:ascii="仿宋" w:eastAsia="仿宋" w:hAnsi="仿宋"/>
          <w:sz w:val="32"/>
        </w:rPr>
      </w:pPr>
      <w:r w:rsidRPr="006F3427">
        <w:rPr>
          <w:rFonts w:ascii="仿宋" w:eastAsia="仿宋" w:hAnsi="仿宋" w:hint="eastAsia"/>
          <w:sz w:val="32"/>
        </w:rPr>
        <w:t>山东大学</w:t>
      </w:r>
      <w:r w:rsidRPr="006F3427">
        <w:rPr>
          <w:rFonts w:ascii="仿宋" w:eastAsia="仿宋" w:hAnsi="仿宋"/>
          <w:sz w:val="32"/>
        </w:rPr>
        <w:t>化学学科可以追溯到1926年省立山东大学应用化学系，迄今已有近90年的历史，是山东大学历史最悠久的学科之一，经过几代人的辛勤耕耘，山东大学化学学科已经发展成为我国化学、化工及相关学科最重要</w:t>
      </w:r>
      <w:r w:rsidR="00DA2B28" w:rsidRPr="006F3427">
        <w:rPr>
          <w:rFonts w:ascii="仿宋" w:eastAsia="仿宋" w:hAnsi="仿宋"/>
          <w:sz w:val="32"/>
        </w:rPr>
        <w:t>的</w:t>
      </w:r>
      <w:r w:rsidRPr="006F3427">
        <w:rPr>
          <w:rFonts w:ascii="仿宋" w:eastAsia="仿宋" w:hAnsi="仿宋"/>
          <w:sz w:val="32"/>
        </w:rPr>
        <w:t>人才培养基地之一。</w:t>
      </w:r>
    </w:p>
    <w:p w:rsidR="003D447A" w:rsidRPr="006F3427" w:rsidRDefault="003D447A" w:rsidP="00350CFE">
      <w:pPr>
        <w:adjustRightInd w:val="0"/>
        <w:snapToGrid w:val="0"/>
        <w:spacing w:line="560" w:lineRule="exact"/>
        <w:ind w:firstLineChars="200" w:firstLine="640"/>
        <w:rPr>
          <w:rFonts w:ascii="仿宋" w:eastAsia="仿宋" w:hAnsi="仿宋"/>
          <w:sz w:val="32"/>
        </w:rPr>
      </w:pPr>
      <w:r w:rsidRPr="006F3427">
        <w:rPr>
          <w:rFonts w:ascii="仿宋" w:eastAsia="仿宋" w:hAnsi="仿宋"/>
          <w:sz w:val="32"/>
        </w:rPr>
        <w:t>2000年7月，原山东大学、山东医科大学、山东工业大学合并成立新的山东大学。2001年，根据学校院系调整方案，将东校区的化学、南校区的化工和西校区药学院部分老师，组建成目前的山东大学化学与化工学院。目前学院有化学、</w:t>
      </w:r>
      <w:r w:rsidRPr="006F3427">
        <w:rPr>
          <w:rFonts w:ascii="仿宋" w:eastAsia="仿宋" w:hAnsi="仿宋" w:hint="eastAsia"/>
          <w:sz w:val="32"/>
        </w:rPr>
        <w:t>应用化学、化学工程与工艺三个本科专业，其中</w:t>
      </w:r>
      <w:r w:rsidRPr="006F3427">
        <w:rPr>
          <w:rFonts w:ascii="仿宋" w:eastAsia="仿宋" w:hAnsi="仿宋"/>
          <w:sz w:val="32"/>
        </w:rPr>
        <w:t>化学专业的</w:t>
      </w:r>
      <w:r w:rsidRPr="006F3427">
        <w:rPr>
          <w:rFonts w:ascii="仿宋" w:eastAsia="仿宋" w:hAnsi="仿宋" w:hint="eastAsia"/>
          <w:sz w:val="32"/>
        </w:rPr>
        <w:t>本科生培养分成三个层次：泰山学堂化学取向拔尖学生培养试验班、国家级理科（化学）基础科学研究与教学人才培养基地（以下简称国家基地）和普通本科。学院</w:t>
      </w:r>
      <w:r w:rsidRPr="006F3427">
        <w:rPr>
          <w:rFonts w:ascii="仿宋" w:eastAsia="仿宋" w:hAnsi="仿宋"/>
          <w:sz w:val="32"/>
        </w:rPr>
        <w:t>拥有化学一级学科博士学位授权点和博士后流动站、物理化学国家重点学科、</w:t>
      </w:r>
      <w:r w:rsidRPr="006F3427">
        <w:rPr>
          <w:rFonts w:ascii="仿宋" w:eastAsia="仿宋" w:hAnsi="仿宋" w:hint="eastAsia"/>
          <w:sz w:val="32"/>
        </w:rPr>
        <w:t>国家基地</w:t>
      </w:r>
      <w:r w:rsidRPr="006F3427">
        <w:rPr>
          <w:rFonts w:ascii="仿宋" w:eastAsia="仿宋" w:hAnsi="仿宋"/>
          <w:sz w:val="32"/>
        </w:rPr>
        <w:t>、胶体材料国家工程研究中心、胶体与界面化学教育部重点实验室、特种功能聚集体材料教育部重点实验室、无机化学山东省特色重点学科、有机化学山东省重点学科、高分子材料山东省强化重点实验室、理论与计算化学山东省重点实验室、山东省高等学校实验教学示范中心、结构成分测试中心等</w:t>
      </w:r>
      <w:r w:rsidRPr="006F3427">
        <w:rPr>
          <w:rFonts w:ascii="仿宋" w:eastAsia="仿宋" w:hAnsi="仿宋" w:hint="eastAsia"/>
          <w:sz w:val="32"/>
        </w:rPr>
        <w:t>，</w:t>
      </w:r>
      <w:r w:rsidRPr="006F3427">
        <w:rPr>
          <w:rFonts w:ascii="仿宋" w:eastAsia="仿宋" w:hAnsi="仿宋"/>
          <w:sz w:val="32"/>
        </w:rPr>
        <w:t>共同搭建起了学院强大的科研和教学平台。</w:t>
      </w:r>
    </w:p>
    <w:p w:rsidR="003D447A" w:rsidRPr="006F3427" w:rsidRDefault="003D447A" w:rsidP="00350CFE">
      <w:pPr>
        <w:adjustRightInd w:val="0"/>
        <w:snapToGrid w:val="0"/>
        <w:spacing w:line="560" w:lineRule="exact"/>
        <w:ind w:firstLineChars="200" w:firstLine="640"/>
        <w:rPr>
          <w:rFonts w:ascii="仿宋" w:eastAsia="仿宋" w:hAnsi="仿宋"/>
          <w:sz w:val="32"/>
        </w:rPr>
      </w:pPr>
      <w:r w:rsidRPr="006F3427">
        <w:rPr>
          <w:rFonts w:ascii="仿宋" w:eastAsia="仿宋" w:hAnsi="仿宋" w:hint="eastAsia"/>
          <w:sz w:val="32"/>
        </w:rPr>
        <w:lastRenderedPageBreak/>
        <w:t>近90年来，秉承“为天下储人才，为国家图富强”的办学宗旨，我们始终把本科教学和人才培养放在首要位置，全国著名学者教授汤腾汉、傅鹰、陈之霖、刘遵宪、邓从豪、刘椽、徐国宪、尹敬执、杜作栋等曾执教于此，为学院的发展奠定了坚实的基础。</w:t>
      </w:r>
      <w:r w:rsidRPr="006F3427">
        <w:rPr>
          <w:rFonts w:ascii="仿宋" w:eastAsia="仿宋" w:hAnsi="仿宋"/>
          <w:sz w:val="32"/>
        </w:rPr>
        <w:t>自学科创建以来，曾培养和造就了一大批知名的学者、专家、企业家。两院院士朱兆良、王文兴、计亮年、蒋民华、吴祖泽、钱逸泰、薛群基、江桂斌等就是他们中的杰出代表</w:t>
      </w:r>
      <w:r w:rsidRPr="006F3427">
        <w:rPr>
          <w:rFonts w:ascii="仿宋" w:eastAsia="仿宋" w:hAnsi="仿宋" w:hint="eastAsia"/>
          <w:sz w:val="32"/>
        </w:rPr>
        <w:t>，文革之后的毕业生中有近二十位青年俊杰获得国家杰出青年基金资助或被评为教育部长</w:t>
      </w:r>
      <w:proofErr w:type="gramStart"/>
      <w:r w:rsidRPr="006F3427">
        <w:rPr>
          <w:rFonts w:ascii="仿宋" w:eastAsia="仿宋" w:hAnsi="仿宋" w:hint="eastAsia"/>
          <w:sz w:val="32"/>
        </w:rPr>
        <w:t>江学者</w:t>
      </w:r>
      <w:proofErr w:type="gramEnd"/>
      <w:r w:rsidRPr="006F3427">
        <w:rPr>
          <w:rFonts w:ascii="仿宋" w:eastAsia="仿宋" w:hAnsi="仿宋" w:hint="eastAsia"/>
          <w:sz w:val="32"/>
        </w:rPr>
        <w:t>奖励计划特聘教授。201</w:t>
      </w:r>
      <w:r w:rsidRPr="006F3427">
        <w:rPr>
          <w:rFonts w:ascii="仿宋" w:eastAsia="仿宋" w:hAnsi="仿宋"/>
          <w:sz w:val="32"/>
        </w:rPr>
        <w:t>6</w:t>
      </w:r>
      <w:r w:rsidRPr="006F3427">
        <w:rPr>
          <w:rFonts w:ascii="仿宋" w:eastAsia="仿宋" w:hAnsi="仿宋" w:hint="eastAsia"/>
          <w:sz w:val="32"/>
        </w:rPr>
        <w:t>年我们在化学、应用化学和化学工程与工艺三个专业建设上，在泰山学堂化学取向学生培养上，在国家基地建设上，在理论教学和实验教学研究与促进等诸多方面，按照科学发展观，结合学院自身的条件和特色，做了一系列工作，取得了一定的成绩。</w:t>
      </w:r>
    </w:p>
    <w:p w:rsidR="008662FC" w:rsidRPr="0058353C" w:rsidRDefault="008662FC" w:rsidP="008662FC">
      <w:pPr>
        <w:ind w:firstLineChars="50" w:firstLine="160"/>
        <w:rPr>
          <w:rFonts w:ascii="黑体" w:eastAsia="黑体" w:hAnsi="黑体"/>
          <w:sz w:val="32"/>
        </w:rPr>
      </w:pPr>
      <w:r w:rsidRPr="0058353C">
        <w:rPr>
          <w:rFonts w:ascii="黑体" w:eastAsia="黑体" w:hAnsi="黑体" w:hint="eastAsia"/>
          <w:sz w:val="32"/>
        </w:rPr>
        <w:t>一、</w:t>
      </w:r>
      <w:r w:rsidR="00955F86" w:rsidRPr="0058353C">
        <w:rPr>
          <w:rFonts w:ascii="黑体" w:eastAsia="黑体" w:hAnsi="黑体" w:hint="eastAsia"/>
          <w:sz w:val="32"/>
        </w:rPr>
        <w:t>培养目标与规格</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hint="eastAsia"/>
          <w:sz w:val="32"/>
        </w:rPr>
        <w:t>化学与化工学院拥有化学、应用化学、化学工程与工艺三个本科专业，学院还承担泰山学堂化学取向和国家基地化学专业的本科生培养。新生入学后经过笔试、面试选拔，可分别进入泰山学堂化学取向和国家基地班学习。化学类专业学生前两年按照大类进行基础课学习，三年级开始分成化学专业和应用化学专业并按照专业课设置进行分类上课。其中</w:t>
      </w:r>
      <w:r w:rsidRPr="009F6A0C">
        <w:rPr>
          <w:rFonts w:ascii="仿宋" w:eastAsia="仿宋" w:hAnsi="仿宋"/>
          <w:sz w:val="32"/>
        </w:rPr>
        <w:t>化学专业</w:t>
      </w:r>
      <w:r w:rsidRPr="009F6A0C">
        <w:rPr>
          <w:rFonts w:ascii="仿宋" w:eastAsia="仿宋" w:hAnsi="仿宋" w:hint="eastAsia"/>
          <w:sz w:val="32"/>
        </w:rPr>
        <w:t>按照不同层次划分我们的培养目标如下：</w:t>
      </w:r>
    </w:p>
    <w:p w:rsidR="003D447A" w:rsidRPr="009F6A0C" w:rsidRDefault="003D447A" w:rsidP="00350CFE">
      <w:pPr>
        <w:adjustRightInd w:val="0"/>
        <w:snapToGrid w:val="0"/>
        <w:spacing w:line="560" w:lineRule="exact"/>
        <w:ind w:firstLineChars="200" w:firstLine="643"/>
        <w:rPr>
          <w:rFonts w:ascii="仿宋" w:eastAsia="仿宋" w:hAnsi="仿宋"/>
          <w:sz w:val="32"/>
        </w:rPr>
      </w:pPr>
      <w:r w:rsidRPr="009F6A0C">
        <w:rPr>
          <w:rFonts w:ascii="仿宋" w:eastAsia="仿宋" w:hAnsi="仿宋" w:hint="eastAsia"/>
          <w:b/>
          <w:sz w:val="32"/>
        </w:rPr>
        <w:t>化学专业：</w:t>
      </w:r>
      <w:r w:rsidRPr="009F6A0C">
        <w:rPr>
          <w:rFonts w:ascii="仿宋" w:eastAsia="仿宋" w:hAnsi="仿宋" w:hint="eastAsia"/>
          <w:sz w:val="32"/>
        </w:rPr>
        <w:t>主要培养从事化学基础研究和高层次管理工作的化学专门人才，要求学生具有对化学的浓厚兴趣和高度</w:t>
      </w:r>
      <w:r w:rsidRPr="009F6A0C">
        <w:rPr>
          <w:rFonts w:ascii="仿宋" w:eastAsia="仿宋" w:hAnsi="仿宋" w:hint="eastAsia"/>
          <w:sz w:val="32"/>
        </w:rPr>
        <w:lastRenderedPageBreak/>
        <w:t>的专业自豪感，具有较宽广、深厚的化学基础知识、基本理论、基本技能，具有良好的综合素质和较强的科研创新能力，具有良好的人文素养，强烈的社会责任感，较强的社会适应能力和社会乃至国际竞争力，成为具有广阔发展前景的优秀化学人才，毕业生主要面向国内著名科研机构、高等院校和企事业单位，从事化学基础与应用研究、中等和高等化学教育以及技术开发、技术监督和企事业管理。</w:t>
      </w:r>
    </w:p>
    <w:p w:rsidR="003D447A" w:rsidRPr="009F6A0C" w:rsidRDefault="003D447A" w:rsidP="00350CFE">
      <w:pPr>
        <w:adjustRightInd w:val="0"/>
        <w:snapToGrid w:val="0"/>
        <w:spacing w:line="560" w:lineRule="exact"/>
        <w:ind w:firstLineChars="200" w:firstLine="643"/>
        <w:rPr>
          <w:rFonts w:ascii="仿宋" w:eastAsia="仿宋" w:hAnsi="仿宋"/>
          <w:sz w:val="32"/>
        </w:rPr>
      </w:pPr>
      <w:r w:rsidRPr="009F6A0C">
        <w:rPr>
          <w:rFonts w:ascii="仿宋" w:eastAsia="仿宋" w:hAnsi="仿宋" w:hint="eastAsia"/>
          <w:b/>
          <w:sz w:val="32"/>
        </w:rPr>
        <w:t>化学基地班：</w:t>
      </w:r>
      <w:r w:rsidRPr="009F6A0C">
        <w:rPr>
          <w:rFonts w:ascii="仿宋" w:eastAsia="仿宋" w:hAnsi="仿宋" w:hint="eastAsia"/>
          <w:sz w:val="32"/>
        </w:rPr>
        <w:t>主要培养从事化学及相关学科研究的高级专门人才，要求学生具有对化学的浓厚兴趣和高度的专业自豪感，具有较宽广、深厚的化学基础知识、基本理论、基本技能，具有良好的综合素质和较强的科研创新能力，具有良好的人文素养，强烈的社会责任感，能够投身化学基础科研并做出突出成绩，其毕业生作为我国高水平化学研究的“潜人才”和预备力量，将主要到国内著名科研机构、高等院校继续深造，从事化学基础与应用研究。</w:t>
      </w:r>
    </w:p>
    <w:p w:rsidR="003D447A" w:rsidRPr="009F6A0C" w:rsidRDefault="003D447A" w:rsidP="00350CFE">
      <w:pPr>
        <w:adjustRightInd w:val="0"/>
        <w:snapToGrid w:val="0"/>
        <w:spacing w:line="560" w:lineRule="exact"/>
        <w:ind w:firstLineChars="200" w:firstLine="643"/>
        <w:rPr>
          <w:rFonts w:ascii="仿宋" w:eastAsia="仿宋" w:hAnsi="仿宋"/>
          <w:sz w:val="32"/>
        </w:rPr>
      </w:pPr>
      <w:r w:rsidRPr="009F6A0C">
        <w:rPr>
          <w:rFonts w:ascii="仿宋" w:eastAsia="仿宋" w:hAnsi="仿宋" w:hint="eastAsia"/>
          <w:b/>
          <w:sz w:val="32"/>
        </w:rPr>
        <w:t>泰山学堂化学取向：</w:t>
      </w:r>
      <w:r w:rsidRPr="009F6A0C">
        <w:rPr>
          <w:rFonts w:ascii="仿宋" w:eastAsia="仿宋" w:hAnsi="仿宋"/>
          <w:sz w:val="32"/>
        </w:rPr>
        <w:t>培养具有扎实的数理基础，宽厚的化学基础知识、基础理论，全面的实验技能，优良的综合素质和科研创新能力的拔尖人才，在化学某一研究领域能敏锐地发现问题、提出问题、分析问题、解决问题，为其尽早成为化学学科的领军人物，并逐步跻身国际一流乃至世界顶级科学家队伍打下坚实的基础。具体培养要求如下：</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sz w:val="32"/>
        </w:rPr>
        <w:t>1．具有扎实的数理基础和外语能力；</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sz w:val="32"/>
        </w:rPr>
        <w:t xml:space="preserve">2．掌握宽厚的化学基础知识、基本理论； </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sz w:val="32"/>
        </w:rPr>
        <w:t>3．能熟练运用计算机进行理论计算和化学研究；</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sz w:val="32"/>
        </w:rPr>
        <w:lastRenderedPageBreak/>
        <w:t>4．掌握全面的化学实验技能和方法，掌握从事化学科研的一流方法和手段；</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sz w:val="32"/>
        </w:rPr>
        <w:t>5．具备超强的科研创新能力和优良的综合素质；</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sz w:val="32"/>
        </w:rPr>
        <w:t>6．在</w:t>
      </w:r>
      <w:r w:rsidRPr="009F6A0C">
        <w:rPr>
          <w:rFonts w:ascii="仿宋" w:eastAsia="仿宋" w:hAnsi="仿宋" w:hint="eastAsia"/>
          <w:sz w:val="32"/>
        </w:rPr>
        <w:t>化学及相关学科</w:t>
      </w:r>
      <w:r w:rsidRPr="009F6A0C">
        <w:rPr>
          <w:rFonts w:ascii="仿宋" w:eastAsia="仿宋" w:hAnsi="仿宋"/>
          <w:sz w:val="32"/>
        </w:rPr>
        <w:t>领域能敏锐地发现问题、提出问题、分析问题、解决问题；</w:t>
      </w:r>
    </w:p>
    <w:p w:rsidR="003D447A" w:rsidRPr="009F6A0C" w:rsidRDefault="003D447A" w:rsidP="00350CFE">
      <w:pPr>
        <w:adjustRightInd w:val="0"/>
        <w:snapToGrid w:val="0"/>
        <w:spacing w:line="560" w:lineRule="exact"/>
        <w:ind w:firstLineChars="200" w:firstLine="640"/>
        <w:rPr>
          <w:rFonts w:ascii="仿宋" w:eastAsia="仿宋" w:hAnsi="仿宋"/>
          <w:sz w:val="32"/>
        </w:rPr>
      </w:pPr>
      <w:r w:rsidRPr="009F6A0C">
        <w:rPr>
          <w:rFonts w:ascii="仿宋" w:eastAsia="仿宋" w:hAnsi="仿宋"/>
          <w:sz w:val="32"/>
        </w:rPr>
        <w:t>7．尽早成为化学某一研究领域的领军人物，</w:t>
      </w:r>
      <w:r w:rsidRPr="009F6A0C">
        <w:rPr>
          <w:rFonts w:ascii="仿宋" w:eastAsia="仿宋" w:hAnsi="仿宋" w:hint="eastAsia"/>
          <w:sz w:val="32"/>
        </w:rPr>
        <w:t>能</w:t>
      </w:r>
      <w:r w:rsidRPr="009F6A0C">
        <w:rPr>
          <w:rFonts w:ascii="仿宋" w:eastAsia="仿宋" w:hAnsi="仿宋"/>
          <w:sz w:val="32"/>
        </w:rPr>
        <w:t>解决这一领域的科学尖端问题，并逐步跻身国际一流乃至世界顶级科学家队伍。</w:t>
      </w:r>
    </w:p>
    <w:p w:rsidR="008662FC" w:rsidRPr="00350CFE" w:rsidRDefault="008662FC" w:rsidP="008662FC">
      <w:pPr>
        <w:ind w:firstLineChars="50" w:firstLine="160"/>
        <w:rPr>
          <w:rFonts w:ascii="黑体" w:eastAsia="黑体" w:hAnsi="黑体"/>
          <w:sz w:val="32"/>
        </w:rPr>
      </w:pPr>
      <w:r w:rsidRPr="00350CFE">
        <w:rPr>
          <w:rFonts w:ascii="黑体" w:eastAsia="黑体" w:hAnsi="黑体" w:hint="eastAsia"/>
          <w:sz w:val="32"/>
        </w:rPr>
        <w:t>二、</w:t>
      </w:r>
      <w:r w:rsidR="00955F86" w:rsidRPr="00350CFE">
        <w:rPr>
          <w:rFonts w:ascii="黑体" w:eastAsia="黑体" w:hAnsi="黑体" w:hint="eastAsia"/>
          <w:sz w:val="32"/>
        </w:rPr>
        <w:t>培养能力</w:t>
      </w:r>
    </w:p>
    <w:p w:rsidR="008662FC" w:rsidRPr="00350CFE" w:rsidRDefault="008662FC" w:rsidP="00955F86">
      <w:pPr>
        <w:rPr>
          <w:rFonts w:ascii="仿宋" w:eastAsia="仿宋" w:hAnsi="仿宋"/>
          <w:b/>
          <w:sz w:val="32"/>
        </w:rPr>
      </w:pPr>
      <w:r w:rsidRPr="00350CFE">
        <w:rPr>
          <w:rFonts w:ascii="仿宋" w:eastAsia="仿宋" w:hAnsi="仿宋" w:hint="eastAsia"/>
          <w:b/>
          <w:sz w:val="32"/>
        </w:rPr>
        <w:t>（一）</w:t>
      </w:r>
      <w:r w:rsidR="00955F86" w:rsidRPr="00350CFE">
        <w:rPr>
          <w:rFonts w:ascii="仿宋" w:eastAsia="仿宋" w:hAnsi="仿宋" w:hint="eastAsia"/>
          <w:b/>
          <w:sz w:val="32"/>
        </w:rPr>
        <w:t>专业基本情况</w:t>
      </w:r>
    </w:p>
    <w:p w:rsidR="003D447A" w:rsidRPr="00350CFE" w:rsidRDefault="003D447A" w:rsidP="00350CFE">
      <w:pPr>
        <w:adjustRightInd w:val="0"/>
        <w:snapToGrid w:val="0"/>
        <w:spacing w:line="560" w:lineRule="exact"/>
        <w:ind w:firstLineChars="200" w:firstLine="640"/>
        <w:rPr>
          <w:rFonts w:ascii="仿宋" w:eastAsia="仿宋" w:hAnsi="仿宋"/>
          <w:sz w:val="32"/>
        </w:rPr>
      </w:pPr>
      <w:r w:rsidRPr="00350CFE">
        <w:rPr>
          <w:rFonts w:ascii="仿宋" w:eastAsia="仿宋" w:hAnsi="仿宋" w:hint="eastAsia"/>
          <w:sz w:val="32"/>
        </w:rPr>
        <w:t>化学学科是山东大学创建较早的学科之一。1912年山东公立工业专门学校（山东大学前身之一）设立应用化学科。1926年省立山东大学在工学院设立应用化学系。1928年山东大学迁往青岛，1930年设立文理学院化学系并开始招生。1986年调整建立化学系、应用化学系，并成立化学学院。1998年，原山东大学环境科学系与化学学院合并，成立山东大学化学与环境科学学院。学院拥有化学系和环境科学与工程系，化学系下设化学和应用化学两个专业。2001年原山东工业大学环境与化工学院的化工学科和原山东医科大学药学院基础部并入原山东大学化学学院成立了现在的山东大学化学与化工学院。</w:t>
      </w:r>
    </w:p>
    <w:p w:rsidR="003D447A" w:rsidRPr="00350CFE" w:rsidRDefault="003D447A" w:rsidP="00350CFE">
      <w:pPr>
        <w:adjustRightInd w:val="0"/>
        <w:snapToGrid w:val="0"/>
        <w:spacing w:line="560" w:lineRule="exact"/>
        <w:ind w:firstLineChars="200" w:firstLine="640"/>
        <w:rPr>
          <w:rFonts w:ascii="仿宋" w:eastAsia="仿宋" w:hAnsi="仿宋"/>
          <w:sz w:val="32"/>
        </w:rPr>
      </w:pPr>
      <w:r w:rsidRPr="00350CFE">
        <w:rPr>
          <w:rFonts w:ascii="仿宋" w:eastAsia="仿宋" w:hAnsi="仿宋" w:hint="eastAsia"/>
          <w:sz w:val="32"/>
        </w:rPr>
        <w:t>目前我院下设无机化学、有机化学、分析化学、物理化学与电化学、高分子化学与物理、胶体与界面化学、理论化学、应用化学、化学工程与工艺九个研究所。化学学科获得</w:t>
      </w:r>
      <w:r w:rsidRPr="00350CFE">
        <w:rPr>
          <w:rFonts w:ascii="仿宋" w:eastAsia="仿宋" w:hAnsi="仿宋" w:hint="eastAsia"/>
          <w:sz w:val="32"/>
        </w:rPr>
        <w:lastRenderedPageBreak/>
        <w:t>一级博士授权资格，拥有无机化学、分析化学、有机化学、物理化学、高分子化学5个二级博士授权点，并建立了化学博士后流动站。学院</w:t>
      </w:r>
      <w:r w:rsidRPr="00350CFE">
        <w:rPr>
          <w:rFonts w:ascii="仿宋" w:eastAsia="仿宋" w:hAnsi="仿宋"/>
          <w:sz w:val="32"/>
        </w:rPr>
        <w:t>拥有化学一级学科博士学位授</w:t>
      </w:r>
      <w:smartTag w:uri="urn:schemas-microsoft-com:office:smarttags" w:element="PersonName">
        <w:smartTagPr>
          <w:attr w:name="ProductID" w:val="权点和"/>
        </w:smartTagPr>
        <w:r w:rsidRPr="00350CFE">
          <w:rPr>
            <w:rFonts w:ascii="仿宋" w:eastAsia="仿宋" w:hAnsi="仿宋"/>
            <w:sz w:val="32"/>
          </w:rPr>
          <w:t>权点和</w:t>
        </w:r>
      </w:smartTag>
      <w:r w:rsidRPr="00350CFE">
        <w:rPr>
          <w:rFonts w:ascii="仿宋" w:eastAsia="仿宋" w:hAnsi="仿宋"/>
          <w:sz w:val="32"/>
        </w:rPr>
        <w:t>博士后流动站、物理化学国家重点学科、</w:t>
      </w:r>
      <w:r w:rsidRPr="00350CFE">
        <w:rPr>
          <w:rFonts w:ascii="仿宋" w:eastAsia="仿宋" w:hAnsi="仿宋" w:hint="eastAsia"/>
          <w:sz w:val="32"/>
        </w:rPr>
        <w:t>国家基地</w:t>
      </w:r>
      <w:r w:rsidRPr="00350CFE">
        <w:rPr>
          <w:rFonts w:ascii="仿宋" w:eastAsia="仿宋" w:hAnsi="仿宋"/>
          <w:sz w:val="32"/>
        </w:rPr>
        <w:t>、胶体材料国家工程研究中心、胶体与界面化学教育部重点实验室、特种功能聚集体材料教育部重点实验室、无机化学山东省特色重点学科、有机化学山东省重点学科、高分子材料山东省强化重点实验室、理论与计算化学山东省重点实验室、山东省高等学校实验教学示范中心、结构成分测试中心等</w:t>
      </w:r>
      <w:r w:rsidRPr="00350CFE">
        <w:rPr>
          <w:rFonts w:ascii="仿宋" w:eastAsia="仿宋" w:hAnsi="仿宋" w:hint="eastAsia"/>
          <w:sz w:val="32"/>
        </w:rPr>
        <w:t>，</w:t>
      </w:r>
      <w:r w:rsidRPr="00350CFE">
        <w:rPr>
          <w:rFonts w:ascii="仿宋" w:eastAsia="仿宋" w:hAnsi="仿宋"/>
          <w:sz w:val="32"/>
        </w:rPr>
        <w:t>共同搭建起了学院强大的科研和教学平台。</w:t>
      </w:r>
      <w:r w:rsidRPr="00350CFE">
        <w:rPr>
          <w:rFonts w:ascii="仿宋" w:eastAsia="仿宋" w:hAnsi="仿宋" w:hint="eastAsia"/>
          <w:sz w:val="32"/>
        </w:rPr>
        <w:t>所有这些都为培育化学及相关学科高水平人才提供了坚实的基础和支撑。</w:t>
      </w:r>
    </w:p>
    <w:p w:rsidR="008662FC" w:rsidRPr="00AB55D9" w:rsidRDefault="008662FC" w:rsidP="00955F86">
      <w:pPr>
        <w:rPr>
          <w:rFonts w:ascii="仿宋" w:eastAsia="仿宋" w:hAnsi="仿宋"/>
          <w:b/>
          <w:sz w:val="32"/>
        </w:rPr>
      </w:pPr>
      <w:r w:rsidRPr="00AB55D9">
        <w:rPr>
          <w:rFonts w:ascii="仿宋" w:eastAsia="仿宋" w:hAnsi="仿宋" w:hint="eastAsia"/>
          <w:b/>
          <w:sz w:val="32"/>
        </w:rPr>
        <w:t>（二）在校生规模</w:t>
      </w:r>
    </w:p>
    <w:p w:rsidR="00A44435" w:rsidRPr="00AB55D9" w:rsidRDefault="00A44435" w:rsidP="00AB55D9">
      <w:pPr>
        <w:adjustRightInd w:val="0"/>
        <w:snapToGrid w:val="0"/>
        <w:spacing w:line="560" w:lineRule="exact"/>
        <w:ind w:firstLineChars="177" w:firstLine="566"/>
        <w:rPr>
          <w:rFonts w:ascii="仿宋_GB2312" w:eastAsia="仿宋_GB2312" w:hAnsi="宋体"/>
          <w:sz w:val="32"/>
        </w:rPr>
      </w:pPr>
      <w:r w:rsidRPr="00AB55D9">
        <w:rPr>
          <w:rFonts w:ascii="仿宋_GB2312" w:eastAsia="仿宋_GB2312" w:hAnsi="宋体" w:hint="eastAsia"/>
          <w:sz w:val="32"/>
        </w:rPr>
        <w:t xml:space="preserve">截止 </w:t>
      </w:r>
      <w:r w:rsidRPr="00AB55D9">
        <w:rPr>
          <w:rFonts w:ascii="仿宋_GB2312" w:eastAsia="仿宋_GB2312" w:hAnsi="宋体"/>
          <w:sz w:val="32"/>
        </w:rPr>
        <w:t>11月底</w:t>
      </w:r>
      <w:r w:rsidRPr="00AB55D9">
        <w:rPr>
          <w:rFonts w:ascii="仿宋_GB2312" w:eastAsia="仿宋_GB2312" w:hAnsi="宋体" w:hint="eastAsia"/>
          <w:sz w:val="32"/>
        </w:rPr>
        <w:t>，共有本科在校生</w:t>
      </w:r>
      <w:r w:rsidRPr="00AB55D9">
        <w:rPr>
          <w:rFonts w:ascii="仿宋_GB2312" w:eastAsia="仿宋_GB2312" w:hAnsi="宋体"/>
          <w:sz w:val="32"/>
        </w:rPr>
        <w:t>4</w:t>
      </w:r>
      <w:r w:rsidRPr="00AB55D9">
        <w:rPr>
          <w:rFonts w:ascii="仿宋_GB2312" w:eastAsia="仿宋_GB2312" w:hAnsi="宋体" w:hint="eastAsia"/>
          <w:sz w:val="32"/>
        </w:rPr>
        <w:t>47人。其中化学专业327人,化学基地班121人,具体</w:t>
      </w:r>
      <w:r w:rsidRPr="00AB55D9">
        <w:rPr>
          <w:rFonts w:ascii="仿宋_GB2312" w:eastAsia="仿宋_GB2312" w:hAnsi="宋体"/>
          <w:sz w:val="32"/>
        </w:rPr>
        <w:t>数据如下表所示：</w:t>
      </w:r>
    </w:p>
    <w:p w:rsidR="00CD0EF1" w:rsidRPr="007D07B3" w:rsidRDefault="00CD0EF1" w:rsidP="00884565">
      <w:pPr>
        <w:adjustRightInd w:val="0"/>
        <w:snapToGrid w:val="0"/>
        <w:spacing w:line="560" w:lineRule="exact"/>
        <w:jc w:val="center"/>
        <w:rPr>
          <w:rFonts w:ascii="Times New Roman" w:eastAsia="华文仿宋" w:hAnsi="Times New Roman"/>
          <w:sz w:val="24"/>
          <w:szCs w:val="24"/>
        </w:rPr>
      </w:pPr>
      <w:r w:rsidRPr="007D07B3">
        <w:rPr>
          <w:rFonts w:ascii="Times New Roman" w:eastAsia="华文仿宋" w:hAnsi="Times New Roman" w:hint="eastAsia"/>
          <w:sz w:val="24"/>
          <w:szCs w:val="24"/>
        </w:rPr>
        <w:t>表</w:t>
      </w:r>
      <w:r w:rsidRPr="007D07B3">
        <w:rPr>
          <w:rFonts w:ascii="Times New Roman" w:eastAsia="华文仿宋" w:hAnsi="Times New Roman" w:hint="eastAsia"/>
          <w:sz w:val="24"/>
          <w:szCs w:val="24"/>
        </w:rPr>
        <w:t>1.</w:t>
      </w:r>
      <w:r w:rsidRPr="007D07B3">
        <w:rPr>
          <w:rFonts w:ascii="Times New Roman" w:eastAsia="华文仿宋" w:hAnsi="Times New Roman" w:hint="eastAsia"/>
          <w:sz w:val="24"/>
          <w:szCs w:val="24"/>
        </w:rPr>
        <w:t>在校生规模</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7"/>
        <w:gridCol w:w="1026"/>
        <w:gridCol w:w="998"/>
        <w:gridCol w:w="999"/>
        <w:gridCol w:w="998"/>
        <w:gridCol w:w="999"/>
      </w:tblGrid>
      <w:tr w:rsidR="00380381" w:rsidRPr="007D07B3" w:rsidTr="00230CBE">
        <w:tc>
          <w:tcPr>
            <w:tcW w:w="6986" w:type="dxa"/>
            <w:gridSpan w:val="6"/>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在校生数（人）</w:t>
            </w:r>
          </w:p>
        </w:tc>
        <w:tc>
          <w:tcPr>
            <w:tcW w:w="2329" w:type="dxa"/>
            <w:gridSpan w:val="2"/>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转专业</w:t>
            </w:r>
          </w:p>
        </w:tc>
      </w:tr>
      <w:tr w:rsidR="00380381" w:rsidRPr="007D07B3" w:rsidTr="00230CBE">
        <w:tc>
          <w:tcPr>
            <w:tcW w:w="1164"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总计</w:t>
            </w:r>
          </w:p>
        </w:tc>
        <w:tc>
          <w:tcPr>
            <w:tcW w:w="1164"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一年级</w:t>
            </w:r>
          </w:p>
        </w:tc>
        <w:tc>
          <w:tcPr>
            <w:tcW w:w="1165"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二年级</w:t>
            </w:r>
          </w:p>
        </w:tc>
        <w:tc>
          <w:tcPr>
            <w:tcW w:w="1164"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三年级</w:t>
            </w:r>
          </w:p>
        </w:tc>
        <w:tc>
          <w:tcPr>
            <w:tcW w:w="1164"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四年级</w:t>
            </w:r>
          </w:p>
        </w:tc>
        <w:tc>
          <w:tcPr>
            <w:tcW w:w="1165"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五年级及以上</w:t>
            </w:r>
          </w:p>
        </w:tc>
        <w:tc>
          <w:tcPr>
            <w:tcW w:w="1164"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转入人数</w:t>
            </w:r>
          </w:p>
        </w:tc>
        <w:tc>
          <w:tcPr>
            <w:tcW w:w="1165" w:type="dxa"/>
            <w:shd w:val="clear" w:color="auto" w:fill="auto"/>
            <w:vAlign w:val="center"/>
          </w:tcPr>
          <w:p w:rsidR="00A44435" w:rsidRPr="007D07B3" w:rsidRDefault="00A44435" w:rsidP="007D07B3">
            <w:pPr>
              <w:adjustRightInd w:val="0"/>
              <w:snapToGrid w:val="0"/>
              <w:rPr>
                <w:rFonts w:ascii="Times New Roman" w:eastAsia="华文仿宋" w:hAnsi="Times New Roman"/>
                <w:sz w:val="24"/>
                <w:szCs w:val="24"/>
              </w:rPr>
            </w:pPr>
            <w:r w:rsidRPr="007D07B3">
              <w:rPr>
                <w:rFonts w:ascii="Times New Roman" w:eastAsia="华文仿宋" w:hAnsi="Times New Roman" w:hint="eastAsia"/>
                <w:sz w:val="24"/>
                <w:szCs w:val="24"/>
              </w:rPr>
              <w:t>转出人数</w:t>
            </w:r>
          </w:p>
        </w:tc>
      </w:tr>
      <w:tr w:rsidR="00380381" w:rsidRPr="007D07B3" w:rsidTr="00230CBE">
        <w:tc>
          <w:tcPr>
            <w:tcW w:w="1164"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448</w:t>
            </w:r>
          </w:p>
        </w:tc>
        <w:tc>
          <w:tcPr>
            <w:tcW w:w="1164"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141</w:t>
            </w:r>
          </w:p>
        </w:tc>
        <w:tc>
          <w:tcPr>
            <w:tcW w:w="1165"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132</w:t>
            </w:r>
          </w:p>
        </w:tc>
        <w:tc>
          <w:tcPr>
            <w:tcW w:w="1164"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103</w:t>
            </w:r>
          </w:p>
        </w:tc>
        <w:tc>
          <w:tcPr>
            <w:tcW w:w="1164"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70</w:t>
            </w:r>
          </w:p>
        </w:tc>
        <w:tc>
          <w:tcPr>
            <w:tcW w:w="1165"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2</w:t>
            </w:r>
          </w:p>
        </w:tc>
        <w:tc>
          <w:tcPr>
            <w:tcW w:w="1164"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6</w:t>
            </w:r>
          </w:p>
        </w:tc>
        <w:tc>
          <w:tcPr>
            <w:tcW w:w="1165" w:type="dxa"/>
            <w:shd w:val="clear" w:color="auto" w:fill="auto"/>
            <w:vAlign w:val="center"/>
          </w:tcPr>
          <w:p w:rsidR="00A44435" w:rsidRPr="007D07B3" w:rsidRDefault="00A44435" w:rsidP="007D07B3">
            <w:pPr>
              <w:adjustRightInd w:val="0"/>
              <w:snapToGrid w:val="0"/>
              <w:jc w:val="center"/>
              <w:rPr>
                <w:rFonts w:ascii="Times New Roman" w:eastAsia="华文仿宋" w:hAnsi="Times New Roman"/>
                <w:sz w:val="24"/>
                <w:szCs w:val="24"/>
              </w:rPr>
            </w:pPr>
            <w:r w:rsidRPr="007D07B3">
              <w:rPr>
                <w:rFonts w:ascii="Times New Roman" w:eastAsia="华文仿宋" w:hAnsi="Times New Roman" w:hint="eastAsia"/>
                <w:sz w:val="24"/>
                <w:szCs w:val="24"/>
              </w:rPr>
              <w:t>9</w:t>
            </w:r>
          </w:p>
        </w:tc>
      </w:tr>
    </w:tbl>
    <w:p w:rsidR="008662FC" w:rsidRPr="00884565" w:rsidRDefault="008662FC" w:rsidP="00955F86">
      <w:pPr>
        <w:rPr>
          <w:rFonts w:ascii="仿宋" w:eastAsia="仿宋" w:hAnsi="仿宋"/>
          <w:b/>
          <w:sz w:val="32"/>
        </w:rPr>
      </w:pPr>
      <w:r w:rsidRPr="00884565">
        <w:rPr>
          <w:rFonts w:ascii="仿宋" w:eastAsia="仿宋" w:hAnsi="仿宋" w:hint="eastAsia"/>
          <w:b/>
          <w:sz w:val="32"/>
        </w:rPr>
        <w:t>（三）</w:t>
      </w:r>
      <w:r w:rsidR="00955F86" w:rsidRPr="00884565">
        <w:rPr>
          <w:rFonts w:ascii="仿宋" w:eastAsia="仿宋" w:hAnsi="仿宋" w:hint="eastAsia"/>
          <w:b/>
          <w:sz w:val="32"/>
        </w:rPr>
        <w:t>课程</w:t>
      </w:r>
      <w:r w:rsidR="00FD5F31" w:rsidRPr="00884565">
        <w:rPr>
          <w:rFonts w:ascii="仿宋" w:eastAsia="仿宋" w:hAnsi="仿宋" w:hint="eastAsia"/>
          <w:b/>
          <w:sz w:val="32"/>
        </w:rPr>
        <w:t>设置</w:t>
      </w:r>
      <w:r w:rsidR="00FD5F31" w:rsidRPr="00884565">
        <w:rPr>
          <w:rFonts w:ascii="仿宋" w:eastAsia="仿宋" w:hAnsi="仿宋"/>
          <w:b/>
          <w:sz w:val="32"/>
        </w:rPr>
        <w:t>情况</w:t>
      </w:r>
    </w:p>
    <w:p w:rsidR="00A44435" w:rsidRPr="00884565" w:rsidRDefault="00A44435" w:rsidP="00884565">
      <w:pPr>
        <w:adjustRightInd w:val="0"/>
        <w:snapToGrid w:val="0"/>
        <w:spacing w:line="560" w:lineRule="exact"/>
        <w:rPr>
          <w:rFonts w:ascii="仿宋_GB2312" w:eastAsia="仿宋_GB2312" w:hAnsi="宋体"/>
          <w:sz w:val="32"/>
        </w:rPr>
      </w:pPr>
      <w:r w:rsidRPr="00884565">
        <w:rPr>
          <w:rFonts w:ascii="仿宋_GB2312" w:eastAsia="仿宋_GB2312" w:hAnsi="宋体" w:hint="eastAsia"/>
          <w:sz w:val="32"/>
        </w:rPr>
        <w:t>1、培养方案学时与学分</w:t>
      </w:r>
    </w:p>
    <w:p w:rsidR="00CD0EF1" w:rsidRPr="00884565" w:rsidRDefault="00CD0EF1" w:rsidP="00884565">
      <w:pPr>
        <w:adjustRightInd w:val="0"/>
        <w:snapToGrid w:val="0"/>
        <w:spacing w:line="560" w:lineRule="exact"/>
        <w:jc w:val="center"/>
        <w:rPr>
          <w:rFonts w:ascii="Times New Roman" w:eastAsia="华文仿宋" w:hAnsi="Times New Roman"/>
          <w:sz w:val="24"/>
          <w:szCs w:val="24"/>
        </w:rPr>
      </w:pPr>
      <w:r w:rsidRPr="00884565">
        <w:rPr>
          <w:rFonts w:ascii="Times New Roman" w:eastAsia="华文仿宋" w:hAnsi="Times New Roman" w:hint="eastAsia"/>
          <w:sz w:val="24"/>
          <w:szCs w:val="24"/>
        </w:rPr>
        <w:t>表</w:t>
      </w:r>
      <w:r w:rsidRPr="00884565">
        <w:rPr>
          <w:rFonts w:ascii="Times New Roman" w:eastAsia="华文仿宋" w:hAnsi="Times New Roman" w:hint="eastAsia"/>
          <w:sz w:val="24"/>
          <w:szCs w:val="24"/>
        </w:rPr>
        <w:t xml:space="preserve">2. </w:t>
      </w:r>
      <w:r w:rsidRPr="00884565">
        <w:rPr>
          <w:rFonts w:ascii="Times New Roman" w:eastAsia="华文仿宋" w:hAnsi="Times New Roman" w:hint="eastAsia"/>
          <w:sz w:val="24"/>
          <w:szCs w:val="24"/>
        </w:rPr>
        <w:t>培养方案学时与学分</w:t>
      </w:r>
    </w:p>
    <w:tbl>
      <w:tblPr>
        <w:tblW w:w="4693" w:type="pct"/>
        <w:tblInd w:w="392" w:type="dxa"/>
        <w:tblLook w:val="04A0" w:firstRow="1" w:lastRow="0" w:firstColumn="1" w:lastColumn="0" w:noHBand="0" w:noVBand="1"/>
      </w:tblPr>
      <w:tblGrid>
        <w:gridCol w:w="788"/>
        <w:gridCol w:w="549"/>
        <w:gridCol w:w="1399"/>
        <w:gridCol w:w="576"/>
        <w:gridCol w:w="647"/>
        <w:gridCol w:w="1072"/>
        <w:gridCol w:w="1056"/>
        <w:gridCol w:w="956"/>
        <w:gridCol w:w="956"/>
      </w:tblGrid>
      <w:tr w:rsidR="00380381" w:rsidRPr="00884565" w:rsidTr="00230CBE">
        <w:trPr>
          <w:trHeight w:val="555"/>
        </w:trPr>
        <w:tc>
          <w:tcPr>
            <w:tcW w:w="602" w:type="pct"/>
            <w:tcBorders>
              <w:top w:val="single" w:sz="8" w:space="0" w:color="auto"/>
              <w:left w:val="single" w:sz="8" w:space="0" w:color="auto"/>
              <w:bottom w:val="single" w:sz="8" w:space="0" w:color="auto"/>
              <w:right w:val="single" w:sz="8" w:space="0" w:color="auto"/>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课程性质</w:t>
            </w: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ind w:firstLineChars="177" w:firstLine="425"/>
              <w:rPr>
                <w:rFonts w:ascii="Times New Roman" w:eastAsia="华文仿宋" w:hAnsi="Times New Roman"/>
                <w:sz w:val="24"/>
                <w:szCs w:val="24"/>
              </w:rPr>
            </w:pPr>
            <w:r w:rsidRPr="00884565">
              <w:rPr>
                <w:rFonts w:ascii="Times New Roman" w:eastAsia="华文仿宋" w:hAnsi="Times New Roman" w:hint="eastAsia"/>
                <w:sz w:val="24"/>
                <w:szCs w:val="24"/>
              </w:rPr>
              <w:t>课程类别</w:t>
            </w:r>
          </w:p>
        </w:tc>
        <w:tc>
          <w:tcPr>
            <w:tcW w:w="982"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ind w:firstLineChars="177" w:firstLine="425"/>
              <w:rPr>
                <w:rFonts w:ascii="Times New Roman" w:eastAsia="华文仿宋" w:hAnsi="Times New Roman"/>
                <w:sz w:val="24"/>
                <w:szCs w:val="24"/>
              </w:rPr>
            </w:pPr>
            <w:r w:rsidRPr="00884565">
              <w:rPr>
                <w:rFonts w:ascii="Times New Roman" w:eastAsia="华文仿宋" w:hAnsi="Times New Roman" w:hint="eastAsia"/>
                <w:sz w:val="24"/>
                <w:szCs w:val="24"/>
              </w:rPr>
              <w:t>学分</w:t>
            </w:r>
          </w:p>
        </w:tc>
        <w:tc>
          <w:tcPr>
            <w:tcW w:w="1056"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ind w:firstLineChars="177" w:firstLine="425"/>
              <w:rPr>
                <w:rFonts w:ascii="Times New Roman" w:eastAsia="华文仿宋" w:hAnsi="Times New Roman"/>
                <w:sz w:val="24"/>
                <w:szCs w:val="24"/>
              </w:rPr>
            </w:pPr>
            <w:r w:rsidRPr="00884565">
              <w:rPr>
                <w:rFonts w:ascii="Times New Roman" w:eastAsia="华文仿宋" w:hAnsi="Times New Roman" w:hint="eastAsia"/>
                <w:sz w:val="24"/>
                <w:szCs w:val="24"/>
              </w:rPr>
              <w:t>学时</w:t>
            </w:r>
          </w:p>
        </w:tc>
        <w:tc>
          <w:tcPr>
            <w:tcW w:w="92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占总学分百分比</w:t>
            </w:r>
          </w:p>
        </w:tc>
      </w:tr>
      <w:tr w:rsidR="00380381" w:rsidRPr="00884565" w:rsidTr="00230CBE">
        <w:trPr>
          <w:trHeight w:val="480"/>
        </w:trPr>
        <w:tc>
          <w:tcPr>
            <w:tcW w:w="602"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必修课</w:t>
            </w: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通识教育必修课程</w:t>
            </w:r>
          </w:p>
        </w:tc>
        <w:tc>
          <w:tcPr>
            <w:tcW w:w="453"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125</w:t>
            </w: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29</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2531+21</w:t>
            </w:r>
            <w:r w:rsidRPr="00884565">
              <w:rPr>
                <w:rFonts w:ascii="Times New Roman" w:eastAsia="华文仿宋" w:hAnsi="Times New Roman" w:hint="eastAsia"/>
                <w:kern w:val="0"/>
                <w:sz w:val="24"/>
                <w:szCs w:val="24"/>
              </w:rPr>
              <w:t>周</w:t>
            </w: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739</w:t>
            </w:r>
          </w:p>
        </w:tc>
        <w:tc>
          <w:tcPr>
            <w:tcW w:w="463"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82.24%</w:t>
            </w: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19.08%</w:t>
            </w:r>
          </w:p>
        </w:tc>
      </w:tr>
      <w:tr w:rsidR="00380381" w:rsidRPr="00884565" w:rsidTr="00230CBE">
        <w:trPr>
          <w:trHeight w:val="510"/>
        </w:trPr>
        <w:tc>
          <w:tcPr>
            <w:tcW w:w="60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学科基础平台课程</w:t>
            </w:r>
          </w:p>
        </w:tc>
        <w:tc>
          <w:tcPr>
            <w:tcW w:w="45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17</w:t>
            </w:r>
          </w:p>
        </w:tc>
        <w:tc>
          <w:tcPr>
            <w:tcW w:w="527"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288</w:t>
            </w:r>
          </w:p>
        </w:tc>
        <w:tc>
          <w:tcPr>
            <w:tcW w:w="46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11.18%</w:t>
            </w:r>
          </w:p>
        </w:tc>
      </w:tr>
      <w:tr w:rsidR="00380381" w:rsidRPr="00884565" w:rsidTr="00230CBE">
        <w:trPr>
          <w:trHeight w:val="450"/>
        </w:trPr>
        <w:tc>
          <w:tcPr>
            <w:tcW w:w="60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专业基础课程</w:t>
            </w:r>
          </w:p>
        </w:tc>
        <w:tc>
          <w:tcPr>
            <w:tcW w:w="45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56</w:t>
            </w:r>
          </w:p>
        </w:tc>
        <w:tc>
          <w:tcPr>
            <w:tcW w:w="527"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1216</w:t>
            </w:r>
          </w:p>
        </w:tc>
        <w:tc>
          <w:tcPr>
            <w:tcW w:w="46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36.84%</w:t>
            </w:r>
          </w:p>
        </w:tc>
      </w:tr>
      <w:tr w:rsidR="00380381" w:rsidRPr="00884565" w:rsidTr="00230CBE">
        <w:trPr>
          <w:trHeight w:val="555"/>
        </w:trPr>
        <w:tc>
          <w:tcPr>
            <w:tcW w:w="60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专业必修课程</w:t>
            </w:r>
          </w:p>
        </w:tc>
        <w:tc>
          <w:tcPr>
            <w:tcW w:w="45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13</w:t>
            </w:r>
          </w:p>
        </w:tc>
        <w:tc>
          <w:tcPr>
            <w:tcW w:w="527"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288</w:t>
            </w:r>
          </w:p>
        </w:tc>
        <w:tc>
          <w:tcPr>
            <w:tcW w:w="46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8.55%</w:t>
            </w:r>
          </w:p>
        </w:tc>
      </w:tr>
      <w:tr w:rsidR="00380381" w:rsidRPr="00884565" w:rsidTr="00230CBE">
        <w:trPr>
          <w:trHeight w:val="525"/>
        </w:trPr>
        <w:tc>
          <w:tcPr>
            <w:tcW w:w="60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452"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实践</w:t>
            </w:r>
          </w:p>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环节</w:t>
            </w:r>
          </w:p>
        </w:tc>
        <w:tc>
          <w:tcPr>
            <w:tcW w:w="983"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不含实验课程</w:t>
            </w:r>
          </w:p>
        </w:tc>
        <w:tc>
          <w:tcPr>
            <w:tcW w:w="45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10</w:t>
            </w:r>
          </w:p>
        </w:tc>
        <w:tc>
          <w:tcPr>
            <w:tcW w:w="527"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21</w:t>
            </w:r>
            <w:r w:rsidRPr="00884565">
              <w:rPr>
                <w:rFonts w:ascii="Times New Roman" w:eastAsia="华文仿宋" w:hAnsi="Times New Roman" w:hint="eastAsia"/>
                <w:kern w:val="0"/>
                <w:sz w:val="24"/>
                <w:szCs w:val="24"/>
              </w:rPr>
              <w:t>周</w:t>
            </w:r>
          </w:p>
        </w:tc>
        <w:tc>
          <w:tcPr>
            <w:tcW w:w="46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6.58%</w:t>
            </w:r>
          </w:p>
        </w:tc>
      </w:tr>
      <w:tr w:rsidR="00380381" w:rsidRPr="00884565" w:rsidTr="00230CBE">
        <w:trPr>
          <w:trHeight w:val="495"/>
        </w:trPr>
        <w:tc>
          <w:tcPr>
            <w:tcW w:w="60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45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983"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含实验课程</w:t>
            </w:r>
          </w:p>
        </w:tc>
        <w:tc>
          <w:tcPr>
            <w:tcW w:w="45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37</w:t>
            </w:r>
          </w:p>
        </w:tc>
        <w:tc>
          <w:tcPr>
            <w:tcW w:w="527"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864</w:t>
            </w:r>
          </w:p>
        </w:tc>
        <w:tc>
          <w:tcPr>
            <w:tcW w:w="46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24.34</w:t>
            </w:r>
            <w:r w:rsidRPr="00884565">
              <w:rPr>
                <w:rFonts w:ascii="Times New Roman" w:eastAsia="华文仿宋" w:hAnsi="Times New Roman"/>
                <w:kern w:val="0"/>
                <w:sz w:val="24"/>
                <w:szCs w:val="24"/>
              </w:rPr>
              <w:t>%</w:t>
            </w:r>
          </w:p>
        </w:tc>
      </w:tr>
      <w:tr w:rsidR="00380381" w:rsidRPr="00884565" w:rsidTr="00230CBE">
        <w:trPr>
          <w:trHeight w:val="420"/>
        </w:trPr>
        <w:tc>
          <w:tcPr>
            <w:tcW w:w="602"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选修课</w:t>
            </w: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通识教育核心课程</w:t>
            </w:r>
          </w:p>
        </w:tc>
        <w:tc>
          <w:tcPr>
            <w:tcW w:w="453"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27</w:t>
            </w: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10</w:t>
            </w:r>
          </w:p>
        </w:tc>
        <w:tc>
          <w:tcPr>
            <w:tcW w:w="527"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432</w:t>
            </w:r>
            <w:r w:rsidRPr="00884565">
              <w:rPr>
                <w:rFonts w:ascii="Times New Roman" w:eastAsia="华文仿宋" w:hAnsi="Times New Roman" w:hint="eastAsia"/>
                <w:kern w:val="0"/>
                <w:sz w:val="24"/>
                <w:szCs w:val="24"/>
              </w:rPr>
              <w:t>（</w:t>
            </w:r>
            <w:r w:rsidRPr="00884565">
              <w:rPr>
                <w:rFonts w:ascii="Times New Roman" w:eastAsia="华文仿宋" w:hAnsi="Times New Roman" w:hint="eastAsia"/>
                <w:kern w:val="0"/>
                <w:sz w:val="24"/>
                <w:szCs w:val="24"/>
              </w:rPr>
              <w:t>464</w:t>
            </w:r>
            <w:r w:rsidRPr="00884565">
              <w:rPr>
                <w:rFonts w:ascii="Times New Roman" w:eastAsia="华文仿宋" w:hAnsi="Times New Roman" w:hint="eastAsia"/>
                <w:kern w:val="0"/>
                <w:sz w:val="24"/>
                <w:szCs w:val="24"/>
              </w:rPr>
              <w:t>）</w:t>
            </w: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160</w:t>
            </w:r>
          </w:p>
        </w:tc>
        <w:tc>
          <w:tcPr>
            <w:tcW w:w="463" w:type="pct"/>
            <w:vMerge w:val="restart"/>
            <w:tcBorders>
              <w:top w:val="nil"/>
              <w:left w:val="single" w:sz="8" w:space="0" w:color="auto"/>
              <w:bottom w:val="single" w:sz="8" w:space="0" w:color="000000"/>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17.76%</w:t>
            </w: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6.58%</w:t>
            </w:r>
          </w:p>
        </w:tc>
      </w:tr>
      <w:tr w:rsidR="00380381" w:rsidRPr="00884565" w:rsidTr="00230CBE">
        <w:trPr>
          <w:trHeight w:val="420"/>
        </w:trPr>
        <w:tc>
          <w:tcPr>
            <w:tcW w:w="60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通识教育选修课程</w:t>
            </w:r>
          </w:p>
        </w:tc>
        <w:tc>
          <w:tcPr>
            <w:tcW w:w="45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3</w:t>
            </w:r>
          </w:p>
        </w:tc>
        <w:tc>
          <w:tcPr>
            <w:tcW w:w="527"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48</w:t>
            </w:r>
          </w:p>
        </w:tc>
        <w:tc>
          <w:tcPr>
            <w:tcW w:w="46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1.97%</w:t>
            </w:r>
          </w:p>
        </w:tc>
      </w:tr>
      <w:tr w:rsidR="00380381" w:rsidRPr="00884565" w:rsidTr="00230CBE">
        <w:trPr>
          <w:trHeight w:val="435"/>
        </w:trPr>
        <w:tc>
          <w:tcPr>
            <w:tcW w:w="602"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p>
        </w:tc>
        <w:tc>
          <w:tcPr>
            <w:tcW w:w="143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专业选修课程</w:t>
            </w:r>
          </w:p>
        </w:tc>
        <w:tc>
          <w:tcPr>
            <w:tcW w:w="45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14</w:t>
            </w:r>
          </w:p>
        </w:tc>
        <w:tc>
          <w:tcPr>
            <w:tcW w:w="527"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529"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224</w:t>
            </w:r>
            <w:r w:rsidRPr="00884565">
              <w:rPr>
                <w:rFonts w:ascii="Times New Roman" w:eastAsia="华文仿宋" w:hAnsi="Times New Roman" w:hint="eastAsia"/>
                <w:kern w:val="0"/>
                <w:sz w:val="24"/>
                <w:szCs w:val="24"/>
              </w:rPr>
              <w:t>（</w:t>
            </w:r>
            <w:r w:rsidRPr="00884565">
              <w:rPr>
                <w:rFonts w:ascii="Times New Roman" w:eastAsia="华文仿宋" w:hAnsi="Times New Roman" w:hint="eastAsia"/>
                <w:kern w:val="0"/>
                <w:sz w:val="24"/>
                <w:szCs w:val="24"/>
              </w:rPr>
              <w:t>256</w:t>
            </w:r>
            <w:r w:rsidRPr="00884565">
              <w:rPr>
                <w:rFonts w:ascii="Times New Roman" w:eastAsia="华文仿宋" w:hAnsi="Times New Roman" w:hint="eastAsia"/>
                <w:kern w:val="0"/>
                <w:sz w:val="24"/>
                <w:szCs w:val="24"/>
              </w:rPr>
              <w:t>）</w:t>
            </w:r>
          </w:p>
        </w:tc>
        <w:tc>
          <w:tcPr>
            <w:tcW w:w="463" w:type="pct"/>
            <w:vMerge/>
            <w:tcBorders>
              <w:top w:val="nil"/>
              <w:left w:val="single" w:sz="8" w:space="0" w:color="auto"/>
              <w:bottom w:val="single" w:sz="8" w:space="0" w:color="000000"/>
              <w:right w:val="single" w:sz="8" w:space="0" w:color="auto"/>
            </w:tcBorders>
            <w:vAlign w:val="center"/>
          </w:tcPr>
          <w:p w:rsidR="00A44435" w:rsidRPr="00884565" w:rsidRDefault="00A44435" w:rsidP="00230CBE">
            <w:pPr>
              <w:widowControl/>
              <w:jc w:val="left"/>
              <w:rPr>
                <w:rFonts w:ascii="Times New Roman" w:eastAsia="华文仿宋" w:hAnsi="Times New Roman"/>
                <w:kern w:val="0"/>
                <w:sz w:val="24"/>
                <w:szCs w:val="24"/>
              </w:rPr>
            </w:pPr>
          </w:p>
        </w:tc>
        <w:tc>
          <w:tcPr>
            <w:tcW w:w="462" w:type="pct"/>
            <w:tcBorders>
              <w:top w:val="nil"/>
              <w:left w:val="nil"/>
              <w:bottom w:val="single" w:sz="8" w:space="0" w:color="auto"/>
              <w:right w:val="single" w:sz="8" w:space="0" w:color="auto"/>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9.21%</w:t>
            </w:r>
          </w:p>
        </w:tc>
      </w:tr>
      <w:tr w:rsidR="00380381" w:rsidRPr="00884565" w:rsidTr="00230CBE">
        <w:trPr>
          <w:trHeight w:val="510"/>
        </w:trPr>
        <w:tc>
          <w:tcPr>
            <w:tcW w:w="2037"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rsidR="00A44435" w:rsidRPr="00884565" w:rsidRDefault="00A44435" w:rsidP="00230CBE">
            <w:pPr>
              <w:adjustRightInd w:val="0"/>
              <w:snapToGrid w:val="0"/>
              <w:spacing w:before="100" w:beforeAutospacing="1" w:after="100" w:afterAutospacing="1"/>
              <w:rPr>
                <w:rFonts w:ascii="Times New Roman" w:eastAsia="华文仿宋" w:hAnsi="Times New Roman"/>
                <w:sz w:val="24"/>
                <w:szCs w:val="24"/>
              </w:rPr>
            </w:pPr>
            <w:r w:rsidRPr="00884565">
              <w:rPr>
                <w:rFonts w:ascii="Times New Roman" w:eastAsia="华文仿宋" w:hAnsi="Times New Roman" w:hint="eastAsia"/>
                <w:sz w:val="24"/>
                <w:szCs w:val="24"/>
              </w:rPr>
              <w:t>毕业要求总合计</w:t>
            </w:r>
          </w:p>
        </w:tc>
        <w:tc>
          <w:tcPr>
            <w:tcW w:w="982"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152</w:t>
            </w:r>
          </w:p>
        </w:tc>
        <w:tc>
          <w:tcPr>
            <w:tcW w:w="1056"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hint="eastAsia"/>
                <w:kern w:val="0"/>
                <w:sz w:val="24"/>
                <w:szCs w:val="24"/>
              </w:rPr>
              <w:t>2963</w:t>
            </w:r>
            <w:r w:rsidRPr="00884565">
              <w:rPr>
                <w:rFonts w:ascii="Times New Roman" w:eastAsia="华文仿宋" w:hAnsi="Times New Roman" w:hint="eastAsia"/>
                <w:kern w:val="0"/>
                <w:sz w:val="24"/>
                <w:szCs w:val="24"/>
              </w:rPr>
              <w:t>（</w:t>
            </w:r>
            <w:r w:rsidRPr="00884565">
              <w:rPr>
                <w:rFonts w:ascii="Times New Roman" w:eastAsia="华文仿宋" w:hAnsi="Times New Roman" w:hint="eastAsia"/>
                <w:kern w:val="0"/>
                <w:sz w:val="24"/>
                <w:szCs w:val="24"/>
              </w:rPr>
              <w:t>2995</w:t>
            </w:r>
            <w:r w:rsidRPr="00884565">
              <w:rPr>
                <w:rFonts w:ascii="Times New Roman" w:eastAsia="华文仿宋" w:hAnsi="Times New Roman" w:hint="eastAsia"/>
                <w:kern w:val="0"/>
                <w:sz w:val="24"/>
                <w:szCs w:val="24"/>
              </w:rPr>
              <w:t>）</w:t>
            </w:r>
            <w:r w:rsidRPr="00884565">
              <w:rPr>
                <w:rFonts w:ascii="Times New Roman" w:eastAsia="华文仿宋" w:hAnsi="Times New Roman" w:hint="eastAsia"/>
                <w:kern w:val="0"/>
                <w:sz w:val="24"/>
                <w:szCs w:val="24"/>
              </w:rPr>
              <w:t>+21</w:t>
            </w:r>
            <w:r w:rsidRPr="00884565">
              <w:rPr>
                <w:rFonts w:ascii="Times New Roman" w:eastAsia="华文仿宋" w:hAnsi="Times New Roman" w:hint="eastAsia"/>
                <w:kern w:val="0"/>
                <w:sz w:val="24"/>
                <w:szCs w:val="24"/>
              </w:rPr>
              <w:t>周</w:t>
            </w:r>
          </w:p>
        </w:tc>
        <w:tc>
          <w:tcPr>
            <w:tcW w:w="925" w:type="pct"/>
            <w:gridSpan w:val="2"/>
            <w:tcBorders>
              <w:top w:val="single" w:sz="8" w:space="0" w:color="auto"/>
              <w:left w:val="nil"/>
              <w:bottom w:val="single" w:sz="8" w:space="0" w:color="auto"/>
              <w:right w:val="single" w:sz="8" w:space="0" w:color="000000"/>
            </w:tcBorders>
            <w:shd w:val="clear" w:color="auto" w:fill="auto"/>
            <w:vAlign w:val="center"/>
          </w:tcPr>
          <w:p w:rsidR="00A44435" w:rsidRPr="00884565" w:rsidRDefault="00A44435" w:rsidP="00230CBE">
            <w:pPr>
              <w:widowControl/>
              <w:jc w:val="center"/>
              <w:rPr>
                <w:rFonts w:ascii="Times New Roman" w:eastAsia="华文仿宋" w:hAnsi="Times New Roman"/>
                <w:kern w:val="0"/>
                <w:sz w:val="24"/>
                <w:szCs w:val="24"/>
              </w:rPr>
            </w:pPr>
            <w:r w:rsidRPr="00884565">
              <w:rPr>
                <w:rFonts w:ascii="Times New Roman" w:eastAsia="华文仿宋" w:hAnsi="Times New Roman"/>
                <w:kern w:val="0"/>
                <w:sz w:val="24"/>
                <w:szCs w:val="24"/>
              </w:rPr>
              <w:t>100%</w:t>
            </w:r>
          </w:p>
        </w:tc>
      </w:tr>
    </w:tbl>
    <w:p w:rsidR="00A44435" w:rsidRPr="00D20697" w:rsidRDefault="00A44435" w:rsidP="00D20697">
      <w:pPr>
        <w:adjustRightInd w:val="0"/>
        <w:snapToGrid w:val="0"/>
        <w:spacing w:line="560" w:lineRule="exact"/>
        <w:rPr>
          <w:rFonts w:ascii="仿宋_GB2312" w:eastAsia="仿宋_GB2312" w:hAnsi="宋体"/>
          <w:sz w:val="24"/>
        </w:rPr>
      </w:pPr>
      <w:r w:rsidRPr="00D20697">
        <w:rPr>
          <w:rFonts w:ascii="仿宋_GB2312" w:eastAsia="仿宋_GB2312" w:hAnsi="宋体" w:hint="eastAsia"/>
          <w:sz w:val="24"/>
        </w:rPr>
        <w:t>注：化学基地班学科基础平台课程中增加了线性代数2学分，毕业要求总学分为154分。</w:t>
      </w:r>
    </w:p>
    <w:p w:rsidR="00EA4632" w:rsidRPr="00D20697" w:rsidRDefault="00EA4632" w:rsidP="00D20697">
      <w:pPr>
        <w:adjustRightInd w:val="0"/>
        <w:snapToGrid w:val="0"/>
        <w:spacing w:line="560" w:lineRule="exact"/>
        <w:rPr>
          <w:rFonts w:ascii="仿宋_GB2312" w:eastAsia="仿宋_GB2312" w:hAnsi="宋体"/>
          <w:sz w:val="32"/>
        </w:rPr>
      </w:pPr>
      <w:r w:rsidRPr="00D20697">
        <w:rPr>
          <w:rFonts w:ascii="仿宋_GB2312" w:eastAsia="仿宋_GB2312" w:hAnsi="宋体" w:hint="eastAsia"/>
          <w:sz w:val="32"/>
        </w:rPr>
        <w:t>2、实验</w:t>
      </w:r>
    </w:p>
    <w:p w:rsidR="00EA4632" w:rsidRPr="003E65F1" w:rsidRDefault="00EA4632" w:rsidP="00051FF6">
      <w:pPr>
        <w:adjustRightInd w:val="0"/>
        <w:snapToGrid w:val="0"/>
        <w:spacing w:line="560" w:lineRule="exact"/>
        <w:ind w:firstLineChars="200" w:firstLine="640"/>
        <w:rPr>
          <w:rFonts w:ascii="仿宋" w:eastAsia="仿宋" w:hAnsi="仿宋"/>
          <w:sz w:val="32"/>
        </w:rPr>
      </w:pPr>
      <w:r w:rsidRPr="003E65F1">
        <w:rPr>
          <w:rFonts w:ascii="仿宋" w:eastAsia="仿宋" w:hAnsi="仿宋" w:hint="eastAsia"/>
          <w:sz w:val="32"/>
        </w:rPr>
        <w:t>学院十分重视实验教学，已经形成了一套以基础实验、综合实验、创新实验、毕业论文为主线，以强化基础、注重综合、突出创新、培养能力、提高素质为培养目标的完善的实验教学体系。从</w:t>
      </w:r>
      <w:r w:rsidRPr="003E65F1">
        <w:rPr>
          <w:rFonts w:ascii="仿宋" w:eastAsia="仿宋" w:hAnsi="仿宋"/>
          <w:sz w:val="32"/>
        </w:rPr>
        <w:t>21</w:t>
      </w:r>
      <w:r w:rsidRPr="003E65F1">
        <w:rPr>
          <w:rFonts w:ascii="仿宋" w:eastAsia="仿宋" w:hAnsi="仿宋" w:hint="eastAsia"/>
          <w:sz w:val="32"/>
        </w:rPr>
        <w:t>世纪初，山东大学化学学科就在与中外著名大学化学教育进行比较研究中，着手制订化学本科专业课程体系改革方案，在化学一级学科层面上构建了由“基本操作－基本物理化学性质测量－无机及分析化学的综合、设计实验－有机基本操作与综合、设计实验－仪器分析实验－化工基础实验（化学工程实验）－综合化学实验－开放创新实验”组成的一体化实验教学新体系，</w:t>
      </w:r>
      <w:r w:rsidRPr="003E65F1">
        <w:rPr>
          <w:rFonts w:ascii="仿宋" w:eastAsia="仿宋" w:hAnsi="仿宋"/>
          <w:sz w:val="32"/>
        </w:rPr>
        <w:t>如下表</w:t>
      </w:r>
      <w:r w:rsidRPr="003E65F1">
        <w:rPr>
          <w:rFonts w:ascii="仿宋" w:eastAsia="仿宋" w:hAnsi="仿宋" w:hint="eastAsia"/>
          <w:sz w:val="32"/>
        </w:rPr>
        <w:t>：</w:t>
      </w:r>
    </w:p>
    <w:p w:rsidR="00EA4632" w:rsidRPr="00717158" w:rsidRDefault="00EA4632" w:rsidP="00717158">
      <w:pPr>
        <w:adjustRightInd w:val="0"/>
        <w:snapToGrid w:val="0"/>
        <w:spacing w:line="560" w:lineRule="exact"/>
        <w:jc w:val="center"/>
        <w:rPr>
          <w:rFonts w:ascii="Times New Roman" w:eastAsia="华文仿宋" w:hAnsi="Times New Roman"/>
          <w:sz w:val="24"/>
          <w:szCs w:val="24"/>
        </w:rPr>
      </w:pPr>
      <w:r w:rsidRPr="00717158">
        <w:rPr>
          <w:rFonts w:ascii="Times New Roman" w:eastAsia="华文仿宋" w:hAnsi="Times New Roman" w:hint="eastAsia"/>
          <w:sz w:val="24"/>
          <w:szCs w:val="24"/>
        </w:rPr>
        <w:lastRenderedPageBreak/>
        <w:t>表</w:t>
      </w:r>
      <w:r w:rsidR="00CD0EF1" w:rsidRPr="00717158">
        <w:rPr>
          <w:rFonts w:ascii="Times New Roman" w:eastAsia="华文仿宋" w:hAnsi="Times New Roman" w:hint="eastAsia"/>
          <w:sz w:val="24"/>
          <w:szCs w:val="24"/>
        </w:rPr>
        <w:t>3</w:t>
      </w:r>
      <w:r w:rsidRPr="00717158">
        <w:rPr>
          <w:rFonts w:ascii="Times New Roman" w:eastAsia="华文仿宋" w:hAnsi="Times New Roman"/>
          <w:sz w:val="24"/>
          <w:szCs w:val="24"/>
        </w:rPr>
        <w:t>：</w:t>
      </w:r>
      <w:r w:rsidRPr="00717158">
        <w:rPr>
          <w:rFonts w:ascii="Times New Roman" w:eastAsia="华文仿宋" w:hAnsi="Times New Roman" w:hint="eastAsia"/>
          <w:sz w:val="24"/>
          <w:szCs w:val="24"/>
        </w:rPr>
        <w:t>一体化科研训练体系</w:t>
      </w:r>
    </w:p>
    <w:tbl>
      <w:tblPr>
        <w:tblW w:w="8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260"/>
        <w:gridCol w:w="720"/>
        <w:gridCol w:w="720"/>
        <w:gridCol w:w="720"/>
        <w:gridCol w:w="2516"/>
      </w:tblGrid>
      <w:tr w:rsidR="00380381" w:rsidRPr="005258A9" w:rsidTr="00126A42">
        <w:trPr>
          <w:trHeight w:val="766"/>
          <w:jc w:val="center"/>
        </w:trPr>
        <w:tc>
          <w:tcPr>
            <w:tcW w:w="216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时间</w:t>
            </w:r>
          </w:p>
        </w:tc>
        <w:tc>
          <w:tcPr>
            <w:tcW w:w="126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课程或</w:t>
            </w:r>
          </w:p>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项目名称</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教学</w:t>
            </w:r>
          </w:p>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学时</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类型</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学分</w:t>
            </w:r>
          </w:p>
        </w:tc>
        <w:tc>
          <w:tcPr>
            <w:tcW w:w="2516"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教学目的</w:t>
            </w:r>
          </w:p>
        </w:tc>
      </w:tr>
      <w:tr w:rsidR="00380381" w:rsidRPr="005258A9" w:rsidTr="00126A42">
        <w:trPr>
          <w:trHeight w:val="1975"/>
          <w:jc w:val="center"/>
        </w:trPr>
        <w:tc>
          <w:tcPr>
            <w:tcW w:w="2160" w:type="dxa"/>
            <w:vAlign w:val="center"/>
          </w:tcPr>
          <w:p w:rsidR="00EA4632" w:rsidRPr="005258A9" w:rsidRDefault="00EA4632" w:rsidP="005258A9">
            <w:pPr>
              <w:autoSpaceDE w:val="0"/>
              <w:autoSpaceDN w:val="0"/>
              <w:adjustRightInd w:val="0"/>
              <w:rPr>
                <w:rFonts w:ascii="仿宋" w:eastAsia="仿宋" w:hAnsi="宋体" w:cs="黑体"/>
                <w:kern w:val="0"/>
                <w:sz w:val="24"/>
              </w:rPr>
            </w:pPr>
            <w:r w:rsidRPr="005258A9">
              <w:rPr>
                <w:rFonts w:ascii="仿宋" w:eastAsia="仿宋" w:hAnsi="宋体" w:cs="宋体" w:hint="eastAsia"/>
                <w:kern w:val="0"/>
                <w:sz w:val="24"/>
              </w:rPr>
              <w:t>一年级秋、春季学期及二年级秋、春季学期</w:t>
            </w:r>
          </w:p>
        </w:tc>
        <w:tc>
          <w:tcPr>
            <w:tcW w:w="1260" w:type="dxa"/>
            <w:vAlign w:val="center"/>
          </w:tcPr>
          <w:p w:rsidR="00EA4632" w:rsidRPr="005258A9" w:rsidRDefault="00EA4632" w:rsidP="005258A9">
            <w:pPr>
              <w:autoSpaceDE w:val="0"/>
              <w:autoSpaceDN w:val="0"/>
              <w:adjustRightInd w:val="0"/>
              <w:jc w:val="center"/>
              <w:rPr>
                <w:rFonts w:ascii="仿宋" w:eastAsia="仿宋" w:hAnsi="宋体" w:cs="宋体"/>
                <w:kern w:val="0"/>
                <w:sz w:val="24"/>
              </w:rPr>
            </w:pPr>
            <w:r w:rsidRPr="005258A9">
              <w:rPr>
                <w:rFonts w:ascii="仿宋" w:eastAsia="仿宋" w:hAnsi="宋体" w:cs="宋体" w:hint="eastAsia"/>
                <w:kern w:val="0"/>
                <w:sz w:val="24"/>
              </w:rPr>
              <w:t>基础</w:t>
            </w:r>
          </w:p>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宋体" w:hint="eastAsia"/>
                <w:kern w:val="0"/>
                <w:sz w:val="24"/>
              </w:rPr>
              <w:t>实验</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64周</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必修</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12.0</w:t>
            </w:r>
          </w:p>
        </w:tc>
        <w:tc>
          <w:tcPr>
            <w:tcW w:w="2516" w:type="dxa"/>
            <w:vAlign w:val="center"/>
          </w:tcPr>
          <w:p w:rsidR="00EA4632" w:rsidRPr="005258A9" w:rsidRDefault="00EA4632" w:rsidP="005258A9">
            <w:pPr>
              <w:autoSpaceDE w:val="0"/>
              <w:autoSpaceDN w:val="0"/>
              <w:adjustRightInd w:val="0"/>
              <w:rPr>
                <w:rFonts w:ascii="仿宋" w:eastAsia="仿宋" w:hAnsi="宋体" w:cs="黑体"/>
                <w:kern w:val="0"/>
                <w:sz w:val="24"/>
              </w:rPr>
            </w:pPr>
            <w:r w:rsidRPr="005258A9">
              <w:rPr>
                <w:rFonts w:ascii="仿宋" w:eastAsia="仿宋" w:hAnsi="宋体" w:cs="黑体" w:hint="eastAsia"/>
                <w:kern w:val="0"/>
                <w:sz w:val="24"/>
              </w:rPr>
              <w:t>通过基础化学实验方法和操作的实践，强化学生的化学实验动手能力，为后续的综合实验与开放创新实验打下坚实的基础。</w:t>
            </w:r>
          </w:p>
        </w:tc>
      </w:tr>
      <w:tr w:rsidR="00380381" w:rsidRPr="005258A9" w:rsidTr="00126A42">
        <w:trPr>
          <w:jc w:val="center"/>
        </w:trPr>
        <w:tc>
          <w:tcPr>
            <w:tcW w:w="2160" w:type="dxa"/>
            <w:vAlign w:val="center"/>
          </w:tcPr>
          <w:p w:rsidR="00EA4632" w:rsidRPr="005258A9" w:rsidRDefault="00EA4632" w:rsidP="005258A9">
            <w:pPr>
              <w:autoSpaceDE w:val="0"/>
              <w:autoSpaceDN w:val="0"/>
              <w:adjustRightInd w:val="0"/>
              <w:rPr>
                <w:rFonts w:ascii="仿宋" w:eastAsia="仿宋" w:hAnsi="宋体" w:cs="黑体"/>
                <w:kern w:val="0"/>
                <w:sz w:val="24"/>
              </w:rPr>
            </w:pPr>
            <w:r w:rsidRPr="005258A9">
              <w:rPr>
                <w:rFonts w:ascii="仿宋" w:eastAsia="仿宋" w:hAnsi="宋体" w:cs="宋体" w:hint="eastAsia"/>
                <w:kern w:val="0"/>
                <w:sz w:val="24"/>
              </w:rPr>
              <w:t>二年级秋季学期</w:t>
            </w:r>
          </w:p>
        </w:tc>
        <w:tc>
          <w:tcPr>
            <w:tcW w:w="1260" w:type="dxa"/>
            <w:vAlign w:val="center"/>
          </w:tcPr>
          <w:p w:rsidR="00EA4632" w:rsidRPr="005258A9" w:rsidRDefault="00EA4632" w:rsidP="005258A9">
            <w:pPr>
              <w:widowControl/>
              <w:jc w:val="center"/>
              <w:rPr>
                <w:rFonts w:ascii="仿宋" w:eastAsia="仿宋" w:hAnsi="宋体" w:cs="宋体"/>
                <w:kern w:val="0"/>
                <w:sz w:val="24"/>
              </w:rPr>
            </w:pPr>
            <w:r w:rsidRPr="005258A9">
              <w:rPr>
                <w:rFonts w:ascii="仿宋" w:eastAsia="仿宋" w:hAnsi="宋体" w:cs="宋体" w:hint="eastAsia"/>
                <w:kern w:val="0"/>
                <w:sz w:val="24"/>
              </w:rPr>
              <w:t>综合</w:t>
            </w:r>
          </w:p>
          <w:p w:rsidR="00EA4632" w:rsidRPr="005258A9" w:rsidRDefault="00EA4632" w:rsidP="005258A9">
            <w:pPr>
              <w:widowControl/>
              <w:jc w:val="center"/>
              <w:rPr>
                <w:rFonts w:ascii="仿宋" w:eastAsia="仿宋" w:hAnsi="宋体" w:cs="宋体"/>
                <w:kern w:val="0"/>
                <w:sz w:val="24"/>
              </w:rPr>
            </w:pPr>
            <w:r w:rsidRPr="005258A9">
              <w:rPr>
                <w:rFonts w:ascii="仿宋" w:eastAsia="仿宋" w:hAnsi="宋体" w:cs="宋体" w:hint="eastAsia"/>
                <w:kern w:val="0"/>
                <w:sz w:val="24"/>
              </w:rPr>
              <w:t>实验</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16周</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必修</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3.0</w:t>
            </w:r>
          </w:p>
        </w:tc>
        <w:tc>
          <w:tcPr>
            <w:tcW w:w="2516" w:type="dxa"/>
            <w:vAlign w:val="center"/>
          </w:tcPr>
          <w:p w:rsidR="00EA4632" w:rsidRPr="005258A9" w:rsidRDefault="00EA4632" w:rsidP="005258A9">
            <w:pPr>
              <w:autoSpaceDE w:val="0"/>
              <w:autoSpaceDN w:val="0"/>
              <w:adjustRightInd w:val="0"/>
              <w:rPr>
                <w:rFonts w:ascii="仿宋" w:eastAsia="仿宋" w:hAnsi="宋体" w:cs="黑体"/>
                <w:kern w:val="0"/>
                <w:sz w:val="24"/>
              </w:rPr>
            </w:pPr>
            <w:r w:rsidRPr="005258A9">
              <w:rPr>
                <w:rFonts w:ascii="仿宋" w:eastAsia="仿宋" w:hAnsi="宋体" w:cs="黑体" w:hint="eastAsia"/>
                <w:kern w:val="0"/>
                <w:sz w:val="24"/>
              </w:rPr>
              <w:t>对已经具有一定实验基础的本科生进行短期集中训练，</w:t>
            </w:r>
            <w:r w:rsidRPr="005258A9">
              <w:rPr>
                <w:rFonts w:ascii="仿宋" w:eastAsia="仿宋" w:hAnsi="宋体" w:cs="宋体"/>
                <w:kern w:val="0"/>
                <w:sz w:val="24"/>
              </w:rPr>
              <w:t>系统提高</w:t>
            </w:r>
            <w:r w:rsidRPr="005258A9">
              <w:rPr>
                <w:rFonts w:ascii="仿宋" w:eastAsia="仿宋" w:hAnsi="宋体" w:cs="宋体" w:hint="eastAsia"/>
                <w:kern w:val="0"/>
                <w:sz w:val="24"/>
              </w:rPr>
              <w:t>学生</w:t>
            </w:r>
            <w:r w:rsidRPr="005258A9">
              <w:rPr>
                <w:rFonts w:ascii="仿宋" w:eastAsia="仿宋" w:hAnsi="宋体" w:cs="宋体"/>
                <w:kern w:val="0"/>
                <w:sz w:val="24"/>
              </w:rPr>
              <w:t>实验技能和科学素养，帮助其明确科研兴趣，</w:t>
            </w:r>
            <w:r w:rsidRPr="005258A9">
              <w:rPr>
                <w:rFonts w:ascii="仿宋" w:eastAsia="仿宋" w:hAnsi="宋体" w:cs="宋体" w:hint="eastAsia"/>
                <w:kern w:val="0"/>
                <w:sz w:val="24"/>
              </w:rPr>
              <w:t>为后期的开放</w:t>
            </w:r>
            <w:r w:rsidRPr="005258A9">
              <w:rPr>
                <w:rFonts w:ascii="仿宋" w:eastAsia="仿宋" w:hAnsi="宋体" w:cs="宋体"/>
                <w:kern w:val="0"/>
                <w:sz w:val="24"/>
              </w:rPr>
              <w:t>创新实验夯实基础</w:t>
            </w:r>
          </w:p>
        </w:tc>
      </w:tr>
      <w:tr w:rsidR="00380381" w:rsidRPr="005258A9" w:rsidTr="00126A42">
        <w:trPr>
          <w:jc w:val="center"/>
        </w:trPr>
        <w:tc>
          <w:tcPr>
            <w:tcW w:w="2160" w:type="dxa"/>
            <w:vAlign w:val="center"/>
          </w:tcPr>
          <w:p w:rsidR="00EA4632" w:rsidRPr="005258A9" w:rsidRDefault="00EA4632" w:rsidP="005258A9">
            <w:pPr>
              <w:autoSpaceDE w:val="0"/>
              <w:autoSpaceDN w:val="0"/>
              <w:adjustRightInd w:val="0"/>
              <w:rPr>
                <w:rFonts w:ascii="仿宋" w:eastAsia="仿宋" w:hAnsi="宋体" w:cs="黑体"/>
                <w:kern w:val="0"/>
                <w:sz w:val="24"/>
              </w:rPr>
            </w:pPr>
            <w:r w:rsidRPr="005258A9">
              <w:rPr>
                <w:rFonts w:ascii="仿宋" w:eastAsia="仿宋" w:hAnsi="宋体" w:cs="宋体" w:hint="eastAsia"/>
                <w:kern w:val="0"/>
                <w:sz w:val="24"/>
              </w:rPr>
              <w:t>二年级春季学期开始申请，二年级暑期及三年秋、春季学期执行</w:t>
            </w:r>
          </w:p>
        </w:tc>
        <w:tc>
          <w:tcPr>
            <w:tcW w:w="1260" w:type="dxa"/>
            <w:vAlign w:val="center"/>
          </w:tcPr>
          <w:p w:rsidR="00EA4632" w:rsidRPr="005258A9" w:rsidRDefault="00EA4632" w:rsidP="005258A9">
            <w:pPr>
              <w:autoSpaceDE w:val="0"/>
              <w:autoSpaceDN w:val="0"/>
              <w:adjustRightInd w:val="0"/>
              <w:jc w:val="center"/>
              <w:rPr>
                <w:rFonts w:ascii="仿宋" w:eastAsia="仿宋" w:hAnsi="宋体" w:cs="ËÎÌå"/>
                <w:kern w:val="0"/>
                <w:sz w:val="24"/>
              </w:rPr>
            </w:pPr>
            <w:r w:rsidRPr="005258A9">
              <w:rPr>
                <w:rFonts w:ascii="仿宋" w:eastAsia="仿宋" w:hAnsi="宋体" w:cs="ËÎÌå" w:hint="eastAsia"/>
                <w:kern w:val="0"/>
                <w:sz w:val="24"/>
              </w:rPr>
              <w:t>开放</w:t>
            </w:r>
          </w:p>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ËÎÌå" w:hint="eastAsia"/>
                <w:kern w:val="0"/>
                <w:sz w:val="24"/>
              </w:rPr>
              <w:t>实验</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ËÎÌå"/>
                <w:kern w:val="0"/>
                <w:sz w:val="24"/>
              </w:rPr>
              <w:t>1</w:t>
            </w:r>
            <w:r w:rsidRPr="005258A9">
              <w:rPr>
                <w:rFonts w:ascii="仿宋" w:eastAsia="仿宋" w:hAnsi="宋体" w:cs="黑体" w:hint="eastAsia"/>
                <w:kern w:val="0"/>
                <w:sz w:val="24"/>
              </w:rPr>
              <w:t>年</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选修</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4.0</w:t>
            </w:r>
          </w:p>
        </w:tc>
        <w:tc>
          <w:tcPr>
            <w:tcW w:w="2516" w:type="dxa"/>
            <w:vAlign w:val="center"/>
          </w:tcPr>
          <w:p w:rsidR="00EA4632" w:rsidRPr="005258A9" w:rsidRDefault="00EA4632" w:rsidP="005258A9">
            <w:pPr>
              <w:autoSpaceDE w:val="0"/>
              <w:autoSpaceDN w:val="0"/>
              <w:adjustRightInd w:val="0"/>
              <w:rPr>
                <w:rFonts w:ascii="仿宋" w:eastAsia="仿宋" w:hAnsi="宋体" w:cs="黑体"/>
                <w:kern w:val="0"/>
                <w:sz w:val="24"/>
              </w:rPr>
            </w:pPr>
            <w:r w:rsidRPr="005258A9">
              <w:rPr>
                <w:rFonts w:ascii="仿宋" w:eastAsia="仿宋" w:hAnsi="宋体" w:cs="黑体" w:hint="eastAsia"/>
                <w:kern w:val="0"/>
                <w:sz w:val="24"/>
              </w:rPr>
              <w:t>通过学生申请立项等方式，为本科生提供一年以上的科研训练机会，培养学生的创新能力，为毕业设计打下良好基础。</w:t>
            </w:r>
          </w:p>
        </w:tc>
      </w:tr>
      <w:tr w:rsidR="00380381" w:rsidRPr="005258A9" w:rsidTr="00126A42">
        <w:trPr>
          <w:jc w:val="center"/>
        </w:trPr>
        <w:tc>
          <w:tcPr>
            <w:tcW w:w="216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四年级全学年</w:t>
            </w:r>
          </w:p>
        </w:tc>
        <w:tc>
          <w:tcPr>
            <w:tcW w:w="126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毕业</w:t>
            </w:r>
          </w:p>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论文</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1年</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必修</w:t>
            </w:r>
          </w:p>
        </w:tc>
        <w:tc>
          <w:tcPr>
            <w:tcW w:w="720" w:type="dxa"/>
            <w:vAlign w:val="center"/>
          </w:tcPr>
          <w:p w:rsidR="00EA4632" w:rsidRPr="005258A9" w:rsidRDefault="00EA4632" w:rsidP="005258A9">
            <w:pPr>
              <w:autoSpaceDE w:val="0"/>
              <w:autoSpaceDN w:val="0"/>
              <w:adjustRightInd w:val="0"/>
              <w:jc w:val="center"/>
              <w:rPr>
                <w:rFonts w:ascii="仿宋" w:eastAsia="仿宋" w:hAnsi="宋体" w:cs="黑体"/>
                <w:kern w:val="0"/>
                <w:sz w:val="24"/>
              </w:rPr>
            </w:pPr>
            <w:r w:rsidRPr="005258A9">
              <w:rPr>
                <w:rFonts w:ascii="仿宋" w:eastAsia="仿宋" w:hAnsi="宋体" w:cs="黑体" w:hint="eastAsia"/>
                <w:kern w:val="0"/>
                <w:sz w:val="24"/>
              </w:rPr>
              <w:t>8.0</w:t>
            </w:r>
          </w:p>
        </w:tc>
        <w:tc>
          <w:tcPr>
            <w:tcW w:w="2516" w:type="dxa"/>
            <w:vAlign w:val="center"/>
          </w:tcPr>
          <w:p w:rsidR="00EA4632" w:rsidRPr="005258A9" w:rsidRDefault="00EA4632" w:rsidP="005258A9">
            <w:pPr>
              <w:autoSpaceDE w:val="0"/>
              <w:autoSpaceDN w:val="0"/>
              <w:adjustRightInd w:val="0"/>
              <w:rPr>
                <w:rFonts w:ascii="仿宋" w:eastAsia="仿宋" w:hAnsi="宋体" w:cs="黑体"/>
                <w:kern w:val="0"/>
                <w:sz w:val="24"/>
              </w:rPr>
            </w:pPr>
            <w:r w:rsidRPr="005258A9">
              <w:rPr>
                <w:rFonts w:ascii="仿宋" w:eastAsia="仿宋" w:hAnsi="宋体" w:cs="黑体" w:hint="eastAsia"/>
                <w:kern w:val="0"/>
                <w:sz w:val="24"/>
              </w:rPr>
              <w:t>对高年级学生进行系统科研训练，提高综合素质，培养创新能力</w:t>
            </w:r>
          </w:p>
        </w:tc>
      </w:tr>
    </w:tbl>
    <w:p w:rsidR="001652FB" w:rsidRPr="00380381" w:rsidRDefault="00EA4632" w:rsidP="008D3706">
      <w:pPr>
        <w:adjustRightInd w:val="0"/>
        <w:snapToGrid w:val="0"/>
        <w:spacing w:line="560" w:lineRule="exact"/>
        <w:ind w:firstLineChars="200" w:firstLine="640"/>
        <w:rPr>
          <w:sz w:val="28"/>
        </w:rPr>
      </w:pPr>
      <w:r w:rsidRPr="00AB6787">
        <w:rPr>
          <w:rFonts w:ascii="仿宋" w:eastAsia="仿宋" w:hAnsi="仿宋" w:hint="eastAsia"/>
          <w:sz w:val="32"/>
        </w:rPr>
        <w:t>该体系既强调加强基础实验教学，做到</w:t>
      </w:r>
      <w:r w:rsidRPr="00AB6787">
        <w:rPr>
          <w:rFonts w:ascii="仿宋" w:eastAsia="仿宋" w:hAnsi="仿宋"/>
          <w:sz w:val="32"/>
        </w:rPr>
        <w:t>“</w:t>
      </w:r>
      <w:r w:rsidRPr="00AB6787">
        <w:rPr>
          <w:rFonts w:ascii="仿宋" w:eastAsia="仿宋" w:hAnsi="仿宋" w:hint="eastAsia"/>
          <w:sz w:val="32"/>
        </w:rPr>
        <w:t>扩充学时、提高要求、规范操作</w:t>
      </w:r>
      <w:r w:rsidRPr="00AB6787">
        <w:rPr>
          <w:rFonts w:ascii="仿宋" w:eastAsia="仿宋" w:hAnsi="仿宋"/>
          <w:sz w:val="32"/>
        </w:rPr>
        <w:t>”</w:t>
      </w:r>
      <w:r w:rsidRPr="00AB6787">
        <w:rPr>
          <w:rFonts w:ascii="仿宋" w:eastAsia="仿宋" w:hAnsi="仿宋" w:hint="eastAsia"/>
          <w:sz w:val="32"/>
        </w:rPr>
        <w:t>，保持我国实验教学的特色和长处，同时又强调对传统实验进行综合性、设计性改革，并不断将科研新成果引入实验教学，全面提高学生的综合素质和创新能力。</w:t>
      </w:r>
    </w:p>
    <w:p w:rsidR="001F787B" w:rsidRPr="00AB6787" w:rsidRDefault="001F787B" w:rsidP="00AB6787">
      <w:pPr>
        <w:adjustRightInd w:val="0"/>
        <w:snapToGrid w:val="0"/>
        <w:spacing w:line="560" w:lineRule="exact"/>
        <w:ind w:firstLineChars="200" w:firstLine="640"/>
        <w:rPr>
          <w:rFonts w:ascii="仿宋" w:eastAsia="仿宋" w:hAnsi="仿宋"/>
          <w:sz w:val="32"/>
        </w:rPr>
      </w:pPr>
      <w:r w:rsidRPr="00AB6787">
        <w:rPr>
          <w:rFonts w:ascii="仿宋" w:eastAsia="仿宋" w:hAnsi="仿宋" w:hint="eastAsia"/>
          <w:sz w:val="32"/>
        </w:rPr>
        <w:t>在一体化科研训练体系中，我们更强调开放创新实验室的建设，开放创新实验室于2002年建成并从2003年4月开始运作，主要有以下三种类型：</w:t>
      </w:r>
    </w:p>
    <w:p w:rsidR="001F787B" w:rsidRPr="00AB6787" w:rsidRDefault="001F787B" w:rsidP="00AB6787">
      <w:pPr>
        <w:adjustRightInd w:val="0"/>
        <w:snapToGrid w:val="0"/>
        <w:spacing w:line="560" w:lineRule="exact"/>
        <w:ind w:firstLineChars="200" w:firstLine="643"/>
        <w:rPr>
          <w:rFonts w:ascii="仿宋" w:eastAsia="仿宋" w:hAnsi="仿宋"/>
          <w:sz w:val="32"/>
        </w:rPr>
      </w:pPr>
      <w:r w:rsidRPr="00057D8C">
        <w:rPr>
          <w:rFonts w:ascii="仿宋" w:eastAsia="仿宋" w:hAnsi="仿宋" w:hint="eastAsia"/>
          <w:b/>
          <w:sz w:val="32"/>
        </w:rPr>
        <w:t>1）巩固型开放：</w:t>
      </w:r>
      <w:r w:rsidRPr="00AB6787">
        <w:rPr>
          <w:rFonts w:ascii="仿宋" w:eastAsia="仿宋" w:hAnsi="仿宋" w:hint="eastAsia"/>
          <w:sz w:val="32"/>
        </w:rPr>
        <w:t>针对学生实验基础相差较大的情况，对在课堂规定时间达不到实验教学要求的学生，通过预约的</w:t>
      </w:r>
      <w:r w:rsidRPr="00AB6787">
        <w:rPr>
          <w:rFonts w:ascii="仿宋" w:eastAsia="仿宋" w:hAnsi="仿宋" w:hint="eastAsia"/>
          <w:sz w:val="32"/>
        </w:rPr>
        <w:lastRenderedPageBreak/>
        <w:t>方式来实验室继续强化训练。</w:t>
      </w:r>
    </w:p>
    <w:p w:rsidR="001F787B" w:rsidRPr="00AB6787" w:rsidRDefault="001F787B" w:rsidP="00AB6787">
      <w:pPr>
        <w:adjustRightInd w:val="0"/>
        <w:snapToGrid w:val="0"/>
        <w:spacing w:line="560" w:lineRule="exact"/>
        <w:ind w:firstLineChars="200" w:firstLine="643"/>
        <w:rPr>
          <w:rFonts w:ascii="仿宋" w:eastAsia="仿宋" w:hAnsi="仿宋"/>
          <w:sz w:val="32"/>
        </w:rPr>
      </w:pPr>
      <w:r w:rsidRPr="00057D8C">
        <w:rPr>
          <w:rFonts w:ascii="仿宋" w:eastAsia="仿宋" w:hAnsi="仿宋" w:hint="eastAsia"/>
          <w:b/>
          <w:sz w:val="32"/>
        </w:rPr>
        <w:t>2）技术型开放：</w:t>
      </w:r>
      <w:r w:rsidRPr="00AB6787">
        <w:rPr>
          <w:rFonts w:ascii="仿宋" w:eastAsia="仿宋" w:hAnsi="仿宋" w:hint="eastAsia"/>
          <w:sz w:val="32"/>
        </w:rPr>
        <w:t>作为“暑期学校”的内容，开设了28 个与生产和生活实际紧密联系的实验项目，如不锈钢标牌的制作、鲜花电镀、中草药分析、环境监测等，学生可以通过选修该实验掌握一些实用技术、提高学习化学的兴趣，提高社会责任感、增强动手能力。</w:t>
      </w:r>
    </w:p>
    <w:p w:rsidR="001F787B" w:rsidRPr="00AB6787" w:rsidRDefault="001F787B" w:rsidP="00AB6787">
      <w:pPr>
        <w:adjustRightInd w:val="0"/>
        <w:snapToGrid w:val="0"/>
        <w:spacing w:line="560" w:lineRule="exact"/>
        <w:ind w:firstLineChars="200" w:firstLine="643"/>
        <w:rPr>
          <w:rFonts w:ascii="仿宋" w:eastAsia="仿宋" w:hAnsi="仿宋"/>
          <w:sz w:val="32"/>
        </w:rPr>
      </w:pPr>
      <w:r w:rsidRPr="00057D8C">
        <w:rPr>
          <w:rFonts w:ascii="仿宋" w:eastAsia="仿宋" w:hAnsi="仿宋" w:hint="eastAsia"/>
          <w:b/>
          <w:sz w:val="32"/>
        </w:rPr>
        <w:t>3）创新型开放：</w:t>
      </w:r>
      <w:r w:rsidRPr="00AB6787">
        <w:rPr>
          <w:rFonts w:ascii="仿宋" w:eastAsia="仿宋" w:hAnsi="仿宋" w:hint="eastAsia"/>
          <w:sz w:val="32"/>
        </w:rPr>
        <w:t>主要面向大二、大三年级学有余力、实验理论扎实、实验技能较强的学生。学生自愿结合，成立3～5人的课题组，由组长负责，中心成立开放创新实验指导小组。学生经过选题、申请、答辩、评审、立项后进入开放实验室，利用课余、节假日在实验中心的开放实验室或指导教师的科研实验室开展实验工作。实验结束后撰写研究论文或实验报告，进行结题答辩，由学院创新实验指导小组评出一、二、三等奖，给予相应学分，并推荐部分课题申报校级及以上奖励。该项工作从2003 年启动以来已经进行了十</w:t>
      </w:r>
      <w:r w:rsidR="00CC47E3" w:rsidRPr="00AB6787">
        <w:rPr>
          <w:rFonts w:ascii="仿宋" w:eastAsia="仿宋" w:hAnsi="仿宋" w:hint="eastAsia"/>
          <w:sz w:val="32"/>
        </w:rPr>
        <w:t>四</w:t>
      </w:r>
      <w:r w:rsidRPr="00AB6787">
        <w:rPr>
          <w:rFonts w:ascii="仿宋" w:eastAsia="仿宋" w:hAnsi="仿宋" w:hint="eastAsia"/>
          <w:sz w:val="32"/>
        </w:rPr>
        <w:t>届，研究课题共</w:t>
      </w:r>
      <w:r w:rsidRPr="00AB6787">
        <w:rPr>
          <w:rFonts w:ascii="仿宋" w:eastAsia="仿宋" w:hAnsi="仿宋"/>
          <w:sz w:val="32"/>
        </w:rPr>
        <w:t>4</w:t>
      </w:r>
      <w:r w:rsidR="00CC47E3" w:rsidRPr="00AB6787">
        <w:rPr>
          <w:rFonts w:ascii="仿宋" w:eastAsia="仿宋" w:hAnsi="仿宋"/>
          <w:sz w:val="32"/>
        </w:rPr>
        <w:t>83</w:t>
      </w:r>
      <w:r w:rsidRPr="00AB6787">
        <w:rPr>
          <w:rFonts w:ascii="仿宋" w:eastAsia="仿宋" w:hAnsi="仿宋" w:hint="eastAsia"/>
          <w:sz w:val="32"/>
        </w:rPr>
        <w:t>项，受益学生近1</w:t>
      </w:r>
      <w:r w:rsidR="00CC47E3" w:rsidRPr="00AB6787">
        <w:rPr>
          <w:rFonts w:ascii="仿宋" w:eastAsia="仿宋" w:hAnsi="仿宋"/>
          <w:sz w:val="32"/>
        </w:rPr>
        <w:t>7</w:t>
      </w:r>
      <w:r w:rsidRPr="00AB6787">
        <w:rPr>
          <w:rFonts w:ascii="仿宋" w:eastAsia="仿宋" w:hAnsi="仿宋" w:hint="eastAsia"/>
          <w:sz w:val="32"/>
        </w:rPr>
        <w:t>00人，每年的研究项目数量见下图。2010年申报课题学生50组共计190人，占全年级人数的79％；批准44项，参加学生168人，占全级人数的67％。2011年申报课题学生55组共计230人，占全年级人数的96％；批准52项，参加学生203人，占全级人数的84％。2012年申报课题学生58组共计235人，占全年级人数的98％；批准55项，参加学生205人，占全级人数的85％。2013年申报课题学生56组共计195人，占全年级人数的81％；批准50项，参加学生171人，占全级人数</w:t>
      </w:r>
      <w:r w:rsidRPr="00AB6787">
        <w:rPr>
          <w:rFonts w:ascii="仿宋" w:eastAsia="仿宋" w:hAnsi="仿宋" w:hint="eastAsia"/>
          <w:sz w:val="32"/>
        </w:rPr>
        <w:lastRenderedPageBreak/>
        <w:t>的71％。2014年</w:t>
      </w:r>
      <w:r w:rsidRPr="00AB6787">
        <w:rPr>
          <w:rFonts w:ascii="仿宋" w:eastAsia="仿宋" w:hAnsi="仿宋"/>
          <w:sz w:val="32"/>
        </w:rPr>
        <w:t>申报课题学生</w:t>
      </w:r>
      <w:r w:rsidRPr="00AB6787">
        <w:rPr>
          <w:rFonts w:ascii="仿宋" w:eastAsia="仿宋" w:hAnsi="仿宋" w:hint="eastAsia"/>
          <w:sz w:val="32"/>
        </w:rPr>
        <w:t>65组，</w:t>
      </w:r>
      <w:r w:rsidRPr="00AB6787">
        <w:rPr>
          <w:rFonts w:ascii="仿宋" w:eastAsia="仿宋" w:hAnsi="仿宋"/>
          <w:sz w:val="32"/>
        </w:rPr>
        <w:t>批准</w:t>
      </w:r>
      <w:r w:rsidRPr="00AB6787">
        <w:rPr>
          <w:rFonts w:ascii="仿宋" w:eastAsia="仿宋" w:hAnsi="仿宋" w:hint="eastAsia"/>
          <w:sz w:val="32"/>
        </w:rPr>
        <w:t>50项，</w:t>
      </w:r>
      <w:r w:rsidRPr="00AB6787">
        <w:rPr>
          <w:rFonts w:ascii="仿宋" w:eastAsia="仿宋" w:hAnsi="仿宋"/>
          <w:sz w:val="32"/>
        </w:rPr>
        <w:t>参加学生</w:t>
      </w:r>
      <w:r w:rsidRPr="00AB6787">
        <w:rPr>
          <w:rFonts w:ascii="仿宋" w:eastAsia="仿宋" w:hAnsi="仿宋" w:hint="eastAsia"/>
          <w:sz w:val="32"/>
        </w:rPr>
        <w:t>165人</w:t>
      </w:r>
      <w:r w:rsidRPr="00AB6787">
        <w:rPr>
          <w:rFonts w:ascii="仿宋" w:eastAsia="仿宋" w:hAnsi="仿宋"/>
          <w:sz w:val="32"/>
        </w:rPr>
        <w:t>，</w:t>
      </w:r>
      <w:r w:rsidRPr="00AB6787">
        <w:rPr>
          <w:rFonts w:ascii="仿宋" w:eastAsia="仿宋" w:hAnsi="仿宋" w:hint="eastAsia"/>
          <w:sz w:val="32"/>
        </w:rPr>
        <w:t>占全年级</w:t>
      </w:r>
      <w:r w:rsidRPr="00AB6787">
        <w:rPr>
          <w:rFonts w:ascii="仿宋" w:eastAsia="仿宋" w:hAnsi="仿宋"/>
          <w:sz w:val="32"/>
        </w:rPr>
        <w:t>人数的</w:t>
      </w:r>
      <w:r w:rsidRPr="00AB6787">
        <w:rPr>
          <w:rFonts w:ascii="仿宋" w:eastAsia="仿宋" w:hAnsi="仿宋" w:hint="eastAsia"/>
          <w:sz w:val="32"/>
        </w:rPr>
        <w:t>85</w:t>
      </w:r>
      <w:r w:rsidRPr="00AB6787">
        <w:rPr>
          <w:rFonts w:ascii="仿宋" w:eastAsia="仿宋" w:hAnsi="仿宋"/>
          <w:sz w:val="32"/>
        </w:rPr>
        <w:t>%</w:t>
      </w:r>
      <w:r w:rsidRPr="00AB6787">
        <w:rPr>
          <w:rFonts w:ascii="仿宋" w:eastAsia="仿宋" w:hAnsi="仿宋" w:hint="eastAsia"/>
          <w:sz w:val="32"/>
        </w:rPr>
        <w:t>。2015年</w:t>
      </w:r>
      <w:r w:rsidRPr="00AB6787">
        <w:rPr>
          <w:rFonts w:ascii="仿宋" w:eastAsia="仿宋" w:hAnsi="仿宋"/>
          <w:sz w:val="32"/>
        </w:rPr>
        <w:t>申报课题学生50组，批准</w:t>
      </w:r>
      <w:r w:rsidRPr="00AB6787">
        <w:rPr>
          <w:rFonts w:ascii="仿宋" w:eastAsia="仿宋" w:hAnsi="仿宋" w:hint="eastAsia"/>
          <w:sz w:val="32"/>
        </w:rPr>
        <w:t>40项，</w:t>
      </w:r>
      <w:r w:rsidRPr="00AB6787">
        <w:rPr>
          <w:rFonts w:ascii="仿宋" w:eastAsia="仿宋" w:hAnsi="仿宋"/>
          <w:sz w:val="32"/>
        </w:rPr>
        <w:t>参加学生122人，</w:t>
      </w:r>
      <w:r w:rsidRPr="00AB6787">
        <w:rPr>
          <w:rFonts w:ascii="仿宋" w:eastAsia="仿宋" w:hAnsi="仿宋" w:hint="eastAsia"/>
          <w:sz w:val="32"/>
        </w:rPr>
        <w:t>占全年级</w:t>
      </w:r>
      <w:r w:rsidRPr="00AB6787">
        <w:rPr>
          <w:rFonts w:ascii="仿宋" w:eastAsia="仿宋" w:hAnsi="仿宋"/>
          <w:sz w:val="32"/>
        </w:rPr>
        <w:t>总人数的63%</w:t>
      </w:r>
      <w:r w:rsidR="00CC47E3" w:rsidRPr="00AB6787">
        <w:rPr>
          <w:rFonts w:ascii="仿宋" w:eastAsia="仿宋" w:hAnsi="仿宋" w:hint="eastAsia"/>
          <w:sz w:val="32"/>
        </w:rPr>
        <w:t>。201</w:t>
      </w:r>
      <w:r w:rsidR="00CC47E3" w:rsidRPr="00AB6787">
        <w:rPr>
          <w:rFonts w:ascii="仿宋" w:eastAsia="仿宋" w:hAnsi="仿宋"/>
          <w:sz w:val="32"/>
        </w:rPr>
        <w:t>6</w:t>
      </w:r>
      <w:r w:rsidR="00CC47E3" w:rsidRPr="00AB6787">
        <w:rPr>
          <w:rFonts w:ascii="仿宋" w:eastAsia="仿宋" w:hAnsi="仿宋" w:hint="eastAsia"/>
          <w:sz w:val="32"/>
        </w:rPr>
        <w:t>年</w:t>
      </w:r>
      <w:r w:rsidR="00CC47E3" w:rsidRPr="00AB6787">
        <w:rPr>
          <w:rFonts w:ascii="仿宋" w:eastAsia="仿宋" w:hAnsi="仿宋"/>
          <w:sz w:val="32"/>
        </w:rPr>
        <w:t>批准51</w:t>
      </w:r>
      <w:r w:rsidR="00CC47E3" w:rsidRPr="00AB6787">
        <w:rPr>
          <w:rFonts w:ascii="仿宋" w:eastAsia="仿宋" w:hAnsi="仿宋" w:hint="eastAsia"/>
          <w:sz w:val="32"/>
        </w:rPr>
        <w:t>项，</w:t>
      </w:r>
      <w:r w:rsidR="00FD5A0B" w:rsidRPr="00AB6787">
        <w:rPr>
          <w:rFonts w:ascii="仿宋" w:eastAsia="仿宋" w:hAnsi="仿宋"/>
          <w:sz w:val="32"/>
        </w:rPr>
        <w:t>参加学生156人</w:t>
      </w:r>
      <w:r w:rsidR="00FD5A0B" w:rsidRPr="00AB6787">
        <w:rPr>
          <w:rFonts w:ascii="仿宋" w:eastAsia="仿宋" w:hAnsi="仿宋" w:hint="eastAsia"/>
          <w:sz w:val="32"/>
        </w:rPr>
        <w:t>，</w:t>
      </w:r>
      <w:r w:rsidR="004D5C0B" w:rsidRPr="00AB6787">
        <w:rPr>
          <w:rFonts w:ascii="仿宋" w:eastAsia="仿宋" w:hAnsi="仿宋" w:hint="eastAsia"/>
          <w:sz w:val="32"/>
        </w:rPr>
        <w:t>其中</w:t>
      </w:r>
      <w:r w:rsidR="004D5C0B" w:rsidRPr="00AB6787">
        <w:rPr>
          <w:rFonts w:ascii="仿宋" w:eastAsia="仿宋" w:hAnsi="仿宋"/>
          <w:sz w:val="32"/>
        </w:rPr>
        <w:t>国家级</w:t>
      </w:r>
      <w:r w:rsidR="004D5C0B" w:rsidRPr="00AB6787">
        <w:rPr>
          <w:rFonts w:ascii="仿宋" w:eastAsia="仿宋" w:hAnsi="仿宋" w:hint="eastAsia"/>
          <w:sz w:val="32"/>
        </w:rPr>
        <w:t>12项</w:t>
      </w:r>
      <w:r w:rsidR="00CC47E3" w:rsidRPr="00AB6787">
        <w:rPr>
          <w:rFonts w:ascii="仿宋" w:eastAsia="仿宋" w:hAnsi="仿宋" w:hint="eastAsia"/>
          <w:sz w:val="32"/>
        </w:rPr>
        <w:t>。</w:t>
      </w:r>
      <w:r w:rsidRPr="00AB6787">
        <w:rPr>
          <w:rFonts w:ascii="仿宋" w:eastAsia="仿宋" w:hAnsi="仿宋" w:hint="eastAsia"/>
          <w:sz w:val="32"/>
        </w:rPr>
        <w:t>2006年至201</w:t>
      </w:r>
      <w:r w:rsidR="00CC47E3" w:rsidRPr="00AB6787">
        <w:rPr>
          <w:rFonts w:ascii="仿宋" w:eastAsia="仿宋" w:hAnsi="仿宋"/>
          <w:sz w:val="32"/>
        </w:rPr>
        <w:t>6</w:t>
      </w:r>
      <w:r w:rsidRPr="00AB6787">
        <w:rPr>
          <w:rFonts w:ascii="仿宋" w:eastAsia="仿宋" w:hAnsi="仿宋" w:hint="eastAsia"/>
          <w:sz w:val="32"/>
        </w:rPr>
        <w:t>年共有</w:t>
      </w:r>
      <w:r w:rsidR="00CC47E3" w:rsidRPr="00AB6787">
        <w:rPr>
          <w:rFonts w:ascii="仿宋" w:eastAsia="仿宋" w:hAnsi="仿宋"/>
          <w:sz w:val="32"/>
        </w:rPr>
        <w:t>76</w:t>
      </w:r>
      <w:r w:rsidRPr="00AB6787">
        <w:rPr>
          <w:rFonts w:ascii="仿宋" w:eastAsia="仿宋" w:hAnsi="仿宋" w:hint="eastAsia"/>
          <w:sz w:val="32"/>
        </w:rPr>
        <w:t>项课题获得国家大学生创新研究计划资助。</w:t>
      </w:r>
      <w:r w:rsidR="004D5C0B" w:rsidRPr="00AB6787">
        <w:rPr>
          <w:rFonts w:ascii="仿宋" w:eastAsia="仿宋" w:hAnsi="仿宋" w:hint="eastAsia"/>
          <w:sz w:val="32"/>
        </w:rPr>
        <w:t>开放</w:t>
      </w:r>
      <w:r w:rsidR="004D5C0B" w:rsidRPr="00AB6787">
        <w:rPr>
          <w:rFonts w:ascii="仿宋" w:eastAsia="仿宋" w:hAnsi="仿宋"/>
          <w:sz w:val="32"/>
        </w:rPr>
        <w:t>创新实验</w:t>
      </w:r>
      <w:r w:rsidR="000A1AAB">
        <w:rPr>
          <w:rFonts w:ascii="仿宋" w:eastAsia="仿宋" w:hAnsi="仿宋" w:hint="eastAsia"/>
          <w:sz w:val="32"/>
        </w:rPr>
        <w:t>每年</w:t>
      </w:r>
      <w:r w:rsidR="000A1AAB">
        <w:rPr>
          <w:rFonts w:ascii="仿宋" w:eastAsia="仿宋" w:hAnsi="仿宋"/>
          <w:sz w:val="32"/>
        </w:rPr>
        <w:t>的</w:t>
      </w:r>
      <w:r w:rsidR="004D5C0B" w:rsidRPr="00AB6787">
        <w:rPr>
          <w:rFonts w:ascii="仿宋" w:eastAsia="仿宋" w:hAnsi="仿宋"/>
          <w:sz w:val="32"/>
        </w:rPr>
        <w:t>数量</w:t>
      </w:r>
      <w:r w:rsidR="004D5C0B" w:rsidRPr="00AB6787">
        <w:rPr>
          <w:rFonts w:ascii="仿宋" w:eastAsia="仿宋" w:hAnsi="仿宋" w:hint="eastAsia"/>
          <w:sz w:val="32"/>
        </w:rPr>
        <w:t>增长</w:t>
      </w:r>
      <w:r w:rsidR="000A1AAB">
        <w:rPr>
          <w:rFonts w:ascii="仿宋" w:eastAsia="仿宋" w:hAnsi="仿宋" w:hint="eastAsia"/>
          <w:sz w:val="32"/>
        </w:rPr>
        <w:t>情况</w:t>
      </w:r>
      <w:r w:rsidR="004D5C0B" w:rsidRPr="00AB6787">
        <w:rPr>
          <w:rFonts w:ascii="仿宋" w:eastAsia="仿宋" w:hAnsi="仿宋" w:hint="eastAsia"/>
          <w:sz w:val="32"/>
        </w:rPr>
        <w:t>见</w:t>
      </w:r>
      <w:r w:rsidR="004D5C0B" w:rsidRPr="00AB6787">
        <w:rPr>
          <w:rFonts w:ascii="仿宋" w:eastAsia="仿宋" w:hAnsi="仿宋"/>
          <w:sz w:val="32"/>
        </w:rPr>
        <w:t>图</w:t>
      </w:r>
      <w:r w:rsidR="004D5C0B" w:rsidRPr="00AB6787">
        <w:rPr>
          <w:rFonts w:ascii="仿宋" w:eastAsia="仿宋" w:hAnsi="仿宋" w:hint="eastAsia"/>
          <w:sz w:val="32"/>
        </w:rPr>
        <w:t>1，2016年</w:t>
      </w:r>
      <w:r w:rsidR="004D5C0B" w:rsidRPr="00AB6787">
        <w:rPr>
          <w:rFonts w:ascii="仿宋" w:eastAsia="仿宋" w:hAnsi="仿宋"/>
          <w:sz w:val="32"/>
        </w:rPr>
        <w:t>获批的国家级大学生创新实验项目见表</w:t>
      </w:r>
      <w:r w:rsidR="008D3706">
        <w:rPr>
          <w:rFonts w:ascii="仿宋" w:eastAsia="仿宋" w:hAnsi="仿宋"/>
          <w:sz w:val="32"/>
        </w:rPr>
        <w:t>4</w:t>
      </w:r>
      <w:r w:rsidR="005258A9">
        <w:rPr>
          <w:rFonts w:ascii="仿宋" w:eastAsia="仿宋" w:hAnsi="仿宋"/>
          <w:sz w:val="32"/>
        </w:rPr>
        <w:t>.</w:t>
      </w:r>
    </w:p>
    <w:p w:rsidR="001F787B" w:rsidRPr="00380381" w:rsidRDefault="002B76A5" w:rsidP="001F787B">
      <w:pPr>
        <w:spacing w:line="360" w:lineRule="auto"/>
        <w:jc w:val="center"/>
      </w:pPr>
      <w:r w:rsidRPr="002B76A5">
        <w:rPr>
          <w:noProof/>
        </w:rPr>
        <w:drawing>
          <wp:inline distT="0" distB="0" distL="0" distR="0">
            <wp:extent cx="4476750" cy="3606128"/>
            <wp:effectExtent l="0" t="0" r="0" b="0"/>
            <wp:docPr id="4" name="图片 4" descr="I:\工作\2014本科教学质量报告\增长图片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工作\2014本科教学质量报告\增长图片2016.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1207" cy="3609719"/>
                    </a:xfrm>
                    <a:prstGeom prst="rect">
                      <a:avLst/>
                    </a:prstGeom>
                    <a:noFill/>
                    <a:ln>
                      <a:noFill/>
                    </a:ln>
                  </pic:spPr>
                </pic:pic>
              </a:graphicData>
            </a:graphic>
          </wp:inline>
        </w:drawing>
      </w:r>
    </w:p>
    <w:p w:rsidR="001F787B" w:rsidRPr="005258A9" w:rsidRDefault="001F787B" w:rsidP="005258A9">
      <w:pPr>
        <w:adjustRightInd w:val="0"/>
        <w:snapToGrid w:val="0"/>
        <w:spacing w:line="560" w:lineRule="exact"/>
        <w:jc w:val="center"/>
        <w:rPr>
          <w:rFonts w:ascii="Times New Roman" w:eastAsia="华文仿宋" w:hAnsi="Times New Roman"/>
          <w:sz w:val="24"/>
          <w:szCs w:val="24"/>
        </w:rPr>
      </w:pPr>
      <w:r w:rsidRPr="005258A9">
        <w:rPr>
          <w:rFonts w:ascii="Times New Roman" w:eastAsia="华文仿宋" w:hAnsi="Times New Roman" w:hint="eastAsia"/>
          <w:sz w:val="24"/>
          <w:szCs w:val="24"/>
        </w:rPr>
        <w:t>图</w:t>
      </w:r>
      <w:r w:rsidR="00CD0EF1" w:rsidRPr="005258A9">
        <w:rPr>
          <w:rFonts w:ascii="Times New Roman" w:eastAsia="华文仿宋" w:hAnsi="Times New Roman" w:hint="eastAsia"/>
          <w:sz w:val="24"/>
          <w:szCs w:val="24"/>
        </w:rPr>
        <w:t>1</w:t>
      </w:r>
      <w:r w:rsidRPr="005258A9">
        <w:rPr>
          <w:rFonts w:ascii="Times New Roman" w:eastAsia="华文仿宋" w:hAnsi="Times New Roman" w:hint="eastAsia"/>
          <w:sz w:val="24"/>
          <w:szCs w:val="24"/>
        </w:rPr>
        <w:t xml:space="preserve">. </w:t>
      </w:r>
      <w:r w:rsidRPr="005258A9">
        <w:rPr>
          <w:rFonts w:ascii="Times New Roman" w:eastAsia="华文仿宋" w:hAnsi="Times New Roman" w:hint="eastAsia"/>
          <w:sz w:val="24"/>
          <w:szCs w:val="24"/>
        </w:rPr>
        <w:t>每年开放创新</w:t>
      </w:r>
      <w:r w:rsidRPr="005258A9">
        <w:rPr>
          <w:rFonts w:ascii="Times New Roman" w:eastAsia="华文仿宋" w:hAnsi="Times New Roman"/>
          <w:sz w:val="24"/>
          <w:szCs w:val="24"/>
        </w:rPr>
        <w:t>实验项目数量</w:t>
      </w:r>
    </w:p>
    <w:p w:rsidR="001F787B" w:rsidRPr="00380381" w:rsidRDefault="001F787B" w:rsidP="001F787B">
      <w:pPr>
        <w:rPr>
          <w:sz w:val="28"/>
        </w:rPr>
      </w:pPr>
    </w:p>
    <w:p w:rsidR="001D6058" w:rsidRPr="00266E4B" w:rsidRDefault="001652FB" w:rsidP="00266E4B">
      <w:pPr>
        <w:jc w:val="center"/>
        <w:rPr>
          <w:rFonts w:ascii="Times New Roman" w:eastAsia="华文仿宋" w:hAnsi="Times New Roman"/>
          <w:sz w:val="24"/>
        </w:rPr>
      </w:pPr>
      <w:r w:rsidRPr="00266E4B">
        <w:rPr>
          <w:rFonts w:ascii="Times New Roman" w:eastAsia="华文仿宋" w:hAnsi="Times New Roman" w:hint="eastAsia"/>
          <w:sz w:val="24"/>
        </w:rPr>
        <w:t>表</w:t>
      </w:r>
      <w:r w:rsidR="008D3706">
        <w:rPr>
          <w:rFonts w:ascii="Times New Roman" w:eastAsia="华文仿宋" w:hAnsi="Times New Roman"/>
          <w:sz w:val="24"/>
        </w:rPr>
        <w:t>4</w:t>
      </w:r>
      <w:r w:rsidRPr="00266E4B">
        <w:rPr>
          <w:rFonts w:ascii="Times New Roman" w:eastAsia="华文仿宋" w:hAnsi="Times New Roman"/>
          <w:sz w:val="24"/>
        </w:rPr>
        <w:t>：</w:t>
      </w:r>
      <w:r w:rsidRPr="00266E4B">
        <w:rPr>
          <w:rFonts w:ascii="Times New Roman" w:eastAsia="华文仿宋" w:hAnsi="Times New Roman" w:hint="eastAsia"/>
          <w:sz w:val="24"/>
        </w:rPr>
        <w:t>2016</w:t>
      </w:r>
      <w:r w:rsidRPr="00266E4B">
        <w:rPr>
          <w:rFonts w:ascii="Times New Roman" w:eastAsia="华文仿宋" w:hAnsi="Times New Roman" w:hint="eastAsia"/>
          <w:sz w:val="24"/>
        </w:rPr>
        <w:t>年度国家级开放创新实验项目名单</w:t>
      </w:r>
    </w:p>
    <w:tbl>
      <w:tblPr>
        <w:tblW w:w="7535" w:type="dxa"/>
        <w:jc w:val="center"/>
        <w:tblLook w:val="04A0" w:firstRow="1" w:lastRow="0" w:firstColumn="1" w:lastColumn="0" w:noHBand="0" w:noVBand="1"/>
      </w:tblPr>
      <w:tblGrid>
        <w:gridCol w:w="4352"/>
        <w:gridCol w:w="1134"/>
        <w:gridCol w:w="773"/>
        <w:gridCol w:w="1276"/>
      </w:tblGrid>
      <w:tr w:rsidR="00380381" w:rsidRPr="00266E4B" w:rsidTr="00266E4B">
        <w:trPr>
          <w:trHeight w:val="283"/>
          <w:jc w:val="center"/>
        </w:trPr>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项目名称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负责人</w:t>
            </w:r>
          </w:p>
        </w:tc>
        <w:tc>
          <w:tcPr>
            <w:tcW w:w="773" w:type="dxa"/>
            <w:tcBorders>
              <w:top w:val="single" w:sz="4" w:space="0" w:color="auto"/>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参与人数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指导教师</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proofErr w:type="spellStart"/>
            <w:r w:rsidRPr="00266E4B">
              <w:rPr>
                <w:rFonts w:ascii="Times New Roman" w:eastAsia="华文仿宋" w:hAnsi="Times New Roman" w:cs="宋体" w:hint="eastAsia"/>
                <w:kern w:val="0"/>
                <w:sz w:val="24"/>
              </w:rPr>
              <w:t>Flukon</w:t>
            </w:r>
            <w:proofErr w:type="spellEnd"/>
            <w:r w:rsidRPr="00266E4B">
              <w:rPr>
                <w:rFonts w:ascii="Times New Roman" w:eastAsia="华文仿宋" w:hAnsi="Times New Roman" w:cs="宋体" w:hint="eastAsia"/>
                <w:kern w:val="0"/>
                <w:sz w:val="24"/>
              </w:rPr>
              <w:t>消毒剂</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李敬聪</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4</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马晨</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基于金属有机框架的氮掺杂碳材料在锂硫电池中的应用</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王佳</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4</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熊胜林</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氧气催化下交叉脱氢偶联合成氨基酸酯</w:t>
            </w:r>
            <w:r w:rsidRPr="00266E4B">
              <w:rPr>
                <w:rFonts w:ascii="Times New Roman" w:eastAsia="华文仿宋" w:hAnsi="Times New Roman" w:cs="宋体" w:hint="eastAsia"/>
                <w:kern w:val="0"/>
                <w:sz w:val="24"/>
              </w:rPr>
              <w:lastRenderedPageBreak/>
              <w:t>衍生物</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lastRenderedPageBreak/>
              <w:t>齐树陶</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3</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刘磊</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近红外和</w:t>
            </w:r>
            <w:r w:rsidRPr="00266E4B">
              <w:rPr>
                <w:rFonts w:ascii="Times New Roman" w:eastAsia="华文仿宋" w:hAnsi="Times New Roman" w:cs="宋体" w:hint="eastAsia"/>
                <w:kern w:val="0"/>
                <w:sz w:val="24"/>
              </w:rPr>
              <w:t>pH</w:t>
            </w:r>
            <w:r w:rsidRPr="00266E4B">
              <w:rPr>
                <w:rFonts w:ascii="Times New Roman" w:eastAsia="华文仿宋" w:hAnsi="Times New Roman" w:cs="宋体" w:hint="eastAsia"/>
                <w:kern w:val="0"/>
                <w:sz w:val="24"/>
              </w:rPr>
              <w:t>调控多孔磁性纳米颗粒对药物的可控释放</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刘怡然</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3</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郝京诚</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Cu-</w:t>
            </w:r>
            <w:proofErr w:type="spellStart"/>
            <w:r w:rsidRPr="00266E4B">
              <w:rPr>
                <w:rFonts w:ascii="Times New Roman" w:eastAsia="华文仿宋" w:hAnsi="Times New Roman" w:cs="宋体" w:hint="eastAsia"/>
                <w:kern w:val="0"/>
                <w:sz w:val="24"/>
              </w:rPr>
              <w:t>TiO</w:t>
            </w:r>
            <w:r w:rsidRPr="00266E4B">
              <w:rPr>
                <w:rFonts w:ascii="Times New Roman" w:eastAsia="华文仿宋" w:hAnsi="Times New Roman" w:cs="宋体" w:hint="eastAsia"/>
                <w:kern w:val="0"/>
                <w:sz w:val="24"/>
                <w:vertAlign w:val="subscript"/>
              </w:rPr>
              <w:t>2</w:t>
            </w:r>
            <w:proofErr w:type="spellEnd"/>
            <w:r w:rsidRPr="00266E4B">
              <w:rPr>
                <w:rFonts w:ascii="Times New Roman" w:eastAsia="华文仿宋" w:hAnsi="Times New Roman" w:cs="宋体" w:hint="eastAsia"/>
                <w:kern w:val="0"/>
                <w:sz w:val="24"/>
              </w:rPr>
              <w:t>复合催化剂的制备及其催化活性研究</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张瑜</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4</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贾春江</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新型高分子稠油降粘剂</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朱国华</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4</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谭业邦</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基于吡唑甲醇类配体的多核过渡金属簇的组装与磁性研究</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王世璇</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3</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孙頔</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具有液晶微观结构阴离子传导膜的制备</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杨文江</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2</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郑利强</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基于</w:t>
            </w:r>
            <w:r w:rsidRPr="00266E4B">
              <w:rPr>
                <w:rFonts w:ascii="Times New Roman" w:eastAsia="华文仿宋" w:hAnsi="Times New Roman" w:cs="宋体" w:hint="eastAsia"/>
                <w:kern w:val="0"/>
                <w:sz w:val="24"/>
              </w:rPr>
              <w:t>FRET</w:t>
            </w:r>
            <w:r w:rsidRPr="00266E4B">
              <w:rPr>
                <w:rFonts w:ascii="Times New Roman" w:eastAsia="华文仿宋" w:hAnsi="Times New Roman" w:cs="宋体" w:hint="eastAsia"/>
                <w:kern w:val="0"/>
                <w:sz w:val="24"/>
              </w:rPr>
              <w:t>原理的新型比率荧光探针的合成及光谱性质研究</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谢梦雅</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4</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赵宝祥</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水热法制备铈基多组分纳米氧化物及催化性能的研究</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齐佳霖</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2</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杨延钊</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一氧化碳脱氢酶的金属中心结构、功能及其催化分子机理研究</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徐昕</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3</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王文光</w:t>
            </w:r>
          </w:p>
        </w:tc>
      </w:tr>
      <w:tr w:rsidR="00380381" w:rsidRPr="00266E4B" w:rsidTr="00266E4B">
        <w:trPr>
          <w:trHeight w:val="283"/>
          <w:jc w:val="center"/>
        </w:trPr>
        <w:tc>
          <w:tcPr>
            <w:tcW w:w="4352" w:type="dxa"/>
            <w:tcBorders>
              <w:top w:val="nil"/>
              <w:left w:val="single" w:sz="4" w:space="0" w:color="auto"/>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生物质基多孔碳材料的可控制备及其在锂硒电池正极材料中的应用</w:t>
            </w:r>
          </w:p>
        </w:tc>
        <w:tc>
          <w:tcPr>
            <w:tcW w:w="1134"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贾丹丹</w:t>
            </w:r>
          </w:p>
        </w:tc>
        <w:tc>
          <w:tcPr>
            <w:tcW w:w="773"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2</w:t>
            </w:r>
          </w:p>
        </w:tc>
        <w:tc>
          <w:tcPr>
            <w:tcW w:w="1276" w:type="dxa"/>
            <w:tcBorders>
              <w:top w:val="nil"/>
              <w:left w:val="nil"/>
              <w:bottom w:val="single" w:sz="4" w:space="0" w:color="auto"/>
              <w:right w:val="single" w:sz="4" w:space="0" w:color="auto"/>
            </w:tcBorders>
            <w:shd w:val="clear" w:color="auto" w:fill="auto"/>
            <w:vAlign w:val="center"/>
            <w:hideMark/>
          </w:tcPr>
          <w:p w:rsidR="001652FB" w:rsidRPr="00266E4B" w:rsidRDefault="001652FB" w:rsidP="00266E4B">
            <w:pPr>
              <w:widowControl/>
              <w:adjustRightInd w:val="0"/>
              <w:snapToGrid w:val="0"/>
              <w:rPr>
                <w:rFonts w:ascii="Times New Roman" w:eastAsia="华文仿宋" w:hAnsi="Times New Roman" w:cs="宋体"/>
                <w:kern w:val="0"/>
                <w:sz w:val="24"/>
              </w:rPr>
            </w:pPr>
            <w:r w:rsidRPr="00266E4B">
              <w:rPr>
                <w:rFonts w:ascii="Times New Roman" w:eastAsia="华文仿宋" w:hAnsi="Times New Roman" w:cs="宋体" w:hint="eastAsia"/>
                <w:kern w:val="0"/>
                <w:sz w:val="24"/>
              </w:rPr>
              <w:t>沈强</w:t>
            </w:r>
          </w:p>
        </w:tc>
      </w:tr>
    </w:tbl>
    <w:p w:rsidR="00B901A7" w:rsidRPr="00380381" w:rsidRDefault="00B901A7" w:rsidP="00955F86">
      <w:pPr>
        <w:rPr>
          <w:rFonts w:ascii="仿宋" w:eastAsia="仿宋" w:hAnsi="仿宋"/>
          <w:sz w:val="24"/>
        </w:rPr>
      </w:pPr>
    </w:p>
    <w:p w:rsidR="001652FB" w:rsidRDefault="00B901A7" w:rsidP="005258A9">
      <w:pPr>
        <w:spacing w:line="560" w:lineRule="exact"/>
        <w:ind w:firstLineChars="200" w:firstLine="640"/>
        <w:rPr>
          <w:rFonts w:ascii="仿宋" w:eastAsia="仿宋" w:hAnsi="仿宋"/>
          <w:sz w:val="32"/>
        </w:rPr>
      </w:pPr>
      <w:r w:rsidRPr="00266E4B">
        <w:rPr>
          <w:rFonts w:ascii="仿宋" w:eastAsia="仿宋" w:hAnsi="仿宋" w:hint="eastAsia"/>
          <w:sz w:val="32"/>
        </w:rPr>
        <w:t>学院通过把科技创新能力的培养作为工作重点，在本科生培养中逐渐形成了科创意识培养--基础知识学习--开放创新实验--科技学术竞赛递进式的四级学术创新培养链条，极大地激发了同学们科研探索、实践创新的热情，有越来越多的本科学生参与其中并取得不俗成绩。例如</w:t>
      </w:r>
      <w:r w:rsidRPr="00266E4B">
        <w:rPr>
          <w:rFonts w:ascii="仿宋" w:eastAsia="仿宋" w:hAnsi="仿宋"/>
          <w:sz w:val="32"/>
        </w:rPr>
        <w:t>在刚刚</w:t>
      </w:r>
      <w:r w:rsidRPr="00266E4B">
        <w:rPr>
          <w:rFonts w:ascii="仿宋" w:eastAsia="仿宋" w:hAnsi="仿宋" w:hint="eastAsia"/>
          <w:sz w:val="32"/>
        </w:rPr>
        <w:t>落下帷幕的第十届全国大学生化学实验邀请赛上</w:t>
      </w:r>
      <w:r w:rsidRPr="00266E4B">
        <w:rPr>
          <w:rFonts w:ascii="仿宋" w:eastAsia="仿宋" w:hAnsi="仿宋"/>
          <w:sz w:val="32"/>
        </w:rPr>
        <w:t>，</w:t>
      </w:r>
      <w:r w:rsidRPr="00266E4B">
        <w:rPr>
          <w:rFonts w:ascii="仿宋" w:eastAsia="仿宋" w:hAnsi="仿宋" w:hint="eastAsia"/>
          <w:sz w:val="32"/>
        </w:rPr>
        <w:t>代表山东大学参赛的3名来自2013级化学专业的学生取得优异成绩，姚兴奇（化学与化工学院）获一等奖，孟涤（泰山学堂）及曹艺雪（化学与化工学院）获二等奖，创历史最佳</w:t>
      </w:r>
      <w:r w:rsidR="000A1AAB">
        <w:rPr>
          <w:rFonts w:ascii="仿宋" w:eastAsia="仿宋" w:hAnsi="仿宋" w:hint="eastAsia"/>
          <w:sz w:val="32"/>
        </w:rPr>
        <w:t>成绩</w:t>
      </w:r>
      <w:r w:rsidRPr="00266E4B">
        <w:rPr>
          <w:rFonts w:ascii="仿宋" w:eastAsia="仿宋" w:hAnsi="仿宋" w:hint="eastAsia"/>
          <w:sz w:val="32"/>
        </w:rPr>
        <w:t>。</w:t>
      </w:r>
    </w:p>
    <w:p w:rsidR="000D4DAC" w:rsidRPr="00266E4B" w:rsidRDefault="000D4DAC" w:rsidP="005258A9">
      <w:pPr>
        <w:spacing w:line="560" w:lineRule="exact"/>
        <w:ind w:firstLineChars="200" w:firstLine="640"/>
        <w:rPr>
          <w:rFonts w:ascii="仿宋" w:eastAsia="仿宋" w:hAnsi="仿宋" w:hint="eastAsia"/>
          <w:sz w:val="32"/>
        </w:rPr>
      </w:pPr>
      <w:r>
        <w:rPr>
          <w:rFonts w:ascii="仿宋" w:eastAsia="仿宋" w:hAnsi="仿宋" w:hint="eastAsia"/>
          <w:sz w:val="32"/>
        </w:rPr>
        <w:t>在</w:t>
      </w:r>
      <w:r w:rsidRPr="000D4DAC">
        <w:rPr>
          <w:rFonts w:ascii="仿宋" w:eastAsia="仿宋" w:hAnsi="仿宋" w:hint="eastAsia"/>
          <w:sz w:val="32"/>
        </w:rPr>
        <w:t>第十届全国大学生化工设计竞赛</w:t>
      </w:r>
      <w:r>
        <w:rPr>
          <w:rFonts w:ascii="仿宋" w:eastAsia="仿宋" w:hAnsi="仿宋" w:hint="eastAsia"/>
          <w:sz w:val="32"/>
        </w:rPr>
        <w:t>中</w:t>
      </w:r>
      <w:r>
        <w:rPr>
          <w:rFonts w:ascii="仿宋" w:eastAsia="仿宋" w:hAnsi="仿宋"/>
          <w:sz w:val="32"/>
        </w:rPr>
        <w:t>同样取得佳绩，</w:t>
      </w:r>
      <w:r w:rsidRPr="000D4DAC">
        <w:rPr>
          <w:rFonts w:ascii="仿宋" w:eastAsia="仿宋" w:hAnsi="仿宋" w:hint="eastAsia"/>
          <w:sz w:val="32"/>
        </w:rPr>
        <w:t>由韩云凤、尹长芳、周瑞祺、吴娟、宋洁五位本科生组成的“丙烷的后裔”团队参加了此次竞赛并在比赛中获得全国二等奖、华北赛区一等奖。</w:t>
      </w:r>
      <w:bookmarkStart w:id="3" w:name="_GoBack"/>
      <w:bookmarkEnd w:id="3"/>
    </w:p>
    <w:p w:rsidR="00EA4632" w:rsidRDefault="001D6058" w:rsidP="001D6058">
      <w:pPr>
        <w:jc w:val="center"/>
        <w:rPr>
          <w:b/>
          <w:sz w:val="28"/>
        </w:rPr>
      </w:pPr>
      <w:r w:rsidRPr="00380381">
        <w:rPr>
          <w:noProof/>
          <w:sz w:val="28"/>
        </w:rPr>
        <w:lastRenderedPageBreak/>
        <w:drawing>
          <wp:inline distT="0" distB="0" distL="0" distR="0" wp14:anchorId="0A8DBF23" wp14:editId="7AEA6359">
            <wp:extent cx="3000375" cy="2250282"/>
            <wp:effectExtent l="0" t="0" r="0" b="0"/>
            <wp:docPr id="1" name="图片 1" descr="C:\Users\dell\Desktop\2016070922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607092222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509" cy="2257132"/>
                    </a:xfrm>
                    <a:prstGeom prst="rect">
                      <a:avLst/>
                    </a:prstGeom>
                    <a:noFill/>
                    <a:ln>
                      <a:noFill/>
                    </a:ln>
                  </pic:spPr>
                </pic:pic>
              </a:graphicData>
            </a:graphic>
          </wp:inline>
        </w:drawing>
      </w:r>
      <w:r w:rsidRPr="00380381">
        <w:rPr>
          <w:noProof/>
          <w:sz w:val="28"/>
        </w:rPr>
        <w:drawing>
          <wp:inline distT="0" distB="0" distL="0" distR="0" wp14:anchorId="0CF25209" wp14:editId="4741CAC2">
            <wp:extent cx="2247900" cy="2247900"/>
            <wp:effectExtent l="0" t="0" r="0" b="0"/>
            <wp:docPr id="2" name="图片 2" descr="C:\Users\dell\Desktop\2016070922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1607092223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CD0EF1" w:rsidRPr="00380381" w:rsidRDefault="00CD0EF1" w:rsidP="001D6058">
      <w:pPr>
        <w:jc w:val="center"/>
        <w:rPr>
          <w:b/>
          <w:sz w:val="28"/>
        </w:rPr>
      </w:pPr>
      <w:r w:rsidRPr="00C901D7">
        <w:rPr>
          <w:rFonts w:ascii="仿宋" w:eastAsia="仿宋" w:hAnsi="仿宋" w:hint="eastAsia"/>
          <w:sz w:val="24"/>
        </w:rPr>
        <w:t>图2. 我院</w:t>
      </w:r>
      <w:r w:rsidRPr="00C901D7">
        <w:rPr>
          <w:rFonts w:ascii="仿宋" w:eastAsia="仿宋" w:hAnsi="仿宋"/>
          <w:sz w:val="24"/>
        </w:rPr>
        <w:t>学生</w:t>
      </w:r>
      <w:r w:rsidRPr="00380381">
        <w:rPr>
          <w:rFonts w:ascii="仿宋" w:eastAsia="仿宋" w:hAnsi="仿宋" w:hint="eastAsia"/>
          <w:sz w:val="24"/>
        </w:rPr>
        <w:t>第十届全国大学生化学实验邀请赛上</w:t>
      </w:r>
      <w:r>
        <w:rPr>
          <w:rFonts w:ascii="仿宋" w:eastAsia="仿宋" w:hAnsi="仿宋" w:hint="eastAsia"/>
          <w:sz w:val="24"/>
        </w:rPr>
        <w:t>取得</w:t>
      </w:r>
      <w:r>
        <w:rPr>
          <w:rFonts w:ascii="仿宋" w:eastAsia="仿宋" w:hAnsi="仿宋"/>
          <w:sz w:val="24"/>
        </w:rPr>
        <w:t>佳绩</w:t>
      </w:r>
    </w:p>
    <w:p w:rsidR="008662FC" w:rsidRPr="00582E2B" w:rsidRDefault="008662FC" w:rsidP="00582E2B">
      <w:pPr>
        <w:rPr>
          <w:rFonts w:ascii="仿宋" w:eastAsia="仿宋" w:hAnsi="仿宋"/>
          <w:b/>
          <w:sz w:val="32"/>
        </w:rPr>
      </w:pPr>
      <w:r w:rsidRPr="00582E2B">
        <w:rPr>
          <w:rFonts w:ascii="仿宋" w:eastAsia="仿宋" w:hAnsi="仿宋" w:hint="eastAsia"/>
          <w:b/>
          <w:sz w:val="32"/>
        </w:rPr>
        <w:t>（四）</w:t>
      </w:r>
      <w:r w:rsidR="00955F86" w:rsidRPr="00582E2B">
        <w:rPr>
          <w:rFonts w:ascii="仿宋" w:eastAsia="仿宋" w:hAnsi="仿宋" w:hint="eastAsia"/>
          <w:b/>
          <w:sz w:val="32"/>
        </w:rPr>
        <w:t>创新创业教育等</w:t>
      </w:r>
    </w:p>
    <w:p w:rsidR="00582E2B" w:rsidRPr="00582E2B" w:rsidRDefault="00582E2B" w:rsidP="00582E2B">
      <w:pPr>
        <w:adjustRightInd w:val="0"/>
        <w:snapToGrid w:val="0"/>
        <w:spacing w:line="560" w:lineRule="exact"/>
        <w:ind w:firstLineChars="200" w:firstLine="640"/>
        <w:rPr>
          <w:rFonts w:ascii="仿宋" w:eastAsia="仿宋" w:hAnsi="仿宋"/>
          <w:sz w:val="32"/>
        </w:rPr>
      </w:pPr>
      <w:r w:rsidRPr="00582E2B">
        <w:rPr>
          <w:rFonts w:ascii="仿宋" w:eastAsia="仿宋" w:hAnsi="仿宋" w:hint="eastAsia"/>
          <w:sz w:val="32"/>
        </w:rPr>
        <w:t>创业离不开创新，多年来，我院形成了独具我院特色的学术活动链条。从一年级的入学教育，二年级的基础实验到开放实验，以及实验技能大赛，职业生涯规划大赛等，大大提高了广大学子的学术兴趣和创新能力。积极组织学生参加“挑战杯”创业大赛和课外科技作品大赛，在近年来都取得较好成绩。</w:t>
      </w:r>
    </w:p>
    <w:p w:rsidR="00582E2B" w:rsidRPr="00582E2B" w:rsidRDefault="00582E2B" w:rsidP="00582E2B">
      <w:pPr>
        <w:adjustRightInd w:val="0"/>
        <w:snapToGrid w:val="0"/>
        <w:spacing w:line="560" w:lineRule="exact"/>
        <w:ind w:firstLineChars="200" w:firstLine="640"/>
        <w:rPr>
          <w:rFonts w:ascii="仿宋" w:eastAsia="仿宋" w:hAnsi="仿宋"/>
          <w:sz w:val="32"/>
        </w:rPr>
      </w:pPr>
      <w:r w:rsidRPr="00582E2B">
        <w:rPr>
          <w:rFonts w:ascii="仿宋" w:eastAsia="仿宋" w:hAnsi="仿宋" w:hint="eastAsia"/>
          <w:sz w:val="32"/>
        </w:rPr>
        <w:t>其中我院本科2012级学生于春辉、刘锦程、王挺等同学的“基于钴基混合金属氧化物复合维纳结构的设计与储锂性能的研究”在第十四届挑战杯中荣获全国二等奖。</w:t>
      </w:r>
    </w:p>
    <w:p w:rsidR="00F04CEE" w:rsidRPr="00395014" w:rsidRDefault="008662FC" w:rsidP="008662FC">
      <w:pPr>
        <w:ind w:firstLineChars="50" w:firstLine="160"/>
        <w:rPr>
          <w:rFonts w:ascii="黑体" w:eastAsia="黑体" w:hAnsi="黑体"/>
          <w:sz w:val="32"/>
        </w:rPr>
      </w:pPr>
      <w:r w:rsidRPr="00395014">
        <w:rPr>
          <w:rFonts w:ascii="黑体" w:eastAsia="黑体" w:hAnsi="黑体" w:hint="eastAsia"/>
          <w:sz w:val="32"/>
        </w:rPr>
        <w:t>三、</w:t>
      </w:r>
      <w:r w:rsidR="00955F86" w:rsidRPr="00395014">
        <w:rPr>
          <w:rFonts w:ascii="黑体" w:eastAsia="黑体" w:hAnsi="黑体" w:hint="eastAsia"/>
          <w:sz w:val="32"/>
        </w:rPr>
        <w:t>培养条件</w:t>
      </w:r>
      <w:r w:rsidR="00955F86" w:rsidRPr="00395014">
        <w:rPr>
          <w:rFonts w:ascii="黑体" w:eastAsia="黑体" w:hAnsi="黑体"/>
          <w:sz w:val="32"/>
        </w:rPr>
        <w:t xml:space="preserve"> </w:t>
      </w:r>
    </w:p>
    <w:p w:rsidR="00F04CEE" w:rsidRPr="00395014" w:rsidRDefault="00F04CEE" w:rsidP="00582E2B">
      <w:pPr>
        <w:rPr>
          <w:rFonts w:ascii="仿宋" w:eastAsia="仿宋" w:hAnsi="仿宋"/>
          <w:b/>
          <w:sz w:val="32"/>
        </w:rPr>
      </w:pPr>
      <w:r w:rsidRPr="00395014">
        <w:rPr>
          <w:rFonts w:ascii="仿宋" w:eastAsia="仿宋" w:hAnsi="仿宋" w:hint="eastAsia"/>
          <w:b/>
          <w:sz w:val="32"/>
        </w:rPr>
        <w:t>（一）</w:t>
      </w:r>
      <w:r w:rsidR="00955F86" w:rsidRPr="00395014">
        <w:rPr>
          <w:rFonts w:ascii="仿宋" w:eastAsia="仿宋" w:hAnsi="仿宋" w:hint="eastAsia"/>
          <w:b/>
          <w:sz w:val="32"/>
        </w:rPr>
        <w:t>教学经费投入</w:t>
      </w:r>
    </w:p>
    <w:p w:rsidR="00C01E2E" w:rsidRPr="00266E4B" w:rsidRDefault="00C01E2E" w:rsidP="00426CDC">
      <w:pPr>
        <w:adjustRightInd w:val="0"/>
        <w:snapToGrid w:val="0"/>
        <w:spacing w:line="560" w:lineRule="exact"/>
        <w:ind w:firstLineChars="200" w:firstLine="640"/>
        <w:rPr>
          <w:rFonts w:ascii="仿宋" w:eastAsia="仿宋" w:hAnsi="仿宋"/>
          <w:sz w:val="32"/>
        </w:rPr>
      </w:pPr>
      <w:r w:rsidRPr="00266E4B">
        <w:rPr>
          <w:rFonts w:ascii="仿宋" w:eastAsia="仿宋" w:hAnsi="仿宋" w:hint="eastAsia"/>
          <w:sz w:val="32"/>
        </w:rPr>
        <w:t>学校每年为化学与化工学院投入教学维持费约1</w:t>
      </w:r>
      <w:r w:rsidR="005258A9">
        <w:rPr>
          <w:rFonts w:ascii="仿宋" w:eastAsia="仿宋" w:hAnsi="仿宋"/>
          <w:sz w:val="32"/>
        </w:rPr>
        <w:t>3</w:t>
      </w:r>
      <w:r w:rsidRPr="00266E4B">
        <w:rPr>
          <w:rFonts w:ascii="仿宋" w:eastAsia="仿宋" w:hAnsi="仿宋"/>
          <w:sz w:val="32"/>
        </w:rPr>
        <w:t>0</w:t>
      </w:r>
      <w:r w:rsidRPr="00266E4B">
        <w:rPr>
          <w:rFonts w:ascii="仿宋" w:eastAsia="仿宋" w:hAnsi="仿宋" w:hint="eastAsia"/>
          <w:sz w:val="32"/>
        </w:rPr>
        <w:t>万元，生均经费约</w:t>
      </w:r>
      <w:r w:rsidR="00395014">
        <w:rPr>
          <w:rFonts w:ascii="仿宋" w:eastAsia="仿宋" w:hAnsi="仿宋"/>
          <w:sz w:val="32"/>
        </w:rPr>
        <w:t>2908</w:t>
      </w:r>
      <w:r w:rsidRPr="00266E4B">
        <w:rPr>
          <w:rFonts w:ascii="仿宋" w:eastAsia="仿宋" w:hAnsi="仿宋" w:hint="eastAsia"/>
          <w:sz w:val="32"/>
        </w:rPr>
        <w:t>元</w:t>
      </w:r>
      <w:r w:rsidRPr="00266E4B">
        <w:rPr>
          <w:rFonts w:ascii="仿宋" w:eastAsia="仿宋" w:hAnsi="仿宋"/>
          <w:sz w:val="32"/>
        </w:rPr>
        <w:t>。</w:t>
      </w:r>
      <w:r w:rsidRPr="00266E4B">
        <w:rPr>
          <w:rFonts w:ascii="仿宋" w:eastAsia="仿宋" w:hAnsi="仿宋" w:hint="eastAsia"/>
          <w:sz w:val="32"/>
        </w:rPr>
        <w:t>主要用于购置教学实验试剂及耗材和学院办公用品、学生社会实践、学生认知和生产实习、学生综合化学实验、学生开放创新实验、教师监考、试卷印刷、教师和学生参加教学及开放创新研讨会、精品课程和资源共</w:t>
      </w:r>
      <w:r w:rsidRPr="00266E4B">
        <w:rPr>
          <w:rFonts w:ascii="仿宋" w:eastAsia="仿宋" w:hAnsi="仿宋" w:hint="eastAsia"/>
          <w:sz w:val="32"/>
        </w:rPr>
        <w:lastRenderedPageBreak/>
        <w:t>享课程建设、其他杂支费用等。</w:t>
      </w:r>
    </w:p>
    <w:p w:rsidR="00C01E2E" w:rsidRPr="00266E4B" w:rsidRDefault="00C01E2E" w:rsidP="00426CDC">
      <w:pPr>
        <w:spacing w:line="560" w:lineRule="exact"/>
        <w:ind w:firstLineChars="200" w:firstLine="640"/>
        <w:rPr>
          <w:rFonts w:ascii="仿宋" w:eastAsia="仿宋" w:hAnsi="仿宋"/>
          <w:sz w:val="32"/>
        </w:rPr>
      </w:pPr>
      <w:r w:rsidRPr="00266E4B">
        <w:rPr>
          <w:rFonts w:ascii="仿宋" w:eastAsia="仿宋" w:hAnsi="仿宋" w:hint="eastAsia"/>
          <w:sz w:val="32"/>
        </w:rPr>
        <w:t>教学经费的投入为教师开展教学研究、教材编著、课程平台建设等也提供了资助，为学院教学工作的顺利完成和提升提供了强有力的支撑。</w:t>
      </w:r>
    </w:p>
    <w:p w:rsidR="00F04CEE" w:rsidRPr="00395014" w:rsidRDefault="00F04CEE" w:rsidP="00582E2B">
      <w:pPr>
        <w:rPr>
          <w:rFonts w:ascii="仿宋" w:eastAsia="仿宋" w:hAnsi="仿宋"/>
          <w:b/>
          <w:sz w:val="32"/>
        </w:rPr>
      </w:pPr>
      <w:r w:rsidRPr="00395014">
        <w:rPr>
          <w:rFonts w:ascii="仿宋" w:eastAsia="仿宋" w:hAnsi="仿宋" w:hint="eastAsia"/>
          <w:b/>
          <w:sz w:val="32"/>
        </w:rPr>
        <w:t>（二）</w:t>
      </w:r>
      <w:r w:rsidR="00955F86" w:rsidRPr="00395014">
        <w:rPr>
          <w:rFonts w:ascii="仿宋" w:eastAsia="仿宋" w:hAnsi="仿宋" w:hint="eastAsia"/>
          <w:b/>
          <w:sz w:val="32"/>
        </w:rPr>
        <w:t>教学设备</w:t>
      </w:r>
    </w:p>
    <w:p w:rsidR="002B209F" w:rsidRPr="00426CDC" w:rsidRDefault="002B209F" w:rsidP="00426CDC">
      <w:pPr>
        <w:adjustRightInd w:val="0"/>
        <w:snapToGrid w:val="0"/>
        <w:spacing w:line="560" w:lineRule="exact"/>
        <w:ind w:firstLineChars="200" w:firstLine="640"/>
        <w:rPr>
          <w:rFonts w:ascii="仿宋" w:eastAsia="仿宋" w:hAnsi="仿宋"/>
          <w:sz w:val="32"/>
        </w:rPr>
      </w:pPr>
      <w:r w:rsidRPr="00426CDC">
        <w:rPr>
          <w:rFonts w:ascii="仿宋" w:eastAsia="仿宋" w:hAnsi="仿宋" w:hint="eastAsia"/>
          <w:sz w:val="32"/>
        </w:rPr>
        <w:t>201</w:t>
      </w:r>
      <w:r w:rsidRPr="00426CDC">
        <w:rPr>
          <w:rFonts w:ascii="仿宋" w:eastAsia="仿宋" w:hAnsi="仿宋"/>
          <w:sz w:val="32"/>
        </w:rPr>
        <w:t>6</w:t>
      </w:r>
      <w:r w:rsidRPr="00426CDC">
        <w:rPr>
          <w:rFonts w:ascii="仿宋" w:eastAsia="仿宋" w:hAnsi="仿宋" w:hint="eastAsia"/>
          <w:sz w:val="32"/>
        </w:rPr>
        <w:t>年山东大学化学基地在已有实验中心的基础上，新购置了一批大型仪器，加强了综合化学实验室和开放创新实验室的建设，并对部分仪器进行了更新换代</w:t>
      </w:r>
      <w:r w:rsidR="000A1AAB">
        <w:rPr>
          <w:rFonts w:ascii="仿宋" w:eastAsia="仿宋" w:hAnsi="仿宋" w:hint="eastAsia"/>
          <w:sz w:val="32"/>
        </w:rPr>
        <w:t>，</w:t>
      </w:r>
      <w:r w:rsidR="000A1AAB">
        <w:rPr>
          <w:rFonts w:ascii="仿宋" w:eastAsia="仿宋" w:hAnsi="仿宋"/>
          <w:sz w:val="32"/>
        </w:rPr>
        <w:t>如图</w:t>
      </w:r>
      <w:r w:rsidR="000A1AAB">
        <w:rPr>
          <w:rFonts w:ascii="仿宋" w:eastAsia="仿宋" w:hAnsi="仿宋" w:hint="eastAsia"/>
          <w:sz w:val="32"/>
        </w:rPr>
        <w:t>3</w:t>
      </w:r>
      <w:r w:rsidR="000A1AAB" w:rsidRPr="000A1AAB">
        <w:rPr>
          <w:rFonts w:ascii="仿宋" w:eastAsia="仿宋" w:hAnsi="仿宋" w:hint="eastAsia"/>
          <w:sz w:val="32"/>
        </w:rPr>
        <w:t>全自动冰点渗透压计</w:t>
      </w:r>
      <w:r w:rsidR="000A1AAB">
        <w:rPr>
          <w:rFonts w:ascii="仿宋" w:eastAsia="仿宋" w:hAnsi="仿宋" w:hint="eastAsia"/>
          <w:sz w:val="32"/>
        </w:rPr>
        <w:t>、图4</w:t>
      </w:r>
      <w:r w:rsidR="000A1AAB" w:rsidRPr="000A1AAB">
        <w:rPr>
          <w:rFonts w:ascii="仿宋" w:eastAsia="仿宋" w:hAnsi="仿宋" w:hint="eastAsia"/>
          <w:sz w:val="32"/>
        </w:rPr>
        <w:t>紫外可见分光光度计</w:t>
      </w:r>
      <w:r w:rsidRPr="00426CDC">
        <w:rPr>
          <w:rFonts w:ascii="仿宋" w:eastAsia="仿宋" w:hAnsi="仿宋" w:hint="eastAsia"/>
          <w:sz w:val="32"/>
        </w:rPr>
        <w:t>。实验条件的改善，切实激发了学生的科研热情、深入提高了学生的实验素质与能力，为今后了科研道路奠定了坚实的基础。</w:t>
      </w:r>
      <w:r w:rsidR="00EB27B7" w:rsidRPr="00426CDC">
        <w:rPr>
          <w:rFonts w:ascii="仿宋" w:eastAsia="仿宋" w:hAnsi="仿宋" w:hint="eastAsia"/>
          <w:sz w:val="32"/>
        </w:rPr>
        <w:t>2016年新购置教学仪器设备明细详见</w:t>
      </w:r>
      <w:r w:rsidR="00EB27B7" w:rsidRPr="00426CDC">
        <w:rPr>
          <w:rFonts w:ascii="仿宋" w:eastAsia="仿宋" w:hAnsi="仿宋"/>
          <w:sz w:val="32"/>
        </w:rPr>
        <w:t>表</w:t>
      </w:r>
      <w:r w:rsidR="008D3706">
        <w:rPr>
          <w:rFonts w:ascii="仿宋" w:eastAsia="仿宋" w:hAnsi="仿宋"/>
          <w:sz w:val="32"/>
        </w:rPr>
        <w:t>5</w:t>
      </w:r>
      <w:r w:rsidR="00EB27B7" w:rsidRPr="00426CDC">
        <w:rPr>
          <w:rFonts w:ascii="仿宋" w:eastAsia="仿宋" w:hAnsi="仿宋" w:hint="eastAsia"/>
          <w:sz w:val="32"/>
        </w:rPr>
        <w:t>。</w:t>
      </w:r>
    </w:p>
    <w:p w:rsidR="00BE04A8" w:rsidRPr="00380381" w:rsidRDefault="00BE04A8" w:rsidP="00F17187">
      <w:pPr>
        <w:ind w:firstLineChars="50" w:firstLine="120"/>
        <w:jc w:val="center"/>
        <w:rPr>
          <w:rFonts w:ascii="仿宋" w:eastAsia="仿宋" w:hAnsi="仿宋"/>
          <w:sz w:val="24"/>
        </w:rPr>
      </w:pPr>
      <w:r w:rsidRPr="00380381">
        <w:rPr>
          <w:rFonts w:ascii="仿宋" w:eastAsia="仿宋" w:hAnsi="仿宋"/>
          <w:noProof/>
          <w:sz w:val="24"/>
        </w:rPr>
        <w:drawing>
          <wp:inline distT="0" distB="0" distL="0" distR="0" wp14:anchorId="420C43C0" wp14:editId="6B8FFD55">
            <wp:extent cx="2455335" cy="1381125"/>
            <wp:effectExtent l="0" t="0" r="254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0692" cy="1384138"/>
                    </a:xfrm>
                    <a:prstGeom prst="rect">
                      <a:avLst/>
                    </a:prstGeom>
                  </pic:spPr>
                </pic:pic>
              </a:graphicData>
            </a:graphic>
          </wp:inline>
        </w:drawing>
      </w:r>
      <w:r w:rsidR="00F17187">
        <w:rPr>
          <w:rFonts w:ascii="仿宋" w:eastAsia="仿宋" w:hAnsi="仿宋" w:hint="eastAsia"/>
          <w:sz w:val="24"/>
        </w:rPr>
        <w:t xml:space="preserve">   </w:t>
      </w:r>
      <w:r w:rsidR="00F17187" w:rsidRPr="00380381">
        <w:rPr>
          <w:rFonts w:ascii="仿宋" w:eastAsia="仿宋" w:hAnsi="仿宋"/>
          <w:noProof/>
          <w:sz w:val="24"/>
        </w:rPr>
        <w:drawing>
          <wp:inline distT="0" distB="0" distL="0" distR="0" wp14:anchorId="4039B86D" wp14:editId="01650FD5">
            <wp:extent cx="2082800" cy="15621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667" cy="1564250"/>
                    </a:xfrm>
                    <a:prstGeom prst="rect">
                      <a:avLst/>
                    </a:prstGeom>
                  </pic:spPr>
                </pic:pic>
              </a:graphicData>
            </a:graphic>
          </wp:inline>
        </w:drawing>
      </w:r>
    </w:p>
    <w:p w:rsidR="00BE04A8" w:rsidRPr="00380381" w:rsidRDefault="00230CBE" w:rsidP="00F17187">
      <w:pPr>
        <w:ind w:firstLineChars="50" w:firstLine="120"/>
        <w:jc w:val="center"/>
        <w:rPr>
          <w:rFonts w:ascii="仿宋" w:eastAsia="仿宋" w:hAnsi="仿宋"/>
          <w:sz w:val="24"/>
        </w:rPr>
      </w:pPr>
      <w:r>
        <w:rPr>
          <w:rFonts w:ascii="仿宋" w:eastAsia="仿宋" w:hAnsi="仿宋" w:hint="eastAsia"/>
          <w:sz w:val="24"/>
        </w:rPr>
        <w:t xml:space="preserve">图3. </w:t>
      </w:r>
      <w:r w:rsidR="00BE04A8" w:rsidRPr="00380381">
        <w:rPr>
          <w:rFonts w:ascii="仿宋" w:eastAsia="仿宋" w:hAnsi="仿宋" w:hint="eastAsia"/>
          <w:sz w:val="24"/>
        </w:rPr>
        <w:t>全自动冰点渗透压计</w:t>
      </w:r>
      <w:r w:rsidR="00F17187">
        <w:rPr>
          <w:rFonts w:ascii="仿宋" w:eastAsia="仿宋" w:hAnsi="仿宋" w:hint="eastAsia"/>
          <w:sz w:val="24"/>
        </w:rPr>
        <w:t xml:space="preserve">         </w:t>
      </w:r>
      <w:r>
        <w:rPr>
          <w:rFonts w:ascii="仿宋" w:eastAsia="仿宋" w:hAnsi="仿宋" w:hint="eastAsia"/>
          <w:sz w:val="24"/>
        </w:rPr>
        <w:t xml:space="preserve">图4. </w:t>
      </w:r>
      <w:r w:rsidR="00BE04A8" w:rsidRPr="00380381">
        <w:rPr>
          <w:rFonts w:ascii="仿宋" w:eastAsia="仿宋" w:hAnsi="仿宋" w:hint="eastAsia"/>
          <w:sz w:val="24"/>
        </w:rPr>
        <w:t>紫外可见分光光度计</w:t>
      </w:r>
    </w:p>
    <w:p w:rsidR="00BE04A8" w:rsidRPr="00380381" w:rsidRDefault="00BE04A8" w:rsidP="00F04CEE">
      <w:pPr>
        <w:ind w:firstLineChars="50" w:firstLine="120"/>
        <w:rPr>
          <w:rFonts w:ascii="仿宋" w:eastAsia="仿宋" w:hAnsi="仿宋"/>
          <w:sz w:val="24"/>
        </w:rPr>
      </w:pPr>
    </w:p>
    <w:p w:rsidR="00AD2694" w:rsidRPr="00380381" w:rsidRDefault="00AD2694" w:rsidP="00152346">
      <w:pPr>
        <w:ind w:firstLineChars="50" w:firstLine="120"/>
        <w:jc w:val="center"/>
        <w:rPr>
          <w:rFonts w:ascii="仿宋" w:eastAsia="仿宋" w:hAnsi="仿宋"/>
          <w:sz w:val="24"/>
        </w:rPr>
      </w:pPr>
      <w:r w:rsidRPr="00380381">
        <w:rPr>
          <w:rFonts w:ascii="仿宋" w:eastAsia="仿宋" w:hAnsi="仿宋" w:hint="eastAsia"/>
          <w:sz w:val="24"/>
        </w:rPr>
        <w:t>表</w:t>
      </w:r>
      <w:r w:rsidR="008D3706">
        <w:rPr>
          <w:rFonts w:ascii="仿宋" w:eastAsia="仿宋" w:hAnsi="仿宋"/>
          <w:sz w:val="24"/>
        </w:rPr>
        <w:t>5</w:t>
      </w:r>
      <w:r w:rsidRPr="00380381">
        <w:rPr>
          <w:rFonts w:ascii="仿宋" w:eastAsia="仿宋" w:hAnsi="仿宋" w:hint="eastAsia"/>
          <w:sz w:val="24"/>
        </w:rPr>
        <w:t>.2016年新购置教学仪器设备明细</w:t>
      </w:r>
      <w:r w:rsidRPr="00380381">
        <w:rPr>
          <w:rFonts w:ascii="仿宋" w:eastAsia="仿宋" w:hAnsi="仿宋"/>
          <w:sz w:val="24"/>
        </w:rPr>
        <w:t>表</w:t>
      </w:r>
    </w:p>
    <w:tbl>
      <w:tblPr>
        <w:tblW w:w="7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567"/>
        <w:gridCol w:w="941"/>
        <w:gridCol w:w="1043"/>
        <w:gridCol w:w="2268"/>
      </w:tblGrid>
      <w:tr w:rsidR="00380381" w:rsidRPr="00176CB1" w:rsidTr="00395014">
        <w:trPr>
          <w:trHeight w:val="454"/>
          <w:jc w:val="center"/>
        </w:trPr>
        <w:tc>
          <w:tcPr>
            <w:tcW w:w="2245"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名称及型号</w:t>
            </w:r>
          </w:p>
        </w:tc>
        <w:tc>
          <w:tcPr>
            <w:tcW w:w="567"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数量</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单价</w:t>
            </w:r>
            <w:r w:rsidRPr="00176CB1">
              <w:rPr>
                <w:rFonts w:ascii="Times New Roman" w:eastAsia="华文仿宋" w:hAnsi="Times New Roman" w:hint="eastAsia"/>
                <w:sz w:val="24"/>
                <w:szCs w:val="24"/>
              </w:rPr>
              <w:t>(</w:t>
            </w:r>
            <w:r w:rsidRPr="00176CB1">
              <w:rPr>
                <w:rFonts w:ascii="Times New Roman" w:eastAsia="华文仿宋" w:hAnsi="Times New Roman" w:hint="eastAsia"/>
                <w:sz w:val="24"/>
                <w:szCs w:val="24"/>
              </w:rPr>
              <w:t>元</w:t>
            </w:r>
            <w:r w:rsidRPr="00176CB1">
              <w:rPr>
                <w:rFonts w:ascii="Times New Roman" w:eastAsia="华文仿宋" w:hAnsi="Times New Roman" w:hint="eastAsia"/>
                <w:sz w:val="24"/>
                <w:szCs w:val="24"/>
              </w:rPr>
              <w:t>)</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总</w:t>
            </w:r>
            <w:r w:rsidRPr="00176CB1">
              <w:rPr>
                <w:rFonts w:ascii="Times New Roman" w:eastAsia="华文仿宋" w:hAnsi="Times New Roman" w:hint="eastAsia"/>
                <w:sz w:val="24"/>
                <w:szCs w:val="24"/>
              </w:rPr>
              <w:t xml:space="preserve"> </w:t>
            </w:r>
            <w:r w:rsidRPr="00176CB1">
              <w:rPr>
                <w:rFonts w:ascii="Times New Roman" w:eastAsia="华文仿宋" w:hAnsi="Times New Roman" w:hint="eastAsia"/>
                <w:sz w:val="24"/>
                <w:szCs w:val="24"/>
              </w:rPr>
              <w:t>价</w:t>
            </w:r>
            <w:r w:rsidRPr="00176CB1">
              <w:rPr>
                <w:rFonts w:ascii="Times New Roman" w:eastAsia="华文仿宋" w:hAnsi="Times New Roman" w:hint="eastAsia"/>
                <w:sz w:val="24"/>
                <w:szCs w:val="24"/>
              </w:rPr>
              <w:t>(</w:t>
            </w:r>
            <w:r w:rsidRPr="00176CB1">
              <w:rPr>
                <w:rFonts w:ascii="Times New Roman" w:eastAsia="华文仿宋" w:hAnsi="Times New Roman" w:hint="eastAsia"/>
                <w:sz w:val="24"/>
                <w:szCs w:val="24"/>
              </w:rPr>
              <w:t>元</w:t>
            </w:r>
            <w:r w:rsidRPr="00176CB1">
              <w:rPr>
                <w:rFonts w:ascii="Times New Roman" w:eastAsia="华文仿宋" w:hAnsi="Times New Roman" w:hint="eastAsia"/>
                <w:sz w:val="24"/>
                <w:szCs w:val="24"/>
              </w:rPr>
              <w:t>)</w:t>
            </w:r>
          </w:p>
        </w:tc>
        <w:tc>
          <w:tcPr>
            <w:tcW w:w="2268"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安装地点</w:t>
            </w:r>
          </w:p>
        </w:tc>
      </w:tr>
      <w:tr w:rsidR="00380381" w:rsidRPr="00176CB1" w:rsidTr="00395014">
        <w:trPr>
          <w:trHeight w:val="454"/>
          <w:jc w:val="center"/>
        </w:trPr>
        <w:tc>
          <w:tcPr>
            <w:tcW w:w="2245" w:type="dxa"/>
            <w:vAlign w:val="center"/>
          </w:tcPr>
          <w:p w:rsidR="00AC232E" w:rsidRPr="00176CB1" w:rsidRDefault="00AC232E" w:rsidP="002B209F">
            <w:pPr>
              <w:rPr>
                <w:rFonts w:ascii="Times New Roman" w:eastAsia="华文仿宋" w:hAnsi="Times New Roman" w:cs="宋体"/>
                <w:sz w:val="24"/>
                <w:szCs w:val="24"/>
              </w:rPr>
            </w:pPr>
            <w:r w:rsidRPr="00176CB1">
              <w:rPr>
                <w:rFonts w:ascii="Times New Roman" w:eastAsia="华文仿宋" w:hAnsi="Times New Roman" w:cs="宋体" w:hint="eastAsia"/>
                <w:sz w:val="24"/>
                <w:szCs w:val="24"/>
              </w:rPr>
              <w:t>超级恒温水浴</w:t>
            </w:r>
          </w:p>
        </w:tc>
        <w:tc>
          <w:tcPr>
            <w:tcW w:w="567"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6</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3500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sz w:val="24"/>
                <w:szCs w:val="24"/>
              </w:rPr>
              <w:t>21000</w:t>
            </w:r>
          </w:p>
        </w:tc>
        <w:tc>
          <w:tcPr>
            <w:tcW w:w="2268" w:type="dxa"/>
            <w:vAlign w:val="center"/>
          </w:tcPr>
          <w:p w:rsidR="00AC232E" w:rsidRPr="00176CB1" w:rsidRDefault="00395014" w:rsidP="002B209F">
            <w:pPr>
              <w:rPr>
                <w:rFonts w:ascii="Times New Roman" w:eastAsia="华文仿宋" w:hAnsi="Times New Roman" w:cs="宋体"/>
                <w:sz w:val="24"/>
                <w:szCs w:val="24"/>
              </w:rPr>
            </w:pPr>
            <w:r w:rsidRPr="00176CB1">
              <w:rPr>
                <w:rFonts w:ascii="Times New Roman" w:eastAsia="华文仿宋" w:hAnsi="Times New Roman" w:cs="宋体" w:hint="eastAsia"/>
                <w:sz w:val="24"/>
                <w:szCs w:val="24"/>
              </w:rPr>
              <w:t>趵突泉校区</w:t>
            </w:r>
            <w:r w:rsidR="00AC232E" w:rsidRPr="00176CB1">
              <w:rPr>
                <w:rFonts w:ascii="Times New Roman" w:eastAsia="华文仿宋" w:hAnsi="Times New Roman" w:cs="宋体" w:hint="eastAsia"/>
                <w:sz w:val="24"/>
                <w:szCs w:val="24"/>
              </w:rPr>
              <w:t>7202</w:t>
            </w:r>
            <w:r w:rsidR="00AC232E" w:rsidRPr="00176CB1">
              <w:rPr>
                <w:rFonts w:ascii="Times New Roman" w:eastAsia="华文仿宋" w:hAnsi="Times New Roman" w:cs="宋体" w:hint="eastAsia"/>
                <w:sz w:val="24"/>
                <w:szCs w:val="24"/>
              </w:rPr>
              <w:t>室</w:t>
            </w:r>
          </w:p>
        </w:tc>
      </w:tr>
      <w:tr w:rsidR="00380381" w:rsidRPr="00176CB1" w:rsidTr="00395014">
        <w:trPr>
          <w:trHeight w:val="454"/>
          <w:jc w:val="center"/>
        </w:trPr>
        <w:tc>
          <w:tcPr>
            <w:tcW w:w="2245" w:type="dxa"/>
            <w:vAlign w:val="center"/>
          </w:tcPr>
          <w:p w:rsidR="00AC232E" w:rsidRPr="00176CB1" w:rsidRDefault="00AC232E" w:rsidP="002B209F">
            <w:pPr>
              <w:rPr>
                <w:rFonts w:ascii="Times New Roman" w:eastAsia="华文仿宋" w:hAnsi="Times New Roman" w:cs="宋体"/>
                <w:sz w:val="24"/>
                <w:szCs w:val="24"/>
              </w:rPr>
            </w:pPr>
            <w:r w:rsidRPr="00176CB1">
              <w:rPr>
                <w:rFonts w:ascii="Times New Roman" w:eastAsia="华文仿宋" w:hAnsi="Times New Roman" w:cs="宋体" w:hint="eastAsia"/>
                <w:sz w:val="24"/>
                <w:szCs w:val="24"/>
              </w:rPr>
              <w:t>阿贝折射仪</w:t>
            </w:r>
          </w:p>
        </w:tc>
        <w:tc>
          <w:tcPr>
            <w:tcW w:w="567"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5</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11000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sz w:val="24"/>
                <w:szCs w:val="24"/>
              </w:rPr>
              <w:t>55000</w:t>
            </w:r>
          </w:p>
        </w:tc>
        <w:tc>
          <w:tcPr>
            <w:tcW w:w="2268" w:type="dxa"/>
            <w:vAlign w:val="center"/>
          </w:tcPr>
          <w:p w:rsidR="00AC232E" w:rsidRPr="00176CB1" w:rsidRDefault="00395014" w:rsidP="002B209F">
            <w:pPr>
              <w:rPr>
                <w:rFonts w:ascii="Times New Roman" w:eastAsia="华文仿宋" w:hAnsi="Times New Roman" w:cs="宋体"/>
                <w:sz w:val="24"/>
                <w:szCs w:val="24"/>
              </w:rPr>
            </w:pPr>
            <w:r w:rsidRPr="00176CB1">
              <w:rPr>
                <w:rFonts w:ascii="Times New Roman" w:eastAsia="华文仿宋" w:hAnsi="Times New Roman" w:cs="宋体" w:hint="eastAsia"/>
                <w:sz w:val="24"/>
                <w:szCs w:val="24"/>
              </w:rPr>
              <w:t>趵突泉校区</w:t>
            </w:r>
            <w:r w:rsidR="00AC232E" w:rsidRPr="00176CB1">
              <w:rPr>
                <w:rFonts w:ascii="Times New Roman" w:eastAsia="华文仿宋" w:hAnsi="Times New Roman" w:cs="宋体" w:hint="eastAsia"/>
                <w:sz w:val="24"/>
                <w:szCs w:val="24"/>
              </w:rPr>
              <w:t>7216</w:t>
            </w:r>
            <w:r w:rsidR="00AC232E" w:rsidRPr="00176CB1">
              <w:rPr>
                <w:rFonts w:ascii="Times New Roman" w:eastAsia="华文仿宋" w:hAnsi="Times New Roman" w:cs="宋体" w:hint="eastAsia"/>
                <w:sz w:val="24"/>
                <w:szCs w:val="24"/>
              </w:rPr>
              <w:t>室</w:t>
            </w:r>
          </w:p>
        </w:tc>
      </w:tr>
      <w:tr w:rsidR="00380381" w:rsidRPr="00176CB1" w:rsidTr="00395014">
        <w:trPr>
          <w:trHeight w:val="454"/>
          <w:jc w:val="center"/>
        </w:trPr>
        <w:tc>
          <w:tcPr>
            <w:tcW w:w="2245" w:type="dxa"/>
            <w:vAlign w:val="center"/>
          </w:tcPr>
          <w:p w:rsidR="00AC232E" w:rsidRPr="00176CB1" w:rsidRDefault="00AC232E" w:rsidP="002B209F">
            <w:pPr>
              <w:rPr>
                <w:rFonts w:ascii="Times New Roman" w:eastAsia="华文仿宋" w:hAnsi="Times New Roman" w:cs="宋体"/>
                <w:sz w:val="24"/>
                <w:szCs w:val="24"/>
              </w:rPr>
            </w:pPr>
            <w:r w:rsidRPr="00176CB1">
              <w:rPr>
                <w:rFonts w:ascii="Times New Roman" w:eastAsia="华文仿宋" w:hAnsi="Times New Roman" w:cs="宋体" w:hint="eastAsia"/>
                <w:sz w:val="24"/>
                <w:szCs w:val="24"/>
              </w:rPr>
              <w:t>紫外分光仪打印机</w:t>
            </w:r>
          </w:p>
        </w:tc>
        <w:tc>
          <w:tcPr>
            <w:tcW w:w="567"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2</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1900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sz w:val="24"/>
                <w:szCs w:val="24"/>
              </w:rPr>
              <w:t>3800</w:t>
            </w:r>
          </w:p>
        </w:tc>
        <w:tc>
          <w:tcPr>
            <w:tcW w:w="2268" w:type="dxa"/>
            <w:vAlign w:val="center"/>
          </w:tcPr>
          <w:p w:rsidR="00AC232E" w:rsidRPr="00176CB1" w:rsidRDefault="00395014" w:rsidP="002B209F">
            <w:pPr>
              <w:rPr>
                <w:rFonts w:ascii="Times New Roman" w:eastAsia="华文仿宋" w:hAnsi="Times New Roman" w:cs="宋体"/>
                <w:sz w:val="24"/>
                <w:szCs w:val="24"/>
              </w:rPr>
            </w:pPr>
            <w:r w:rsidRPr="00176CB1">
              <w:rPr>
                <w:rFonts w:ascii="Times New Roman" w:eastAsia="华文仿宋" w:hAnsi="Times New Roman" w:cs="宋体" w:hint="eastAsia"/>
                <w:sz w:val="24"/>
                <w:szCs w:val="24"/>
              </w:rPr>
              <w:t>趵突泉校区</w:t>
            </w:r>
            <w:r w:rsidR="00AC232E" w:rsidRPr="00176CB1">
              <w:rPr>
                <w:rFonts w:ascii="Times New Roman" w:eastAsia="华文仿宋" w:hAnsi="Times New Roman" w:cs="宋体" w:hint="eastAsia"/>
                <w:sz w:val="24"/>
                <w:szCs w:val="24"/>
              </w:rPr>
              <w:t>7202</w:t>
            </w:r>
            <w:r w:rsidR="00AC232E" w:rsidRPr="00176CB1">
              <w:rPr>
                <w:rFonts w:ascii="Times New Roman" w:eastAsia="华文仿宋" w:hAnsi="Times New Roman" w:cs="宋体" w:hint="eastAsia"/>
                <w:sz w:val="24"/>
                <w:szCs w:val="24"/>
              </w:rPr>
              <w:t>室</w:t>
            </w:r>
          </w:p>
        </w:tc>
      </w:tr>
      <w:tr w:rsidR="00380381" w:rsidRPr="00176CB1" w:rsidTr="00395014">
        <w:trPr>
          <w:trHeight w:val="454"/>
          <w:jc w:val="center"/>
        </w:trPr>
        <w:tc>
          <w:tcPr>
            <w:tcW w:w="2245"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紫外可见</w:t>
            </w:r>
            <w:r w:rsidRPr="00176CB1">
              <w:rPr>
                <w:rFonts w:ascii="Times New Roman" w:eastAsia="华文仿宋" w:hAnsi="Times New Roman"/>
                <w:sz w:val="24"/>
                <w:szCs w:val="24"/>
              </w:rPr>
              <w:t>分光光度计</w:t>
            </w:r>
          </w:p>
        </w:tc>
        <w:tc>
          <w:tcPr>
            <w:tcW w:w="567"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5</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10560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52800</w:t>
            </w:r>
          </w:p>
        </w:tc>
        <w:tc>
          <w:tcPr>
            <w:tcW w:w="2268"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化学老楼二楼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lastRenderedPageBreak/>
              <w:t>双目宽视数显熔点仪</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10</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8800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88000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三</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磁力电热恒温搅拌器</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80</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985</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78800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三</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电热恒温干燥箱</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2</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3000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6000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三</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三用紫外分析仪</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2</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1500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3000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三</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超声波清洗器</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2</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3000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6000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三</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旋转圆盘电极</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3</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15000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45000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三</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无油隔膜真空泵</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5</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sz w:val="24"/>
                <w:szCs w:val="24"/>
              </w:rPr>
              <w:t>12000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60000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四</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数字阿贝折射仪</w:t>
            </w:r>
          </w:p>
        </w:tc>
        <w:tc>
          <w:tcPr>
            <w:tcW w:w="567"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5</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8860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44300</w:t>
            </w:r>
          </w:p>
        </w:tc>
        <w:tc>
          <w:tcPr>
            <w:tcW w:w="2268" w:type="dxa"/>
            <w:vAlign w:val="center"/>
          </w:tcPr>
          <w:p w:rsidR="00AC232E" w:rsidRPr="00176CB1" w:rsidRDefault="00AC232E" w:rsidP="002B209F">
            <w:pPr>
              <w:adjustRightInd w:val="0"/>
              <w:snapToGrid w:val="0"/>
              <w:spacing w:line="240" w:lineRule="atLeast"/>
              <w:textAlignment w:val="bottom"/>
              <w:rPr>
                <w:rFonts w:ascii="Times New Roman" w:eastAsia="华文仿宋" w:hAnsi="Times New Roman"/>
                <w:sz w:val="24"/>
                <w:szCs w:val="24"/>
              </w:rPr>
            </w:pPr>
            <w:r w:rsidRPr="00176CB1">
              <w:rPr>
                <w:rFonts w:ascii="Times New Roman" w:eastAsia="华文仿宋" w:hAnsi="Times New Roman" w:hint="eastAsia"/>
                <w:sz w:val="24"/>
                <w:szCs w:val="24"/>
              </w:rPr>
              <w:t>化学</w:t>
            </w:r>
            <w:r w:rsidRPr="00176CB1">
              <w:rPr>
                <w:rFonts w:ascii="Times New Roman" w:eastAsia="华文仿宋" w:hAnsi="Times New Roman"/>
                <w:sz w:val="24"/>
                <w:szCs w:val="24"/>
              </w:rPr>
              <w:t>老楼</w:t>
            </w:r>
            <w:r w:rsidRPr="00176CB1">
              <w:rPr>
                <w:rFonts w:ascii="Times New Roman" w:eastAsia="华文仿宋" w:hAnsi="Times New Roman" w:hint="eastAsia"/>
                <w:sz w:val="24"/>
                <w:szCs w:val="24"/>
              </w:rPr>
              <w:t>四</w:t>
            </w:r>
            <w:r w:rsidRPr="00176CB1">
              <w:rPr>
                <w:rFonts w:ascii="Times New Roman" w:eastAsia="华文仿宋" w:hAnsi="Times New Roman"/>
                <w:sz w:val="24"/>
                <w:szCs w:val="24"/>
              </w:rPr>
              <w:t>楼</w:t>
            </w:r>
          </w:p>
        </w:tc>
      </w:tr>
      <w:tr w:rsidR="00380381" w:rsidRPr="00176CB1" w:rsidTr="00395014">
        <w:trPr>
          <w:trHeight w:val="454"/>
          <w:jc w:val="center"/>
        </w:trPr>
        <w:tc>
          <w:tcPr>
            <w:tcW w:w="2245" w:type="dxa"/>
            <w:vAlign w:val="center"/>
          </w:tcPr>
          <w:p w:rsidR="00AC232E" w:rsidRPr="00176CB1" w:rsidRDefault="00AC232E" w:rsidP="00C01E2E">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程序升温马弗炉</w:t>
            </w:r>
          </w:p>
        </w:tc>
        <w:tc>
          <w:tcPr>
            <w:tcW w:w="567"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w:t>
            </w: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17000</w:t>
            </w: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17000</w:t>
            </w:r>
          </w:p>
        </w:tc>
        <w:tc>
          <w:tcPr>
            <w:tcW w:w="2268"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化学老楼二楼</w:t>
            </w:r>
          </w:p>
        </w:tc>
      </w:tr>
      <w:tr w:rsidR="00AC232E" w:rsidRPr="00176CB1" w:rsidTr="00395014">
        <w:trPr>
          <w:trHeight w:val="454"/>
          <w:jc w:val="center"/>
        </w:trPr>
        <w:tc>
          <w:tcPr>
            <w:tcW w:w="2245" w:type="dxa"/>
            <w:vAlign w:val="center"/>
          </w:tcPr>
          <w:p w:rsidR="00AC232E" w:rsidRPr="00176CB1" w:rsidRDefault="00AC232E" w:rsidP="002B209F">
            <w:pPr>
              <w:pStyle w:val="a6"/>
              <w:spacing w:line="400" w:lineRule="exact"/>
              <w:rPr>
                <w:rFonts w:ascii="Times New Roman" w:eastAsia="华文仿宋" w:hAnsi="Times New Roman"/>
                <w:sz w:val="24"/>
                <w:szCs w:val="24"/>
              </w:rPr>
            </w:pPr>
            <w:r w:rsidRPr="00176CB1">
              <w:rPr>
                <w:rFonts w:ascii="Times New Roman" w:eastAsia="华文仿宋" w:hAnsi="Times New Roman" w:hint="eastAsia"/>
                <w:sz w:val="24"/>
                <w:szCs w:val="24"/>
              </w:rPr>
              <w:t>合</w:t>
            </w:r>
            <w:r w:rsidRPr="00176CB1">
              <w:rPr>
                <w:rFonts w:ascii="Times New Roman" w:eastAsia="华文仿宋" w:hAnsi="Times New Roman" w:hint="eastAsia"/>
                <w:sz w:val="24"/>
                <w:szCs w:val="24"/>
              </w:rPr>
              <w:t xml:space="preserve">    </w:t>
            </w:r>
            <w:r w:rsidRPr="00176CB1">
              <w:rPr>
                <w:rFonts w:ascii="Times New Roman" w:eastAsia="华文仿宋" w:hAnsi="Times New Roman" w:hint="eastAsia"/>
                <w:sz w:val="24"/>
                <w:szCs w:val="24"/>
              </w:rPr>
              <w:t>计</w:t>
            </w:r>
          </w:p>
        </w:tc>
        <w:tc>
          <w:tcPr>
            <w:tcW w:w="567"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p>
        </w:tc>
        <w:tc>
          <w:tcPr>
            <w:tcW w:w="941"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p>
        </w:tc>
        <w:tc>
          <w:tcPr>
            <w:tcW w:w="1043"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r w:rsidRPr="00176CB1">
              <w:rPr>
                <w:rFonts w:ascii="Times New Roman" w:eastAsia="华文仿宋" w:hAnsi="Times New Roman" w:hint="eastAsia"/>
                <w:sz w:val="24"/>
                <w:szCs w:val="24"/>
              </w:rPr>
              <w:t>476900</w:t>
            </w:r>
          </w:p>
        </w:tc>
        <w:tc>
          <w:tcPr>
            <w:tcW w:w="2268" w:type="dxa"/>
            <w:vAlign w:val="center"/>
          </w:tcPr>
          <w:p w:rsidR="00AC232E" w:rsidRPr="00176CB1" w:rsidRDefault="00AC232E" w:rsidP="002B209F">
            <w:pPr>
              <w:pStyle w:val="a6"/>
              <w:spacing w:line="400" w:lineRule="exact"/>
              <w:ind w:firstLine="0"/>
              <w:rPr>
                <w:rFonts w:ascii="Times New Roman" w:eastAsia="华文仿宋" w:hAnsi="Times New Roman"/>
                <w:sz w:val="24"/>
                <w:szCs w:val="24"/>
              </w:rPr>
            </w:pPr>
          </w:p>
        </w:tc>
      </w:tr>
    </w:tbl>
    <w:p w:rsidR="00F04CEE" w:rsidRDefault="00F04CEE" w:rsidP="00582E2B">
      <w:pPr>
        <w:spacing w:line="560" w:lineRule="exact"/>
        <w:rPr>
          <w:rFonts w:ascii="仿宋" w:eastAsia="仿宋" w:hAnsi="仿宋"/>
          <w:b/>
          <w:sz w:val="32"/>
        </w:rPr>
      </w:pPr>
      <w:r w:rsidRPr="00176CB1">
        <w:rPr>
          <w:rFonts w:ascii="仿宋" w:eastAsia="仿宋" w:hAnsi="仿宋" w:hint="eastAsia"/>
          <w:b/>
          <w:sz w:val="32"/>
        </w:rPr>
        <w:t>（三）</w:t>
      </w:r>
      <w:r w:rsidR="00955F86" w:rsidRPr="00176CB1">
        <w:rPr>
          <w:rFonts w:ascii="仿宋" w:eastAsia="仿宋" w:hAnsi="仿宋" w:hint="eastAsia"/>
          <w:b/>
          <w:sz w:val="32"/>
        </w:rPr>
        <w:t>教师队伍建设</w:t>
      </w:r>
    </w:p>
    <w:p w:rsidR="00176CB1" w:rsidRPr="006934C0" w:rsidRDefault="00176CB1" w:rsidP="006934C0">
      <w:pPr>
        <w:adjustRightInd w:val="0"/>
        <w:snapToGrid w:val="0"/>
        <w:spacing w:before="100" w:beforeAutospacing="1" w:after="100" w:afterAutospacing="1"/>
        <w:rPr>
          <w:rFonts w:ascii="仿宋" w:eastAsia="仿宋" w:hAnsi="仿宋"/>
          <w:sz w:val="32"/>
        </w:rPr>
      </w:pPr>
      <w:r w:rsidRPr="006934C0">
        <w:rPr>
          <w:rFonts w:ascii="仿宋" w:eastAsia="仿宋" w:hAnsi="仿宋" w:hint="eastAsia"/>
          <w:sz w:val="32"/>
        </w:rPr>
        <w:t>1</w:t>
      </w:r>
      <w:r w:rsidR="006934C0">
        <w:rPr>
          <w:rFonts w:ascii="仿宋" w:eastAsia="仿宋" w:hAnsi="仿宋" w:hint="eastAsia"/>
          <w:sz w:val="32"/>
        </w:rPr>
        <w:t>、</w:t>
      </w:r>
      <w:r w:rsidRPr="006934C0">
        <w:rPr>
          <w:rFonts w:ascii="仿宋" w:eastAsia="仿宋" w:hAnsi="仿宋" w:hint="eastAsia"/>
          <w:sz w:val="32"/>
        </w:rPr>
        <w:t>教师</w:t>
      </w:r>
      <w:r w:rsidRPr="006934C0">
        <w:rPr>
          <w:rFonts w:ascii="仿宋" w:eastAsia="仿宋" w:hAnsi="仿宋"/>
          <w:sz w:val="32"/>
        </w:rPr>
        <w:t>结构</w:t>
      </w:r>
    </w:p>
    <w:p w:rsidR="0018686B" w:rsidRPr="006934C0" w:rsidRDefault="0018686B" w:rsidP="0018686B">
      <w:pPr>
        <w:adjustRightInd w:val="0"/>
        <w:snapToGrid w:val="0"/>
        <w:spacing w:before="100" w:beforeAutospacing="1" w:after="100" w:afterAutospacing="1"/>
        <w:ind w:firstLineChars="200" w:firstLine="640"/>
        <w:rPr>
          <w:rFonts w:ascii="仿宋" w:eastAsia="仿宋" w:hAnsi="仿宋"/>
          <w:sz w:val="32"/>
        </w:rPr>
      </w:pPr>
      <w:r w:rsidRPr="006934C0">
        <w:rPr>
          <w:rFonts w:ascii="仿宋" w:eastAsia="仿宋" w:hAnsi="仿宋" w:hint="eastAsia"/>
          <w:sz w:val="32"/>
        </w:rPr>
        <w:t>截至</w:t>
      </w:r>
      <w:r w:rsidRPr="006934C0">
        <w:rPr>
          <w:rFonts w:ascii="仿宋" w:eastAsia="仿宋" w:hAnsi="仿宋"/>
          <w:sz w:val="32"/>
        </w:rPr>
        <w:t>11月底</w:t>
      </w:r>
      <w:r w:rsidRPr="006934C0">
        <w:rPr>
          <w:rFonts w:ascii="仿宋" w:eastAsia="仿宋" w:hAnsi="仿宋" w:hint="eastAsia"/>
          <w:sz w:val="32"/>
        </w:rPr>
        <w:t>,在职专任教师共</w:t>
      </w:r>
      <w:r w:rsidRPr="006934C0">
        <w:rPr>
          <w:rFonts w:ascii="仿宋" w:eastAsia="仿宋" w:hAnsi="仿宋"/>
          <w:sz w:val="32"/>
        </w:rPr>
        <w:t>12</w:t>
      </w:r>
      <w:r w:rsidRPr="006934C0">
        <w:rPr>
          <w:rFonts w:ascii="仿宋" w:eastAsia="仿宋" w:hAnsi="仿宋" w:hint="eastAsia"/>
          <w:sz w:val="32"/>
        </w:rPr>
        <w:t>5人,具体</w:t>
      </w:r>
      <w:r w:rsidRPr="006934C0">
        <w:rPr>
          <w:rFonts w:ascii="仿宋" w:eastAsia="仿宋" w:hAnsi="仿宋"/>
          <w:sz w:val="32"/>
        </w:rPr>
        <w:t>结构如下表：</w:t>
      </w:r>
    </w:p>
    <w:p w:rsidR="0018686B" w:rsidRPr="006934C0" w:rsidRDefault="0018686B" w:rsidP="0018686B">
      <w:pPr>
        <w:adjustRightInd w:val="0"/>
        <w:snapToGrid w:val="0"/>
        <w:ind w:firstLineChars="200" w:firstLine="480"/>
        <w:rPr>
          <w:rFonts w:ascii="仿宋_GB2312" w:eastAsia="仿宋_GB2312" w:hAnsi="宋体"/>
          <w:sz w:val="24"/>
          <w:szCs w:val="24"/>
        </w:rPr>
      </w:pPr>
      <w:r w:rsidRPr="006934C0">
        <w:rPr>
          <w:rFonts w:ascii="仿宋_GB2312" w:eastAsia="仿宋_GB2312" w:hAnsi="宋体" w:hint="eastAsia"/>
          <w:sz w:val="24"/>
          <w:szCs w:val="24"/>
        </w:rPr>
        <w:t>（1）职称结构</w:t>
      </w:r>
    </w:p>
    <w:tbl>
      <w:tblPr>
        <w:tblW w:w="581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247"/>
        <w:gridCol w:w="1276"/>
        <w:gridCol w:w="1559"/>
      </w:tblGrid>
      <w:tr w:rsidR="00483A00" w:rsidRPr="006934C0" w:rsidTr="00176CB1">
        <w:tc>
          <w:tcPr>
            <w:tcW w:w="1729" w:type="dxa"/>
            <w:shd w:val="clear" w:color="auto" w:fill="auto"/>
          </w:tcPr>
          <w:p w:rsidR="0018686B" w:rsidRPr="006934C0" w:rsidRDefault="0018686B" w:rsidP="00176CB1">
            <w:pPr>
              <w:rPr>
                <w:rFonts w:ascii="仿宋_GB2312" w:eastAsia="仿宋_GB2312" w:hAnsi="宋体"/>
                <w:sz w:val="24"/>
                <w:szCs w:val="24"/>
              </w:rPr>
            </w:pPr>
          </w:p>
        </w:tc>
        <w:tc>
          <w:tcPr>
            <w:tcW w:w="1247"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高级</w:t>
            </w:r>
          </w:p>
        </w:tc>
        <w:tc>
          <w:tcPr>
            <w:tcW w:w="1276"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中级</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初级及以下</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总数</w:t>
            </w:r>
          </w:p>
        </w:tc>
        <w:tc>
          <w:tcPr>
            <w:tcW w:w="1247"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116</w:t>
            </w:r>
          </w:p>
        </w:tc>
        <w:tc>
          <w:tcPr>
            <w:tcW w:w="1276"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9</w:t>
            </w:r>
          </w:p>
        </w:tc>
        <w:tc>
          <w:tcPr>
            <w:tcW w:w="1559"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sz w:val="24"/>
                <w:szCs w:val="24"/>
              </w:rPr>
              <w:t>-</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所占比例</w:t>
            </w:r>
          </w:p>
        </w:tc>
        <w:tc>
          <w:tcPr>
            <w:tcW w:w="1247"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93%</w:t>
            </w:r>
          </w:p>
        </w:tc>
        <w:tc>
          <w:tcPr>
            <w:tcW w:w="1276"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7%</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w:t>
            </w:r>
          </w:p>
        </w:tc>
      </w:tr>
    </w:tbl>
    <w:p w:rsidR="0018686B" w:rsidRPr="006934C0" w:rsidRDefault="0018686B" w:rsidP="0018686B">
      <w:pPr>
        <w:adjustRightInd w:val="0"/>
        <w:snapToGrid w:val="0"/>
        <w:ind w:firstLineChars="200" w:firstLine="480"/>
        <w:rPr>
          <w:rFonts w:ascii="仿宋_GB2312" w:eastAsia="仿宋_GB2312" w:hAnsi="宋体"/>
          <w:sz w:val="24"/>
          <w:szCs w:val="24"/>
        </w:rPr>
      </w:pPr>
      <w:r w:rsidRPr="006934C0">
        <w:rPr>
          <w:rFonts w:ascii="仿宋_GB2312" w:eastAsia="仿宋_GB2312" w:hAnsi="宋体" w:hint="eastAsia"/>
          <w:sz w:val="24"/>
          <w:szCs w:val="24"/>
        </w:rPr>
        <w:t>（2）学历结构</w:t>
      </w:r>
    </w:p>
    <w:tbl>
      <w:tblPr>
        <w:tblW w:w="581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247"/>
        <w:gridCol w:w="1276"/>
        <w:gridCol w:w="1559"/>
      </w:tblGrid>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p>
        </w:tc>
        <w:tc>
          <w:tcPr>
            <w:tcW w:w="1247"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研究生</w:t>
            </w:r>
          </w:p>
        </w:tc>
        <w:tc>
          <w:tcPr>
            <w:tcW w:w="1276"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本科</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专科及以下</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总数</w:t>
            </w:r>
          </w:p>
        </w:tc>
        <w:tc>
          <w:tcPr>
            <w:tcW w:w="1247"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112</w:t>
            </w:r>
          </w:p>
        </w:tc>
        <w:tc>
          <w:tcPr>
            <w:tcW w:w="1276"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13</w:t>
            </w:r>
          </w:p>
        </w:tc>
        <w:tc>
          <w:tcPr>
            <w:tcW w:w="1559"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所占比例</w:t>
            </w:r>
          </w:p>
        </w:tc>
        <w:tc>
          <w:tcPr>
            <w:tcW w:w="1247"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89.6%</w:t>
            </w:r>
          </w:p>
        </w:tc>
        <w:tc>
          <w:tcPr>
            <w:tcW w:w="1276"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10.4%</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w:t>
            </w:r>
          </w:p>
        </w:tc>
      </w:tr>
    </w:tbl>
    <w:p w:rsidR="0018686B" w:rsidRPr="006934C0" w:rsidRDefault="0018686B" w:rsidP="0018686B">
      <w:pPr>
        <w:adjustRightInd w:val="0"/>
        <w:snapToGrid w:val="0"/>
        <w:ind w:firstLineChars="200" w:firstLine="480"/>
        <w:rPr>
          <w:rFonts w:ascii="仿宋_GB2312" w:eastAsia="仿宋_GB2312" w:hAnsi="宋体"/>
          <w:sz w:val="24"/>
          <w:szCs w:val="24"/>
        </w:rPr>
      </w:pPr>
      <w:r w:rsidRPr="006934C0">
        <w:rPr>
          <w:rFonts w:ascii="仿宋_GB2312" w:eastAsia="仿宋_GB2312" w:hAnsi="宋体" w:hint="eastAsia"/>
          <w:sz w:val="24"/>
          <w:szCs w:val="24"/>
        </w:rPr>
        <w:t>（3）学位结构</w:t>
      </w:r>
    </w:p>
    <w:tbl>
      <w:tblPr>
        <w:tblW w:w="581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247"/>
        <w:gridCol w:w="1276"/>
        <w:gridCol w:w="1559"/>
      </w:tblGrid>
      <w:tr w:rsidR="00483A00" w:rsidRPr="006934C0" w:rsidTr="00176CB1">
        <w:tc>
          <w:tcPr>
            <w:tcW w:w="1729" w:type="dxa"/>
            <w:shd w:val="clear" w:color="auto" w:fill="auto"/>
          </w:tcPr>
          <w:p w:rsidR="0018686B" w:rsidRPr="006934C0" w:rsidRDefault="0018686B" w:rsidP="00176CB1">
            <w:pPr>
              <w:rPr>
                <w:rFonts w:ascii="仿宋_GB2312" w:eastAsia="仿宋_GB2312" w:hAnsi="宋体"/>
                <w:sz w:val="24"/>
                <w:szCs w:val="24"/>
              </w:rPr>
            </w:pPr>
          </w:p>
        </w:tc>
        <w:tc>
          <w:tcPr>
            <w:tcW w:w="1247"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博士</w:t>
            </w:r>
          </w:p>
        </w:tc>
        <w:tc>
          <w:tcPr>
            <w:tcW w:w="1276"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硕士</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其它</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总数</w:t>
            </w:r>
          </w:p>
        </w:tc>
        <w:tc>
          <w:tcPr>
            <w:tcW w:w="1247"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113</w:t>
            </w:r>
          </w:p>
        </w:tc>
        <w:tc>
          <w:tcPr>
            <w:tcW w:w="1276"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12</w:t>
            </w:r>
          </w:p>
        </w:tc>
        <w:tc>
          <w:tcPr>
            <w:tcW w:w="1559"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10</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所占比例</w:t>
            </w:r>
          </w:p>
        </w:tc>
        <w:tc>
          <w:tcPr>
            <w:tcW w:w="1247"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90.4%</w:t>
            </w:r>
          </w:p>
        </w:tc>
        <w:tc>
          <w:tcPr>
            <w:tcW w:w="1276"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9.6%</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8%</w:t>
            </w:r>
          </w:p>
        </w:tc>
      </w:tr>
    </w:tbl>
    <w:p w:rsidR="0018686B" w:rsidRPr="006934C0" w:rsidRDefault="0018686B" w:rsidP="0018686B">
      <w:pPr>
        <w:adjustRightInd w:val="0"/>
        <w:snapToGrid w:val="0"/>
        <w:ind w:firstLineChars="200" w:firstLine="480"/>
        <w:rPr>
          <w:rFonts w:ascii="仿宋_GB2312" w:eastAsia="仿宋_GB2312" w:hAnsi="宋体"/>
          <w:sz w:val="24"/>
          <w:szCs w:val="24"/>
        </w:rPr>
      </w:pPr>
      <w:r w:rsidRPr="006934C0">
        <w:rPr>
          <w:rFonts w:ascii="仿宋_GB2312" w:eastAsia="仿宋_GB2312" w:hAnsi="宋体" w:hint="eastAsia"/>
          <w:sz w:val="24"/>
          <w:szCs w:val="24"/>
        </w:rPr>
        <w:t>（4）年龄结构</w:t>
      </w:r>
    </w:p>
    <w:tbl>
      <w:tblPr>
        <w:tblW w:w="652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673"/>
        <w:gridCol w:w="1559"/>
        <w:gridCol w:w="1559"/>
      </w:tblGrid>
      <w:tr w:rsidR="00483A00" w:rsidRPr="006934C0" w:rsidTr="00176CB1">
        <w:tc>
          <w:tcPr>
            <w:tcW w:w="1729" w:type="dxa"/>
            <w:shd w:val="clear" w:color="auto" w:fill="auto"/>
          </w:tcPr>
          <w:p w:rsidR="0018686B" w:rsidRPr="006934C0" w:rsidRDefault="0018686B" w:rsidP="00176CB1">
            <w:pPr>
              <w:rPr>
                <w:rFonts w:ascii="仿宋_GB2312" w:eastAsia="仿宋_GB2312" w:hAnsi="宋体"/>
                <w:sz w:val="24"/>
                <w:szCs w:val="24"/>
              </w:rPr>
            </w:pPr>
          </w:p>
        </w:tc>
        <w:tc>
          <w:tcPr>
            <w:tcW w:w="1673"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34 岁及以下</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35 岁-50 岁</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51 岁及以上</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总数</w:t>
            </w:r>
          </w:p>
        </w:tc>
        <w:tc>
          <w:tcPr>
            <w:tcW w:w="1673"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17</w:t>
            </w:r>
          </w:p>
        </w:tc>
        <w:tc>
          <w:tcPr>
            <w:tcW w:w="1559"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47</w:t>
            </w:r>
          </w:p>
        </w:tc>
        <w:tc>
          <w:tcPr>
            <w:tcW w:w="1559" w:type="dxa"/>
            <w:shd w:val="clear" w:color="auto" w:fill="auto"/>
          </w:tcPr>
          <w:p w:rsidR="0018686B" w:rsidRPr="006934C0" w:rsidRDefault="0018686B" w:rsidP="00176CB1">
            <w:pPr>
              <w:rPr>
                <w:rFonts w:ascii="仿宋_GB2312" w:eastAsia="仿宋_GB2312" w:hAnsi="宋体"/>
                <w:sz w:val="24"/>
                <w:szCs w:val="24"/>
              </w:rPr>
            </w:pPr>
            <w:r w:rsidRPr="006934C0">
              <w:rPr>
                <w:rFonts w:ascii="仿宋_GB2312" w:eastAsia="仿宋_GB2312" w:hAnsi="宋体" w:hint="eastAsia"/>
                <w:sz w:val="24"/>
                <w:szCs w:val="24"/>
              </w:rPr>
              <w:t>61</w:t>
            </w:r>
          </w:p>
        </w:tc>
      </w:tr>
      <w:tr w:rsidR="00483A00" w:rsidRPr="006934C0" w:rsidTr="00176CB1">
        <w:tc>
          <w:tcPr>
            <w:tcW w:w="172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所占比例</w:t>
            </w:r>
          </w:p>
        </w:tc>
        <w:tc>
          <w:tcPr>
            <w:tcW w:w="1673"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13.6%</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37.6%</w:t>
            </w:r>
          </w:p>
        </w:tc>
        <w:tc>
          <w:tcPr>
            <w:tcW w:w="1559" w:type="dxa"/>
            <w:shd w:val="clear" w:color="auto" w:fill="auto"/>
          </w:tcPr>
          <w:p w:rsidR="0018686B" w:rsidRPr="006934C0" w:rsidRDefault="0018686B" w:rsidP="00176CB1">
            <w:pPr>
              <w:adjustRightInd w:val="0"/>
              <w:snapToGrid w:val="0"/>
              <w:rPr>
                <w:rFonts w:ascii="仿宋_GB2312" w:eastAsia="仿宋_GB2312" w:hAnsi="宋体"/>
                <w:sz w:val="24"/>
                <w:szCs w:val="24"/>
              </w:rPr>
            </w:pPr>
            <w:r w:rsidRPr="006934C0">
              <w:rPr>
                <w:rFonts w:ascii="仿宋_GB2312" w:eastAsia="仿宋_GB2312" w:hAnsi="宋体" w:hint="eastAsia"/>
                <w:sz w:val="24"/>
                <w:szCs w:val="24"/>
              </w:rPr>
              <w:t>48.8%</w:t>
            </w:r>
          </w:p>
        </w:tc>
      </w:tr>
    </w:tbl>
    <w:p w:rsidR="0018686B" w:rsidRPr="006934C0" w:rsidRDefault="0018686B" w:rsidP="006934C0">
      <w:pPr>
        <w:adjustRightInd w:val="0"/>
        <w:snapToGrid w:val="0"/>
        <w:spacing w:before="100" w:beforeAutospacing="1" w:after="100" w:afterAutospacing="1"/>
        <w:rPr>
          <w:rFonts w:ascii="仿宋" w:eastAsia="仿宋" w:hAnsi="仿宋"/>
          <w:sz w:val="32"/>
        </w:rPr>
      </w:pPr>
      <w:r w:rsidRPr="006934C0">
        <w:rPr>
          <w:rFonts w:ascii="仿宋" w:eastAsia="仿宋" w:hAnsi="仿宋" w:hint="eastAsia"/>
          <w:sz w:val="32"/>
        </w:rPr>
        <w:t>2、人才队伍建设情况</w:t>
      </w:r>
    </w:p>
    <w:p w:rsidR="0018686B" w:rsidRPr="00176CB1" w:rsidRDefault="0018686B" w:rsidP="00176CB1">
      <w:pPr>
        <w:adjustRightInd w:val="0"/>
        <w:snapToGrid w:val="0"/>
        <w:spacing w:line="560" w:lineRule="exact"/>
        <w:ind w:firstLineChars="200" w:firstLine="640"/>
        <w:rPr>
          <w:rFonts w:ascii="仿宋" w:eastAsia="仿宋" w:hAnsi="仿宋"/>
          <w:sz w:val="32"/>
        </w:rPr>
      </w:pPr>
      <w:r w:rsidRPr="00176CB1">
        <w:rPr>
          <w:rFonts w:ascii="仿宋" w:eastAsia="仿宋" w:hAnsi="仿宋" w:hint="eastAsia"/>
          <w:sz w:val="32"/>
        </w:rPr>
        <w:lastRenderedPageBreak/>
        <w:t>学院教师队伍中现有中国科学院院士2名，国家杰出青年科学基金获得者1名，国家优秀青年基金获得者1名，国家青年千人2人，教育部“长江学者”特聘教授2名，教育部（跨）新世纪优秀人才支持计划入选者7名，“泰山学者”7人，山东省有突出贡献的中青年专家2名，山东省教学名师1名，山东大学“齐鲁青年学者”9名。学校兼职特聘教授3人。</w:t>
      </w:r>
    </w:p>
    <w:p w:rsidR="00F04CEE" w:rsidRPr="006934C0" w:rsidRDefault="00F04CEE" w:rsidP="006934C0">
      <w:pPr>
        <w:spacing w:line="560" w:lineRule="exact"/>
        <w:rPr>
          <w:rFonts w:ascii="仿宋" w:eastAsia="仿宋" w:hAnsi="仿宋"/>
          <w:b/>
          <w:sz w:val="32"/>
        </w:rPr>
      </w:pPr>
      <w:r w:rsidRPr="006934C0">
        <w:rPr>
          <w:rFonts w:ascii="仿宋" w:eastAsia="仿宋" w:hAnsi="仿宋" w:hint="eastAsia"/>
          <w:b/>
          <w:sz w:val="32"/>
        </w:rPr>
        <w:t>（四）</w:t>
      </w:r>
      <w:r w:rsidR="00955F86" w:rsidRPr="006934C0">
        <w:rPr>
          <w:rFonts w:ascii="仿宋" w:eastAsia="仿宋" w:hAnsi="仿宋" w:hint="eastAsia"/>
          <w:b/>
          <w:sz w:val="32"/>
        </w:rPr>
        <w:t>实习基地</w:t>
      </w:r>
      <w:r w:rsidR="00847C3E" w:rsidRPr="006934C0">
        <w:rPr>
          <w:rFonts w:ascii="仿宋" w:eastAsia="仿宋" w:hAnsi="仿宋" w:hint="eastAsia"/>
          <w:b/>
          <w:sz w:val="32"/>
        </w:rPr>
        <w:t>建设</w:t>
      </w:r>
    </w:p>
    <w:p w:rsidR="00A44435" w:rsidRPr="00380381" w:rsidRDefault="00212247" w:rsidP="00212247">
      <w:pPr>
        <w:ind w:firstLineChars="50" w:firstLine="120"/>
        <w:jc w:val="center"/>
        <w:rPr>
          <w:rFonts w:ascii="仿宋" w:eastAsia="仿宋" w:hAnsi="仿宋"/>
          <w:sz w:val="24"/>
          <w:szCs w:val="24"/>
        </w:rPr>
      </w:pPr>
      <w:r>
        <w:rPr>
          <w:rFonts w:ascii="仿宋" w:eastAsia="仿宋" w:hAnsi="仿宋" w:hint="eastAsia"/>
          <w:sz w:val="24"/>
          <w:szCs w:val="24"/>
        </w:rPr>
        <w:t>表</w:t>
      </w:r>
      <w:r w:rsidR="008D3706">
        <w:rPr>
          <w:rFonts w:ascii="仿宋" w:eastAsia="仿宋" w:hAnsi="仿宋"/>
          <w:sz w:val="24"/>
          <w:szCs w:val="24"/>
        </w:rPr>
        <w:t>6</w:t>
      </w:r>
      <w:r>
        <w:rPr>
          <w:rFonts w:ascii="仿宋" w:eastAsia="仿宋" w:hAnsi="仿宋" w:hint="eastAsia"/>
          <w:sz w:val="24"/>
          <w:szCs w:val="24"/>
        </w:rPr>
        <w:t xml:space="preserve">. </w:t>
      </w:r>
      <w:r w:rsidRPr="00380381">
        <w:rPr>
          <w:rFonts w:ascii="仿宋" w:eastAsia="仿宋" w:hAnsi="仿宋" w:hint="eastAsia"/>
          <w:sz w:val="24"/>
          <w:szCs w:val="24"/>
        </w:rPr>
        <w:t>校内外实习基地</w:t>
      </w:r>
      <w:r>
        <w:rPr>
          <w:rFonts w:ascii="仿宋" w:eastAsia="仿宋" w:hAnsi="仿宋" w:hint="eastAsia"/>
          <w:sz w:val="24"/>
          <w:szCs w:val="24"/>
        </w:rPr>
        <w:t>情况</w:t>
      </w: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3028"/>
        <w:gridCol w:w="1383"/>
        <w:gridCol w:w="1768"/>
        <w:gridCol w:w="845"/>
      </w:tblGrid>
      <w:tr w:rsidR="00380381" w:rsidRPr="00C83FA2" w:rsidTr="00230CBE">
        <w:trPr>
          <w:jc w:val="center"/>
        </w:trPr>
        <w:tc>
          <w:tcPr>
            <w:tcW w:w="471"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序号</w:t>
            </w:r>
          </w:p>
        </w:tc>
        <w:tc>
          <w:tcPr>
            <w:tcW w:w="1952"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基地名称</w:t>
            </w:r>
          </w:p>
        </w:tc>
        <w:tc>
          <w:tcPr>
            <w:tcW w:w="892"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建立时间</w:t>
            </w:r>
          </w:p>
        </w:tc>
        <w:tc>
          <w:tcPr>
            <w:tcW w:w="1140"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实习专业方向</w:t>
            </w:r>
          </w:p>
        </w:tc>
        <w:tc>
          <w:tcPr>
            <w:tcW w:w="545"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容量</w:t>
            </w:r>
          </w:p>
        </w:tc>
      </w:tr>
      <w:tr w:rsidR="00380381" w:rsidRPr="00C83FA2" w:rsidTr="00230CBE">
        <w:trPr>
          <w:trHeight w:val="535"/>
          <w:jc w:val="center"/>
        </w:trPr>
        <w:tc>
          <w:tcPr>
            <w:tcW w:w="471"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1</w:t>
            </w:r>
          </w:p>
        </w:tc>
        <w:tc>
          <w:tcPr>
            <w:tcW w:w="1952"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济南裕兴化工有限责任公司</w:t>
            </w:r>
          </w:p>
        </w:tc>
        <w:tc>
          <w:tcPr>
            <w:tcW w:w="892"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2014.05</w:t>
            </w:r>
          </w:p>
        </w:tc>
        <w:tc>
          <w:tcPr>
            <w:tcW w:w="1140"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化学</w:t>
            </w:r>
          </w:p>
        </w:tc>
        <w:tc>
          <w:tcPr>
            <w:tcW w:w="545" w:type="pct"/>
            <w:vAlign w:val="center"/>
          </w:tcPr>
          <w:p w:rsidR="00A44435" w:rsidRPr="00C83FA2" w:rsidRDefault="00A44435" w:rsidP="00230CBE">
            <w:pPr>
              <w:adjustRightInd w:val="0"/>
              <w:snapToGrid w:val="0"/>
              <w:jc w:val="center"/>
              <w:rPr>
                <w:rFonts w:eastAsia="仿宋_GB2312"/>
                <w:sz w:val="24"/>
                <w:szCs w:val="21"/>
              </w:rPr>
            </w:pPr>
            <w:r w:rsidRPr="00C83FA2">
              <w:rPr>
                <w:rFonts w:eastAsia="仿宋_GB2312" w:hint="eastAsia"/>
                <w:sz w:val="24"/>
                <w:szCs w:val="21"/>
              </w:rPr>
              <w:t>200</w:t>
            </w:r>
          </w:p>
        </w:tc>
      </w:tr>
      <w:tr w:rsidR="00380381" w:rsidRPr="00C83FA2" w:rsidTr="00230CBE">
        <w:trPr>
          <w:trHeight w:val="527"/>
          <w:jc w:val="center"/>
        </w:trPr>
        <w:tc>
          <w:tcPr>
            <w:tcW w:w="471"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2</w:t>
            </w:r>
          </w:p>
        </w:tc>
        <w:tc>
          <w:tcPr>
            <w:tcW w:w="1952"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山东京博控股股份有限公司</w:t>
            </w:r>
          </w:p>
        </w:tc>
        <w:tc>
          <w:tcPr>
            <w:tcW w:w="892"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2014.07</w:t>
            </w:r>
          </w:p>
        </w:tc>
        <w:tc>
          <w:tcPr>
            <w:tcW w:w="1140"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化学</w:t>
            </w:r>
          </w:p>
        </w:tc>
        <w:tc>
          <w:tcPr>
            <w:tcW w:w="545"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200</w:t>
            </w:r>
          </w:p>
        </w:tc>
      </w:tr>
      <w:tr w:rsidR="00380381" w:rsidRPr="00C83FA2" w:rsidTr="00230CBE">
        <w:trPr>
          <w:trHeight w:val="527"/>
          <w:jc w:val="center"/>
        </w:trPr>
        <w:tc>
          <w:tcPr>
            <w:tcW w:w="471"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3</w:t>
            </w:r>
          </w:p>
        </w:tc>
        <w:tc>
          <w:tcPr>
            <w:tcW w:w="1952"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山东圣阳电源股份有限公司</w:t>
            </w:r>
          </w:p>
        </w:tc>
        <w:tc>
          <w:tcPr>
            <w:tcW w:w="892"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2014.07</w:t>
            </w:r>
          </w:p>
        </w:tc>
        <w:tc>
          <w:tcPr>
            <w:tcW w:w="1140"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化学</w:t>
            </w:r>
          </w:p>
        </w:tc>
        <w:tc>
          <w:tcPr>
            <w:tcW w:w="545"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200</w:t>
            </w:r>
          </w:p>
        </w:tc>
      </w:tr>
      <w:tr w:rsidR="00380381" w:rsidRPr="00C83FA2" w:rsidTr="00230CBE">
        <w:trPr>
          <w:trHeight w:val="527"/>
          <w:jc w:val="center"/>
        </w:trPr>
        <w:tc>
          <w:tcPr>
            <w:tcW w:w="471"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4</w:t>
            </w:r>
          </w:p>
        </w:tc>
        <w:tc>
          <w:tcPr>
            <w:tcW w:w="1952"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山东大学工程训练中心</w:t>
            </w:r>
          </w:p>
        </w:tc>
        <w:tc>
          <w:tcPr>
            <w:tcW w:w="892" w:type="pct"/>
            <w:vAlign w:val="center"/>
          </w:tcPr>
          <w:p w:rsidR="00A44435" w:rsidRPr="00C83FA2" w:rsidRDefault="00A44435" w:rsidP="00230CBE">
            <w:pPr>
              <w:jc w:val="center"/>
              <w:rPr>
                <w:rFonts w:eastAsia="仿宋_GB2312"/>
                <w:bCs/>
                <w:sz w:val="24"/>
                <w:szCs w:val="21"/>
              </w:rPr>
            </w:pPr>
          </w:p>
        </w:tc>
        <w:tc>
          <w:tcPr>
            <w:tcW w:w="1140"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化学</w:t>
            </w:r>
          </w:p>
        </w:tc>
        <w:tc>
          <w:tcPr>
            <w:tcW w:w="545" w:type="pct"/>
            <w:vAlign w:val="center"/>
          </w:tcPr>
          <w:p w:rsidR="00A44435" w:rsidRPr="00C83FA2" w:rsidRDefault="00A44435" w:rsidP="00230CBE">
            <w:pPr>
              <w:jc w:val="center"/>
              <w:rPr>
                <w:rFonts w:eastAsia="仿宋_GB2312"/>
                <w:bCs/>
                <w:sz w:val="24"/>
                <w:szCs w:val="21"/>
              </w:rPr>
            </w:pPr>
            <w:r w:rsidRPr="00C83FA2">
              <w:rPr>
                <w:rFonts w:eastAsia="仿宋_GB2312" w:hint="eastAsia"/>
                <w:bCs/>
                <w:sz w:val="24"/>
                <w:szCs w:val="21"/>
              </w:rPr>
              <w:t>200</w:t>
            </w:r>
          </w:p>
        </w:tc>
      </w:tr>
    </w:tbl>
    <w:p w:rsidR="00F04CEE" w:rsidRPr="006934C0" w:rsidRDefault="00F04CEE" w:rsidP="006934C0">
      <w:pPr>
        <w:spacing w:line="560" w:lineRule="exact"/>
        <w:rPr>
          <w:rFonts w:ascii="仿宋" w:eastAsia="仿宋" w:hAnsi="仿宋"/>
          <w:b/>
          <w:sz w:val="32"/>
        </w:rPr>
      </w:pPr>
      <w:r w:rsidRPr="006934C0">
        <w:rPr>
          <w:rFonts w:ascii="仿宋" w:eastAsia="仿宋" w:hAnsi="仿宋" w:hint="eastAsia"/>
          <w:b/>
          <w:sz w:val="32"/>
        </w:rPr>
        <w:t>（五）</w:t>
      </w:r>
      <w:r w:rsidR="00847C3E" w:rsidRPr="006934C0">
        <w:rPr>
          <w:rFonts w:ascii="仿宋" w:eastAsia="仿宋" w:hAnsi="仿宋" w:hint="eastAsia"/>
          <w:b/>
          <w:sz w:val="32"/>
        </w:rPr>
        <w:t>信息化建设</w:t>
      </w:r>
    </w:p>
    <w:p w:rsidR="00CC3D8B" w:rsidRPr="00763BC4" w:rsidRDefault="00CC3D8B" w:rsidP="004A5196">
      <w:pPr>
        <w:adjustRightInd w:val="0"/>
        <w:snapToGrid w:val="0"/>
        <w:spacing w:line="560" w:lineRule="exact"/>
        <w:ind w:firstLineChars="200" w:firstLine="640"/>
        <w:rPr>
          <w:rFonts w:ascii="Times New Roman" w:eastAsia="华文仿宋" w:hAnsi="Times New Roman"/>
          <w:sz w:val="32"/>
        </w:rPr>
      </w:pPr>
      <w:r w:rsidRPr="00763BC4">
        <w:rPr>
          <w:rFonts w:ascii="Times New Roman" w:eastAsia="华文仿宋" w:hAnsi="Times New Roman" w:hint="eastAsia"/>
          <w:sz w:val="32"/>
        </w:rPr>
        <w:t>本年度化学</w:t>
      </w:r>
      <w:r w:rsidRPr="00763BC4">
        <w:rPr>
          <w:rFonts w:ascii="Times New Roman" w:eastAsia="华文仿宋" w:hAnsi="Times New Roman"/>
          <w:sz w:val="32"/>
        </w:rPr>
        <w:t>专业信息化建设</w:t>
      </w:r>
      <w:r w:rsidRPr="00763BC4">
        <w:rPr>
          <w:rFonts w:ascii="Times New Roman" w:eastAsia="华文仿宋" w:hAnsi="Times New Roman" w:hint="eastAsia"/>
          <w:sz w:val="32"/>
        </w:rPr>
        <w:t>着重集中</w:t>
      </w:r>
      <w:r w:rsidRPr="00763BC4">
        <w:rPr>
          <w:rFonts w:ascii="Times New Roman" w:eastAsia="华文仿宋" w:hAnsi="Times New Roman"/>
          <w:sz w:val="32"/>
        </w:rPr>
        <w:t>在虚拟仿真实验室的建设上。</w:t>
      </w:r>
      <w:r w:rsidRPr="00763BC4">
        <w:rPr>
          <w:rFonts w:ascii="Times New Roman" w:eastAsia="华文仿宋" w:hAnsi="Times New Roman" w:hint="eastAsia"/>
          <w:sz w:val="32"/>
        </w:rPr>
        <w:t>《国家中长期教育改革和发展规划纲要（</w:t>
      </w:r>
      <w:r w:rsidRPr="00763BC4">
        <w:rPr>
          <w:rFonts w:ascii="Times New Roman" w:eastAsia="华文仿宋" w:hAnsi="Times New Roman" w:hint="eastAsia"/>
          <w:sz w:val="32"/>
        </w:rPr>
        <w:t>2010-2020</w:t>
      </w:r>
      <w:r w:rsidRPr="00763BC4">
        <w:rPr>
          <w:rFonts w:ascii="Times New Roman" w:eastAsia="华文仿宋" w:hAnsi="Times New Roman" w:hint="eastAsia"/>
          <w:sz w:val="32"/>
        </w:rPr>
        <w:t>年）》提出：“信息技术对教育发展具有革命性影响，必须给予高度重视”，其中尤其提到了虚拟实验室的建立。教育部也在</w:t>
      </w:r>
      <w:r w:rsidRPr="00763BC4">
        <w:rPr>
          <w:rFonts w:ascii="Times New Roman" w:eastAsia="华文仿宋" w:hAnsi="Times New Roman" w:hint="eastAsia"/>
          <w:sz w:val="32"/>
        </w:rPr>
        <w:t>2013</w:t>
      </w:r>
      <w:r w:rsidRPr="00763BC4">
        <w:rPr>
          <w:rFonts w:ascii="Times New Roman" w:eastAsia="华文仿宋" w:hAnsi="Times New Roman" w:hint="eastAsia"/>
          <w:sz w:val="32"/>
        </w:rPr>
        <w:t>年发布了《关于开展国家级虚拟仿真实验教学中心建设工作的通知》。目前多所兄弟</w:t>
      </w:r>
      <w:r w:rsidRPr="00763BC4">
        <w:rPr>
          <w:rFonts w:ascii="Times New Roman" w:eastAsia="华文仿宋" w:hAnsi="Times New Roman" w:hint="eastAsia"/>
          <w:sz w:val="32"/>
        </w:rPr>
        <w:t>985</w:t>
      </w:r>
      <w:r w:rsidRPr="00763BC4">
        <w:rPr>
          <w:rFonts w:ascii="Times New Roman" w:eastAsia="华文仿宋" w:hAnsi="Times New Roman" w:hint="eastAsia"/>
          <w:sz w:val="32"/>
        </w:rPr>
        <w:t>院校如大连理工、中科大、北师大等均已率先开展了虚拟仿真技术在化学实验教学中的开发与应用。为加强化学实验教学的条件建设和内涵建设，学院</w:t>
      </w:r>
      <w:r w:rsidR="00763BC4">
        <w:rPr>
          <w:rFonts w:ascii="Times New Roman" w:eastAsia="华文仿宋" w:hAnsi="Times New Roman" w:hint="eastAsia"/>
          <w:sz w:val="32"/>
        </w:rPr>
        <w:t>已</w:t>
      </w:r>
      <w:r w:rsidRPr="00763BC4">
        <w:rPr>
          <w:rFonts w:ascii="Times New Roman" w:eastAsia="华文仿宋" w:hAnsi="Times New Roman" w:hint="eastAsia"/>
          <w:sz w:val="32"/>
        </w:rPr>
        <w:t>展</w:t>
      </w:r>
      <w:r w:rsidR="00763BC4" w:rsidRPr="00763BC4">
        <w:rPr>
          <w:rFonts w:ascii="Times New Roman" w:eastAsia="华文仿宋" w:hAnsi="Times New Roman" w:hint="eastAsia"/>
          <w:sz w:val="32"/>
        </w:rPr>
        <w:t>开</w:t>
      </w:r>
      <w:r w:rsidRPr="00763BC4">
        <w:rPr>
          <w:rFonts w:ascii="Times New Roman" w:eastAsia="华文仿宋" w:hAnsi="Times New Roman" w:hint="eastAsia"/>
          <w:sz w:val="32"/>
        </w:rPr>
        <w:t>化学与</w:t>
      </w:r>
      <w:r w:rsidRPr="00763BC4">
        <w:rPr>
          <w:rFonts w:ascii="Times New Roman" w:eastAsia="华文仿宋" w:hAnsi="Times New Roman"/>
          <w:sz w:val="32"/>
        </w:rPr>
        <w:t>化工</w:t>
      </w:r>
      <w:r w:rsidRPr="00763BC4">
        <w:rPr>
          <w:rFonts w:ascii="Times New Roman" w:eastAsia="华文仿宋" w:hAnsi="Times New Roman" w:hint="eastAsia"/>
          <w:sz w:val="32"/>
        </w:rPr>
        <w:t>仿真虚拟实验室建设工作。</w:t>
      </w:r>
    </w:p>
    <w:p w:rsidR="000301DE" w:rsidRDefault="00CC3D8B" w:rsidP="004A5196">
      <w:pPr>
        <w:adjustRightInd w:val="0"/>
        <w:snapToGrid w:val="0"/>
        <w:spacing w:line="560" w:lineRule="exact"/>
        <w:ind w:firstLineChars="200" w:firstLine="640"/>
        <w:rPr>
          <w:rFonts w:ascii="Times New Roman" w:eastAsia="华文仿宋" w:hAnsi="Times New Roman"/>
          <w:sz w:val="32"/>
        </w:rPr>
      </w:pPr>
      <w:r w:rsidRPr="00763BC4">
        <w:rPr>
          <w:rFonts w:ascii="Times New Roman" w:eastAsia="华文仿宋" w:hAnsi="Times New Roman" w:hint="eastAsia"/>
          <w:sz w:val="32"/>
        </w:rPr>
        <w:lastRenderedPageBreak/>
        <w:t>虚拟仿真技术在化学实验教学中的应用主要包括两个方面：一方面是虚拟仿真实验室软件的开发，一方面是量子化学计算和分子模拟实验。其中虚拟仿真化学实验室软件是以三维立体模拟实验室代替传统实验室，在计算机上做实验，使高危实验、高成本实验等成为可能，可进行无限制、多样式的重复操作，无污染、无浪费。量子化学计算和分子模拟实验与传统的宏观实验相比是微观上的实验，能帮助学生在分子层次上理解化学物质的结构性能关系、动力学机制和反应特性。在虚拟仿真实验室软件建设</w:t>
      </w:r>
      <w:r w:rsidRPr="00763BC4">
        <w:rPr>
          <w:rFonts w:ascii="Times New Roman" w:eastAsia="华文仿宋" w:hAnsi="Times New Roman"/>
          <w:sz w:val="32"/>
        </w:rPr>
        <w:t>方面，</w:t>
      </w:r>
      <w:r w:rsidRPr="00763BC4">
        <w:rPr>
          <w:rFonts w:ascii="Times New Roman" w:eastAsia="华文仿宋" w:hAnsi="Times New Roman" w:hint="eastAsia"/>
          <w:sz w:val="32"/>
        </w:rPr>
        <w:t>我们</w:t>
      </w:r>
      <w:r w:rsidRPr="00763BC4">
        <w:rPr>
          <w:rFonts w:ascii="Times New Roman" w:eastAsia="华文仿宋" w:hAnsi="Times New Roman"/>
          <w:sz w:val="32"/>
        </w:rPr>
        <w:t>采用校企共建的</w:t>
      </w:r>
      <w:r w:rsidRPr="00763BC4">
        <w:rPr>
          <w:rFonts w:ascii="Times New Roman" w:eastAsia="华文仿宋" w:hAnsi="Times New Roman" w:hint="eastAsia"/>
          <w:sz w:val="32"/>
        </w:rPr>
        <w:t>方式</w:t>
      </w:r>
      <w:r w:rsidRPr="00763BC4">
        <w:rPr>
          <w:rFonts w:ascii="Times New Roman" w:eastAsia="华文仿宋" w:hAnsi="Times New Roman"/>
          <w:sz w:val="32"/>
        </w:rPr>
        <w:t>联合开发。</w:t>
      </w:r>
      <w:r w:rsidRPr="00763BC4">
        <w:rPr>
          <w:rFonts w:ascii="Times New Roman" w:eastAsia="华文仿宋" w:hAnsi="Times New Roman" w:hint="eastAsia"/>
          <w:sz w:val="32"/>
        </w:rPr>
        <w:t>通过</w:t>
      </w:r>
      <w:r w:rsidRPr="00763BC4">
        <w:rPr>
          <w:rFonts w:ascii="Times New Roman" w:eastAsia="华文仿宋" w:hAnsi="Times New Roman"/>
          <w:sz w:val="32"/>
        </w:rPr>
        <w:t>与北京欧倍尔软件技术开发有限公司</w:t>
      </w:r>
      <w:r w:rsidRPr="00763BC4">
        <w:rPr>
          <w:rFonts w:ascii="Times New Roman" w:eastAsia="华文仿宋" w:hAnsi="Times New Roman" w:hint="eastAsia"/>
          <w:sz w:val="32"/>
        </w:rPr>
        <w:t>联合</w:t>
      </w:r>
      <w:r w:rsidRPr="00763BC4">
        <w:rPr>
          <w:rFonts w:ascii="Times New Roman" w:eastAsia="华文仿宋" w:hAnsi="Times New Roman"/>
          <w:sz w:val="32"/>
        </w:rPr>
        <w:t>，</w:t>
      </w:r>
      <w:r w:rsidRPr="00763BC4">
        <w:rPr>
          <w:rFonts w:ascii="Times New Roman" w:eastAsia="华文仿宋" w:hAnsi="Times New Roman" w:hint="eastAsia"/>
          <w:sz w:val="32"/>
        </w:rPr>
        <w:t>根据</w:t>
      </w:r>
      <w:r w:rsidRPr="00763BC4">
        <w:rPr>
          <w:rFonts w:ascii="Times New Roman" w:eastAsia="华文仿宋" w:hAnsi="Times New Roman"/>
          <w:sz w:val="32"/>
        </w:rPr>
        <w:t>现有实验内容</w:t>
      </w:r>
      <w:r w:rsidRPr="00763BC4">
        <w:rPr>
          <w:rFonts w:ascii="Times New Roman" w:eastAsia="华文仿宋" w:hAnsi="Times New Roman" w:hint="eastAsia"/>
          <w:sz w:val="32"/>
        </w:rPr>
        <w:t>开发</w:t>
      </w:r>
      <w:r w:rsidRPr="00763BC4">
        <w:rPr>
          <w:rFonts w:ascii="Times New Roman" w:eastAsia="华文仿宋" w:hAnsi="Times New Roman"/>
          <w:sz w:val="32"/>
        </w:rPr>
        <w:t>了有机化学、物理化学、无机化学、化工原理虚拟仿真实验室软件</w:t>
      </w:r>
      <w:r w:rsidR="008554B4">
        <w:rPr>
          <w:rFonts w:ascii="Times New Roman" w:eastAsia="华文仿宋" w:hAnsi="Times New Roman" w:hint="eastAsia"/>
          <w:sz w:val="32"/>
        </w:rPr>
        <w:t>，</w:t>
      </w:r>
      <w:r w:rsidR="008554B4">
        <w:rPr>
          <w:rFonts w:ascii="Times New Roman" w:eastAsia="华文仿宋" w:hAnsi="Times New Roman"/>
          <w:sz w:val="32"/>
        </w:rPr>
        <w:t>如图</w:t>
      </w:r>
      <w:r w:rsidR="008554B4">
        <w:rPr>
          <w:rFonts w:ascii="Times New Roman" w:eastAsia="华文仿宋" w:hAnsi="Times New Roman" w:hint="eastAsia"/>
          <w:sz w:val="32"/>
        </w:rPr>
        <w:t>5</w:t>
      </w:r>
      <w:r w:rsidR="008554B4">
        <w:rPr>
          <w:rFonts w:ascii="Times New Roman" w:eastAsia="华文仿宋" w:hAnsi="Times New Roman" w:hint="eastAsia"/>
          <w:sz w:val="32"/>
        </w:rPr>
        <w:t>，图</w:t>
      </w:r>
      <w:r w:rsidR="008554B4">
        <w:rPr>
          <w:rFonts w:ascii="Times New Roman" w:eastAsia="华文仿宋" w:hAnsi="Times New Roman" w:hint="eastAsia"/>
          <w:sz w:val="32"/>
        </w:rPr>
        <w:t>6</w:t>
      </w:r>
      <w:r w:rsidR="00680C6D" w:rsidRPr="00763BC4">
        <w:rPr>
          <w:rFonts w:ascii="Times New Roman" w:eastAsia="华文仿宋" w:hAnsi="Times New Roman" w:hint="eastAsia"/>
          <w:sz w:val="32"/>
        </w:rPr>
        <w:t>。</w:t>
      </w:r>
      <w:r w:rsidR="00680C6D" w:rsidRPr="00763BC4">
        <w:rPr>
          <w:rFonts w:ascii="Times New Roman" w:eastAsia="华文仿宋" w:hAnsi="Times New Roman"/>
          <w:sz w:val="32"/>
        </w:rPr>
        <w:t>同时</w:t>
      </w:r>
      <w:r w:rsidR="00680C6D" w:rsidRPr="00763BC4">
        <w:rPr>
          <w:rFonts w:ascii="Times New Roman" w:eastAsia="华文仿宋" w:hAnsi="Times New Roman" w:hint="eastAsia"/>
          <w:sz w:val="32"/>
        </w:rPr>
        <w:t>我们</w:t>
      </w:r>
      <w:r w:rsidR="00680C6D" w:rsidRPr="00763BC4">
        <w:rPr>
          <w:rFonts w:ascii="Times New Roman" w:eastAsia="华文仿宋" w:hAnsi="Times New Roman"/>
          <w:sz w:val="32"/>
        </w:rPr>
        <w:t>以理论与计算化学山东省重点实验室为依托，设计了一</w:t>
      </w:r>
      <w:r w:rsidR="00680C6D" w:rsidRPr="00763BC4">
        <w:rPr>
          <w:rFonts w:ascii="Times New Roman" w:eastAsia="华文仿宋" w:hAnsi="Times New Roman" w:hint="eastAsia"/>
          <w:sz w:val="32"/>
        </w:rPr>
        <w:t>系列</w:t>
      </w:r>
      <w:r w:rsidR="00680C6D" w:rsidRPr="00763BC4">
        <w:rPr>
          <w:rFonts w:ascii="Times New Roman" w:eastAsia="华文仿宋" w:hAnsi="Times New Roman"/>
          <w:sz w:val="32"/>
        </w:rPr>
        <w:t>分子水平上的虚拟</w:t>
      </w:r>
      <w:r w:rsidR="00680C6D" w:rsidRPr="00763BC4">
        <w:rPr>
          <w:rFonts w:ascii="Times New Roman" w:eastAsia="华文仿宋" w:hAnsi="Times New Roman" w:hint="eastAsia"/>
          <w:sz w:val="32"/>
        </w:rPr>
        <w:t>仿真</w:t>
      </w:r>
      <w:r w:rsidR="00680C6D" w:rsidRPr="00763BC4">
        <w:rPr>
          <w:rFonts w:ascii="Times New Roman" w:eastAsia="华文仿宋" w:hAnsi="Times New Roman"/>
          <w:sz w:val="32"/>
        </w:rPr>
        <w:t>实验项目，</w:t>
      </w:r>
      <w:r w:rsidR="00680C6D" w:rsidRPr="00763BC4">
        <w:rPr>
          <w:rFonts w:ascii="Times New Roman" w:eastAsia="华文仿宋" w:hAnsi="Times New Roman" w:hint="eastAsia"/>
          <w:sz w:val="32"/>
        </w:rPr>
        <w:t>相关</w:t>
      </w:r>
      <w:r w:rsidR="00680C6D" w:rsidRPr="00763BC4">
        <w:rPr>
          <w:rFonts w:ascii="Times New Roman" w:eastAsia="华文仿宋" w:hAnsi="Times New Roman"/>
          <w:sz w:val="32"/>
        </w:rPr>
        <w:t>教材</w:t>
      </w:r>
      <w:r w:rsidR="00680C6D" w:rsidRPr="00763BC4">
        <w:rPr>
          <w:rFonts w:ascii="Times New Roman" w:eastAsia="华文仿宋" w:hAnsi="Times New Roman" w:hint="eastAsia"/>
          <w:sz w:val="32"/>
        </w:rPr>
        <w:t>《分子模拟</w:t>
      </w:r>
      <w:r w:rsidR="00680C6D" w:rsidRPr="00763BC4">
        <w:rPr>
          <w:rFonts w:ascii="Times New Roman" w:eastAsia="华文仿宋" w:hAnsi="Times New Roman"/>
          <w:sz w:val="32"/>
        </w:rPr>
        <w:t>-</w:t>
      </w:r>
      <w:r w:rsidR="00680C6D" w:rsidRPr="00763BC4">
        <w:rPr>
          <w:rFonts w:ascii="Times New Roman" w:eastAsia="华文仿宋" w:hAnsi="Times New Roman"/>
          <w:sz w:val="32"/>
        </w:rPr>
        <w:t>理论与实验</w:t>
      </w:r>
      <w:r w:rsidR="00680C6D" w:rsidRPr="00763BC4">
        <w:rPr>
          <w:rFonts w:ascii="Times New Roman" w:eastAsia="华文仿宋" w:hAnsi="Times New Roman" w:hint="eastAsia"/>
          <w:sz w:val="32"/>
        </w:rPr>
        <w:t>》</w:t>
      </w:r>
      <w:r w:rsidR="00680C6D" w:rsidRPr="00763BC4">
        <w:rPr>
          <w:rFonts w:ascii="Times New Roman" w:eastAsia="华文仿宋" w:hAnsi="Times New Roman"/>
          <w:sz w:val="32"/>
        </w:rPr>
        <w:t>也已由化学工业出版社出版</w:t>
      </w:r>
      <w:r w:rsidR="00680C6D" w:rsidRPr="00763BC4">
        <w:rPr>
          <w:rFonts w:ascii="Times New Roman" w:eastAsia="华文仿宋" w:hAnsi="Times New Roman" w:hint="eastAsia"/>
          <w:sz w:val="32"/>
        </w:rPr>
        <w:t>。</w:t>
      </w:r>
    </w:p>
    <w:p w:rsidR="004A5196" w:rsidRDefault="004A5196" w:rsidP="004A5196">
      <w:pPr>
        <w:adjustRightInd w:val="0"/>
        <w:snapToGrid w:val="0"/>
        <w:spacing w:line="360" w:lineRule="auto"/>
        <w:jc w:val="center"/>
        <w:rPr>
          <w:rFonts w:ascii="Times New Roman" w:eastAsia="华文仿宋" w:hAnsi="Times New Roman"/>
          <w:sz w:val="32"/>
        </w:rPr>
      </w:pPr>
      <w:r w:rsidRPr="004A5196">
        <w:rPr>
          <w:rFonts w:ascii="Times New Roman" w:eastAsia="华文仿宋" w:hAnsi="Times New Roman"/>
          <w:noProof/>
          <w:sz w:val="32"/>
        </w:rPr>
        <w:drawing>
          <wp:inline distT="0" distB="0" distL="0" distR="0">
            <wp:extent cx="4521199" cy="3390900"/>
            <wp:effectExtent l="0" t="0" r="0" b="0"/>
            <wp:docPr id="12" name="图片 12" descr="I:\qqrecievedfiles\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qqrecievedfiles\未命名.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5516" cy="3409138"/>
                    </a:xfrm>
                    <a:prstGeom prst="rect">
                      <a:avLst/>
                    </a:prstGeom>
                    <a:noFill/>
                    <a:ln>
                      <a:noFill/>
                    </a:ln>
                  </pic:spPr>
                </pic:pic>
              </a:graphicData>
            </a:graphic>
          </wp:inline>
        </w:drawing>
      </w:r>
    </w:p>
    <w:p w:rsidR="008554B4" w:rsidRPr="00CE7239" w:rsidRDefault="008554B4" w:rsidP="004A5196">
      <w:pPr>
        <w:adjustRightInd w:val="0"/>
        <w:snapToGrid w:val="0"/>
        <w:spacing w:line="360" w:lineRule="auto"/>
        <w:jc w:val="center"/>
        <w:rPr>
          <w:rFonts w:ascii="Times New Roman" w:eastAsia="华文仿宋" w:hAnsi="Times New Roman"/>
          <w:sz w:val="24"/>
        </w:rPr>
      </w:pPr>
      <w:r w:rsidRPr="00CE7239">
        <w:rPr>
          <w:rFonts w:ascii="Times New Roman" w:eastAsia="华文仿宋" w:hAnsi="Times New Roman" w:hint="eastAsia"/>
          <w:sz w:val="24"/>
        </w:rPr>
        <w:lastRenderedPageBreak/>
        <w:t>图</w:t>
      </w:r>
      <w:r w:rsidRPr="00CE7239">
        <w:rPr>
          <w:rFonts w:ascii="Times New Roman" w:eastAsia="华文仿宋" w:hAnsi="Times New Roman" w:hint="eastAsia"/>
          <w:sz w:val="24"/>
        </w:rPr>
        <w:t xml:space="preserve">5. </w:t>
      </w:r>
      <w:r w:rsidRPr="00CE7239">
        <w:rPr>
          <w:rFonts w:ascii="Times New Roman" w:eastAsia="华文仿宋" w:hAnsi="Times New Roman" w:hint="eastAsia"/>
          <w:sz w:val="24"/>
        </w:rPr>
        <w:t>有机</w:t>
      </w:r>
      <w:r w:rsidRPr="00CE7239">
        <w:rPr>
          <w:rFonts w:ascii="Times New Roman" w:eastAsia="华文仿宋" w:hAnsi="Times New Roman"/>
          <w:sz w:val="24"/>
        </w:rPr>
        <w:t>化学虚拟仿真实验</w:t>
      </w:r>
    </w:p>
    <w:p w:rsidR="008554B4" w:rsidRDefault="008554B4" w:rsidP="004A5196">
      <w:pPr>
        <w:adjustRightInd w:val="0"/>
        <w:snapToGrid w:val="0"/>
        <w:spacing w:line="360" w:lineRule="auto"/>
        <w:jc w:val="center"/>
        <w:rPr>
          <w:rFonts w:ascii="Times New Roman" w:eastAsia="华文仿宋" w:hAnsi="Times New Roman"/>
          <w:sz w:val="32"/>
        </w:rPr>
      </w:pPr>
      <w:r w:rsidRPr="008554B4">
        <w:rPr>
          <w:rFonts w:ascii="Times New Roman" w:eastAsia="华文仿宋" w:hAnsi="Times New Roman"/>
          <w:noProof/>
          <w:sz w:val="32"/>
        </w:rPr>
        <w:drawing>
          <wp:inline distT="0" distB="0" distL="0" distR="0">
            <wp:extent cx="4418522" cy="3314700"/>
            <wp:effectExtent l="0" t="0" r="1270" b="0"/>
            <wp:docPr id="13" name="图片 13" descr="C:\Users\dell\Desktop\未命名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未命名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7706" cy="3321590"/>
                    </a:xfrm>
                    <a:prstGeom prst="rect">
                      <a:avLst/>
                    </a:prstGeom>
                    <a:noFill/>
                    <a:ln>
                      <a:noFill/>
                    </a:ln>
                  </pic:spPr>
                </pic:pic>
              </a:graphicData>
            </a:graphic>
          </wp:inline>
        </w:drawing>
      </w:r>
    </w:p>
    <w:p w:rsidR="008554B4" w:rsidRPr="00CE7239" w:rsidRDefault="008554B4" w:rsidP="004A5196">
      <w:pPr>
        <w:adjustRightInd w:val="0"/>
        <w:snapToGrid w:val="0"/>
        <w:spacing w:line="360" w:lineRule="auto"/>
        <w:jc w:val="center"/>
        <w:rPr>
          <w:rFonts w:ascii="Times New Roman" w:eastAsia="华文仿宋" w:hAnsi="Times New Roman"/>
          <w:sz w:val="24"/>
        </w:rPr>
      </w:pPr>
      <w:r w:rsidRPr="00CE7239">
        <w:rPr>
          <w:rFonts w:ascii="Times New Roman" w:eastAsia="华文仿宋" w:hAnsi="Times New Roman" w:hint="eastAsia"/>
          <w:sz w:val="24"/>
        </w:rPr>
        <w:t>图</w:t>
      </w:r>
      <w:r w:rsidRPr="00CE7239">
        <w:rPr>
          <w:rFonts w:ascii="Times New Roman" w:eastAsia="华文仿宋" w:hAnsi="Times New Roman" w:hint="eastAsia"/>
          <w:sz w:val="24"/>
        </w:rPr>
        <w:t>6.</w:t>
      </w:r>
      <w:r w:rsidRPr="00CE7239">
        <w:rPr>
          <w:rFonts w:ascii="Times New Roman" w:eastAsia="华文仿宋" w:hAnsi="Times New Roman"/>
          <w:sz w:val="24"/>
        </w:rPr>
        <w:t>化工单元</w:t>
      </w:r>
      <w:r w:rsidRPr="00CE7239">
        <w:rPr>
          <w:rFonts w:ascii="Times New Roman" w:eastAsia="华文仿宋" w:hAnsi="Times New Roman" w:hint="eastAsia"/>
          <w:sz w:val="24"/>
        </w:rPr>
        <w:t>虚拟仿真实验</w:t>
      </w:r>
    </w:p>
    <w:p w:rsidR="00F04CEE" w:rsidRPr="00173881" w:rsidRDefault="00955F86" w:rsidP="00173881">
      <w:pPr>
        <w:ind w:firstLineChars="50" w:firstLine="160"/>
        <w:rPr>
          <w:rFonts w:ascii="黑体" w:eastAsia="黑体" w:hAnsi="黑体"/>
          <w:sz w:val="32"/>
        </w:rPr>
      </w:pPr>
      <w:r w:rsidRPr="00173881">
        <w:rPr>
          <w:rFonts w:ascii="黑体" w:eastAsia="黑体" w:hAnsi="黑体" w:hint="eastAsia"/>
          <w:sz w:val="32"/>
        </w:rPr>
        <w:t>四</w:t>
      </w:r>
      <w:r w:rsidR="00F04CEE" w:rsidRPr="00173881">
        <w:rPr>
          <w:rFonts w:ascii="黑体" w:eastAsia="黑体" w:hAnsi="黑体" w:hint="eastAsia"/>
          <w:sz w:val="32"/>
        </w:rPr>
        <w:t>、</w:t>
      </w:r>
      <w:r w:rsidRPr="00173881">
        <w:rPr>
          <w:rFonts w:ascii="黑体" w:eastAsia="黑体" w:hAnsi="黑体" w:hint="eastAsia"/>
          <w:sz w:val="32"/>
        </w:rPr>
        <w:t>培养机制与特色</w:t>
      </w:r>
    </w:p>
    <w:p w:rsidR="00F04CEE" w:rsidRPr="00173881" w:rsidRDefault="00F04CEE" w:rsidP="00173881">
      <w:pPr>
        <w:spacing w:line="560" w:lineRule="exact"/>
        <w:rPr>
          <w:rFonts w:ascii="仿宋" w:eastAsia="仿宋" w:hAnsi="仿宋"/>
          <w:b/>
          <w:sz w:val="32"/>
        </w:rPr>
      </w:pPr>
      <w:r w:rsidRPr="00173881">
        <w:rPr>
          <w:rFonts w:ascii="仿宋" w:eastAsia="仿宋" w:hAnsi="仿宋" w:hint="eastAsia"/>
          <w:b/>
          <w:sz w:val="32"/>
        </w:rPr>
        <w:t>（一）</w:t>
      </w:r>
      <w:r w:rsidR="00955F86" w:rsidRPr="00173881">
        <w:rPr>
          <w:rFonts w:ascii="仿宋" w:eastAsia="仿宋" w:hAnsi="仿宋" w:hint="eastAsia"/>
          <w:b/>
          <w:sz w:val="32"/>
        </w:rPr>
        <w:t>产学研协同育人机制</w:t>
      </w:r>
    </w:p>
    <w:p w:rsidR="007F0437" w:rsidRPr="00173881" w:rsidRDefault="00FA6582" w:rsidP="00173881">
      <w:pPr>
        <w:adjustRightInd w:val="0"/>
        <w:snapToGrid w:val="0"/>
        <w:spacing w:line="560" w:lineRule="exact"/>
        <w:ind w:firstLineChars="200" w:firstLine="640"/>
        <w:rPr>
          <w:rFonts w:ascii="仿宋_GB2312" w:eastAsia="仿宋_GB2312" w:hAnsi="宋体" w:hint="eastAsia"/>
          <w:sz w:val="32"/>
        </w:rPr>
      </w:pPr>
      <w:r w:rsidRPr="00173881">
        <w:rPr>
          <w:rFonts w:ascii="仿宋_GB2312" w:eastAsia="仿宋_GB2312" w:hAnsi="宋体" w:hint="eastAsia"/>
          <w:sz w:val="32"/>
        </w:rPr>
        <w:t>曾与</w:t>
      </w:r>
      <w:r w:rsidRPr="00173881">
        <w:rPr>
          <w:rFonts w:ascii="仿宋_GB2312" w:eastAsia="仿宋_GB2312" w:hAnsi="宋体"/>
          <w:sz w:val="32"/>
        </w:rPr>
        <w:t>中科院北京</w:t>
      </w:r>
      <w:r w:rsidRPr="00173881">
        <w:rPr>
          <w:rFonts w:ascii="仿宋_GB2312" w:eastAsia="仿宋_GB2312" w:hAnsi="宋体" w:hint="eastAsia"/>
          <w:sz w:val="32"/>
        </w:rPr>
        <w:t>化学</w:t>
      </w:r>
      <w:r w:rsidRPr="00173881">
        <w:rPr>
          <w:rFonts w:ascii="仿宋_GB2312" w:eastAsia="仿宋_GB2312" w:hAnsi="宋体"/>
          <w:sz w:val="32"/>
        </w:rPr>
        <w:t>研究所、大连化学物理研究所进行过磋商，拟构建协同育人班</w:t>
      </w:r>
      <w:r w:rsidRPr="00173881">
        <w:rPr>
          <w:rFonts w:ascii="仿宋_GB2312" w:eastAsia="仿宋_GB2312" w:hAnsi="宋体" w:hint="eastAsia"/>
          <w:sz w:val="32"/>
        </w:rPr>
        <w:t>，</w:t>
      </w:r>
      <w:r w:rsidRPr="00173881">
        <w:rPr>
          <w:rFonts w:ascii="仿宋_GB2312" w:eastAsia="仿宋_GB2312" w:hAnsi="宋体"/>
          <w:sz w:val="32"/>
        </w:rPr>
        <w:t>但由于有些问题双方意见不一致还未能签订协议。学院</w:t>
      </w:r>
      <w:r w:rsidRPr="00173881">
        <w:rPr>
          <w:rFonts w:ascii="仿宋_GB2312" w:eastAsia="仿宋_GB2312" w:hAnsi="宋体" w:hint="eastAsia"/>
          <w:sz w:val="32"/>
        </w:rPr>
        <w:t>计划</w:t>
      </w:r>
      <w:r w:rsidRPr="00173881">
        <w:rPr>
          <w:rFonts w:ascii="仿宋_GB2312" w:eastAsia="仿宋_GB2312" w:hAnsi="宋体"/>
          <w:sz w:val="32"/>
        </w:rPr>
        <w:t>明年继续与这两个单位进行协商，争取</w:t>
      </w:r>
      <w:r w:rsidRPr="00173881">
        <w:rPr>
          <w:rFonts w:ascii="仿宋_GB2312" w:eastAsia="仿宋_GB2312" w:hAnsi="宋体" w:hint="eastAsia"/>
          <w:sz w:val="32"/>
        </w:rPr>
        <w:t>至少</w:t>
      </w:r>
      <w:r w:rsidRPr="00173881">
        <w:rPr>
          <w:rFonts w:ascii="仿宋_GB2312" w:eastAsia="仿宋_GB2312" w:hAnsi="宋体"/>
          <w:sz w:val="32"/>
        </w:rPr>
        <w:t>构建一个协同育人班。</w:t>
      </w:r>
    </w:p>
    <w:p w:rsidR="00F04CEE" w:rsidRPr="00173881" w:rsidRDefault="00F04CEE" w:rsidP="00173881">
      <w:pPr>
        <w:spacing w:line="560" w:lineRule="exact"/>
        <w:rPr>
          <w:rFonts w:ascii="仿宋" w:eastAsia="仿宋" w:hAnsi="仿宋"/>
          <w:b/>
          <w:sz w:val="32"/>
        </w:rPr>
      </w:pPr>
      <w:r w:rsidRPr="00173881">
        <w:rPr>
          <w:rFonts w:ascii="仿宋" w:eastAsia="仿宋" w:hAnsi="仿宋" w:hint="eastAsia"/>
          <w:b/>
          <w:sz w:val="32"/>
        </w:rPr>
        <w:t>（二）</w:t>
      </w:r>
      <w:r w:rsidR="00955F86" w:rsidRPr="00173881">
        <w:rPr>
          <w:rFonts w:ascii="仿宋" w:eastAsia="仿宋" w:hAnsi="仿宋" w:hint="eastAsia"/>
          <w:b/>
          <w:sz w:val="32"/>
        </w:rPr>
        <w:t>合作办学</w:t>
      </w:r>
    </w:p>
    <w:p w:rsidR="00FA6582" w:rsidRPr="00173881" w:rsidRDefault="00FA6582" w:rsidP="00173881">
      <w:pPr>
        <w:adjustRightInd w:val="0"/>
        <w:snapToGrid w:val="0"/>
        <w:spacing w:line="560" w:lineRule="exact"/>
        <w:ind w:firstLineChars="200" w:firstLine="640"/>
        <w:rPr>
          <w:rFonts w:ascii="Times New Roman" w:eastAsia="仿宋_GB2312" w:hAnsi="Times New Roman"/>
          <w:sz w:val="32"/>
        </w:rPr>
      </w:pPr>
      <w:r w:rsidRPr="00173881">
        <w:rPr>
          <w:rFonts w:ascii="Times New Roman" w:eastAsia="仿宋_GB2312" w:hAnsi="Times New Roman" w:hint="eastAsia"/>
          <w:sz w:val="32"/>
        </w:rPr>
        <w:t>自</w:t>
      </w:r>
      <w:r w:rsidRPr="00173881">
        <w:rPr>
          <w:rFonts w:ascii="Times New Roman" w:eastAsia="仿宋_GB2312" w:hAnsi="Times New Roman" w:hint="eastAsia"/>
          <w:sz w:val="32"/>
        </w:rPr>
        <w:t>2013</w:t>
      </w:r>
      <w:r w:rsidRPr="00173881">
        <w:rPr>
          <w:rFonts w:ascii="Times New Roman" w:eastAsia="仿宋_GB2312" w:hAnsi="Times New Roman" w:hint="eastAsia"/>
          <w:sz w:val="32"/>
        </w:rPr>
        <w:t>年与</w:t>
      </w:r>
      <w:r w:rsidRPr="00173881">
        <w:rPr>
          <w:rFonts w:ascii="Times New Roman" w:eastAsia="仿宋_GB2312" w:hAnsi="Times New Roman"/>
          <w:sz w:val="32"/>
        </w:rPr>
        <w:t>香港大学建立了合作关系，每年从泰山学堂化学取向和邓从豪班</w:t>
      </w:r>
      <w:r w:rsidRPr="00173881">
        <w:rPr>
          <w:rFonts w:ascii="Times New Roman" w:eastAsia="仿宋_GB2312" w:hAnsi="Times New Roman" w:hint="eastAsia"/>
          <w:sz w:val="32"/>
        </w:rPr>
        <w:t>选拔</w:t>
      </w:r>
      <w:r w:rsidRPr="00173881">
        <w:rPr>
          <w:rFonts w:ascii="Times New Roman" w:eastAsia="仿宋_GB2312" w:hAnsi="Times New Roman" w:hint="eastAsia"/>
          <w:sz w:val="32"/>
        </w:rPr>
        <w:t>15</w:t>
      </w:r>
      <w:r w:rsidRPr="00173881">
        <w:rPr>
          <w:rFonts w:ascii="Times New Roman" w:eastAsia="仿宋_GB2312" w:hAnsi="Times New Roman" w:hint="eastAsia"/>
          <w:sz w:val="32"/>
        </w:rPr>
        <w:t>名</w:t>
      </w:r>
      <w:r w:rsidRPr="00173881">
        <w:rPr>
          <w:rFonts w:ascii="Times New Roman" w:eastAsia="仿宋_GB2312" w:hAnsi="Times New Roman"/>
          <w:sz w:val="32"/>
        </w:rPr>
        <w:t>左右优秀学生，利用暑假赴香港大学进行学习交流，取得</w:t>
      </w:r>
      <w:r w:rsidRPr="00173881">
        <w:rPr>
          <w:rFonts w:ascii="Times New Roman" w:eastAsia="仿宋_GB2312" w:hAnsi="Times New Roman" w:hint="eastAsia"/>
          <w:sz w:val="32"/>
        </w:rPr>
        <w:t>显著</w:t>
      </w:r>
      <w:r w:rsidRPr="00173881">
        <w:rPr>
          <w:rFonts w:ascii="Times New Roman" w:eastAsia="仿宋_GB2312" w:hAnsi="Times New Roman"/>
          <w:sz w:val="32"/>
        </w:rPr>
        <w:t>效果。</w:t>
      </w:r>
    </w:p>
    <w:p w:rsidR="00E314E4" w:rsidRPr="00173881" w:rsidRDefault="00E314E4" w:rsidP="00173881">
      <w:pPr>
        <w:adjustRightInd w:val="0"/>
        <w:snapToGrid w:val="0"/>
        <w:spacing w:line="560" w:lineRule="exact"/>
        <w:ind w:firstLineChars="200" w:firstLine="640"/>
        <w:rPr>
          <w:rFonts w:ascii="Times New Roman" w:eastAsia="仿宋_GB2312" w:hAnsi="Times New Roman" w:hint="eastAsia"/>
          <w:sz w:val="32"/>
        </w:rPr>
      </w:pPr>
      <w:r w:rsidRPr="00173881">
        <w:rPr>
          <w:rFonts w:ascii="Times New Roman" w:eastAsia="仿宋_GB2312" w:hAnsi="Times New Roman" w:hint="eastAsia"/>
          <w:sz w:val="32"/>
        </w:rPr>
        <w:t>在</w:t>
      </w:r>
      <w:r w:rsidRPr="00173881">
        <w:rPr>
          <w:rFonts w:ascii="Times New Roman" w:eastAsia="仿宋_GB2312" w:hAnsi="Times New Roman"/>
          <w:sz w:val="32"/>
        </w:rPr>
        <w:t>国际化培养方面，</w:t>
      </w:r>
      <w:r w:rsidRPr="00173881">
        <w:rPr>
          <w:rFonts w:ascii="Times New Roman" w:eastAsia="仿宋_GB2312" w:hAnsi="Times New Roman" w:hint="eastAsia"/>
          <w:sz w:val="32"/>
        </w:rPr>
        <w:t>16</w:t>
      </w:r>
      <w:r w:rsidRPr="00173881">
        <w:rPr>
          <w:rFonts w:ascii="Times New Roman" w:eastAsia="仿宋_GB2312" w:hAnsi="Times New Roman" w:hint="eastAsia"/>
          <w:sz w:val="32"/>
        </w:rPr>
        <w:t>年</w:t>
      </w:r>
      <w:r w:rsidRPr="00173881">
        <w:rPr>
          <w:rFonts w:ascii="Times New Roman" w:eastAsia="仿宋_GB2312" w:hAnsi="Times New Roman"/>
          <w:sz w:val="32"/>
        </w:rPr>
        <w:t>从泰山学堂化学取向</w:t>
      </w:r>
      <w:r w:rsidRPr="00173881">
        <w:rPr>
          <w:rFonts w:ascii="Times New Roman" w:eastAsia="仿宋_GB2312" w:hAnsi="Times New Roman"/>
          <w:sz w:val="32"/>
        </w:rPr>
        <w:t>选拔了</w:t>
      </w:r>
      <w:r w:rsidRPr="00173881">
        <w:rPr>
          <w:rFonts w:ascii="Times New Roman" w:eastAsia="仿宋_GB2312" w:hAnsi="Times New Roman" w:hint="eastAsia"/>
          <w:sz w:val="32"/>
        </w:rPr>
        <w:t>两名优秀</w:t>
      </w:r>
      <w:r w:rsidRPr="00173881">
        <w:rPr>
          <w:rFonts w:ascii="Times New Roman" w:eastAsia="仿宋_GB2312" w:hAnsi="Times New Roman"/>
          <w:sz w:val="32"/>
        </w:rPr>
        <w:t>学生去</w:t>
      </w:r>
      <w:r w:rsidRPr="00173881">
        <w:rPr>
          <w:rFonts w:ascii="Times New Roman" w:eastAsia="仿宋_GB2312" w:hAnsi="Times New Roman" w:hint="eastAsia"/>
          <w:sz w:val="32"/>
        </w:rPr>
        <w:t>加拿大</w:t>
      </w:r>
      <w:proofErr w:type="spellStart"/>
      <w:r w:rsidRPr="00173881">
        <w:rPr>
          <w:rFonts w:ascii="Times New Roman" w:eastAsia="仿宋_GB2312" w:hAnsi="Times New Roman" w:hint="eastAsia"/>
          <w:sz w:val="32"/>
        </w:rPr>
        <w:t>UBC</w:t>
      </w:r>
      <w:proofErr w:type="spellEnd"/>
      <w:r w:rsidRPr="00173881">
        <w:rPr>
          <w:rFonts w:ascii="Times New Roman" w:eastAsia="仿宋_GB2312" w:hAnsi="Times New Roman" w:hint="eastAsia"/>
          <w:sz w:val="32"/>
        </w:rPr>
        <w:t>参加</w:t>
      </w:r>
      <w:r w:rsidRPr="00173881">
        <w:rPr>
          <w:rFonts w:ascii="Times New Roman" w:eastAsia="仿宋_GB2312" w:hAnsi="Times New Roman"/>
          <w:sz w:val="32"/>
        </w:rPr>
        <w:t>夏令营，也取得了非常好的学习交流效果。</w:t>
      </w:r>
      <w:r w:rsidRPr="00173881">
        <w:rPr>
          <w:rFonts w:ascii="Times New Roman" w:eastAsia="仿宋_GB2312" w:hAnsi="Times New Roman" w:hint="eastAsia"/>
          <w:sz w:val="32"/>
        </w:rPr>
        <w:t>4</w:t>
      </w:r>
      <w:r w:rsidRPr="00173881">
        <w:rPr>
          <w:rFonts w:ascii="Times New Roman" w:eastAsia="仿宋_GB2312" w:hAnsi="Times New Roman" w:hint="eastAsia"/>
          <w:sz w:val="32"/>
        </w:rPr>
        <w:t>月份邀请德国</w:t>
      </w:r>
      <w:r w:rsidRPr="00173881">
        <w:rPr>
          <w:rFonts w:ascii="Times New Roman" w:eastAsia="仿宋_GB2312" w:hAnsi="Times New Roman" w:hint="eastAsia"/>
          <w:sz w:val="32"/>
        </w:rPr>
        <w:t xml:space="preserve">Claudia </w:t>
      </w:r>
      <w:proofErr w:type="spellStart"/>
      <w:r w:rsidRPr="00173881">
        <w:rPr>
          <w:rFonts w:ascii="Times New Roman" w:eastAsia="仿宋_GB2312" w:hAnsi="Times New Roman" w:hint="eastAsia"/>
          <w:sz w:val="32"/>
        </w:rPr>
        <w:t>Weidenthaler</w:t>
      </w:r>
      <w:proofErr w:type="spellEnd"/>
      <w:r w:rsidRPr="00173881">
        <w:rPr>
          <w:rFonts w:ascii="Times New Roman" w:eastAsia="仿宋_GB2312" w:hAnsi="Times New Roman" w:hint="eastAsia"/>
          <w:sz w:val="32"/>
        </w:rPr>
        <w:t>教授来</w:t>
      </w:r>
      <w:r w:rsidRPr="00173881">
        <w:rPr>
          <w:rFonts w:ascii="Times New Roman" w:eastAsia="仿宋_GB2312" w:hAnsi="Times New Roman" w:hint="eastAsia"/>
          <w:sz w:val="32"/>
        </w:rPr>
        <w:lastRenderedPageBreak/>
        <w:t>校开设了全英文《</w:t>
      </w:r>
      <w:r w:rsidRPr="00173881">
        <w:rPr>
          <w:rFonts w:ascii="Times New Roman" w:eastAsia="仿宋_GB2312" w:hAnsi="Times New Roman" w:hint="eastAsia"/>
          <w:sz w:val="32"/>
        </w:rPr>
        <w:t>X</w:t>
      </w:r>
      <w:r w:rsidRPr="00173881">
        <w:rPr>
          <w:rFonts w:ascii="Times New Roman" w:eastAsia="仿宋_GB2312" w:hAnsi="Times New Roman" w:hint="eastAsia"/>
          <w:sz w:val="32"/>
        </w:rPr>
        <w:t>射线晶体学和衍射方法》、邀请德国</w:t>
      </w:r>
      <w:r w:rsidRPr="00173881">
        <w:rPr>
          <w:rFonts w:ascii="Times New Roman" w:eastAsia="仿宋_GB2312" w:hAnsi="Times New Roman" w:hint="eastAsia"/>
          <w:sz w:val="32"/>
        </w:rPr>
        <w:t>Wolfgang Schmidt</w:t>
      </w:r>
      <w:r w:rsidRPr="00173881">
        <w:rPr>
          <w:rFonts w:ascii="Times New Roman" w:eastAsia="仿宋_GB2312" w:hAnsi="Times New Roman" w:hint="eastAsia"/>
          <w:sz w:val="32"/>
        </w:rPr>
        <w:t>教授来校开设全英文《固体材料表征方法》。</w:t>
      </w:r>
    </w:p>
    <w:p w:rsidR="00F04CEE" w:rsidRPr="0071668F" w:rsidRDefault="00F04CEE" w:rsidP="0071668F">
      <w:pPr>
        <w:spacing w:line="560" w:lineRule="exact"/>
        <w:rPr>
          <w:rFonts w:ascii="仿宋" w:eastAsia="仿宋" w:hAnsi="仿宋"/>
          <w:b/>
          <w:sz w:val="32"/>
        </w:rPr>
      </w:pPr>
      <w:r w:rsidRPr="0071668F">
        <w:rPr>
          <w:rFonts w:ascii="仿宋" w:eastAsia="仿宋" w:hAnsi="仿宋" w:hint="eastAsia"/>
          <w:b/>
          <w:sz w:val="32"/>
        </w:rPr>
        <w:t>（三）</w:t>
      </w:r>
      <w:r w:rsidR="00352B11" w:rsidRPr="0071668F">
        <w:rPr>
          <w:rFonts w:ascii="仿宋" w:eastAsia="仿宋" w:hAnsi="仿宋" w:hint="eastAsia"/>
          <w:b/>
          <w:sz w:val="32"/>
        </w:rPr>
        <w:t>教学管理</w:t>
      </w:r>
    </w:p>
    <w:p w:rsidR="00352B11" w:rsidRPr="00C76400" w:rsidRDefault="00352B11" w:rsidP="00C76400">
      <w:pPr>
        <w:adjustRightInd w:val="0"/>
        <w:snapToGrid w:val="0"/>
        <w:spacing w:line="560" w:lineRule="exact"/>
        <w:ind w:firstLineChars="200" w:firstLine="640"/>
        <w:rPr>
          <w:rFonts w:ascii="仿宋_GB2312" w:eastAsia="仿宋_GB2312" w:hAnsi="宋体"/>
          <w:sz w:val="32"/>
        </w:rPr>
      </w:pPr>
      <w:r w:rsidRPr="00C76400">
        <w:rPr>
          <w:rFonts w:ascii="仿宋_GB2312" w:eastAsia="仿宋_GB2312" w:hAnsi="宋体" w:hint="eastAsia"/>
          <w:sz w:val="32"/>
        </w:rPr>
        <w:t>化学</w:t>
      </w:r>
      <w:r w:rsidRPr="00C76400">
        <w:rPr>
          <w:rFonts w:ascii="仿宋_GB2312" w:eastAsia="仿宋_GB2312" w:hAnsi="宋体"/>
          <w:sz w:val="32"/>
        </w:rPr>
        <w:t>院教学管理采取院长</w:t>
      </w:r>
      <w:r w:rsidRPr="00C76400">
        <w:rPr>
          <w:rFonts w:ascii="仿宋_GB2312" w:eastAsia="仿宋_GB2312" w:hAnsi="宋体" w:hint="eastAsia"/>
          <w:sz w:val="32"/>
        </w:rPr>
        <w:t>挂帅</w:t>
      </w:r>
      <w:r w:rsidRPr="00C76400">
        <w:rPr>
          <w:rFonts w:ascii="仿宋_GB2312" w:eastAsia="仿宋_GB2312" w:hAnsi="宋体"/>
          <w:sz w:val="32"/>
        </w:rPr>
        <w:t>、教学副院长负责、联合学院教学指导委员会和各研究所所长共同管理教学</w:t>
      </w:r>
      <w:r w:rsidRPr="00C76400">
        <w:rPr>
          <w:rFonts w:ascii="仿宋_GB2312" w:eastAsia="仿宋_GB2312" w:hAnsi="宋体" w:hint="eastAsia"/>
          <w:sz w:val="32"/>
        </w:rPr>
        <w:t>事务</w:t>
      </w:r>
      <w:r w:rsidRPr="00C76400">
        <w:rPr>
          <w:rFonts w:ascii="仿宋_GB2312" w:eastAsia="仿宋_GB2312" w:hAnsi="宋体"/>
          <w:sz w:val="32"/>
        </w:rPr>
        <w:t>的模式。采取</w:t>
      </w:r>
      <w:r w:rsidRPr="00C76400">
        <w:rPr>
          <w:rFonts w:ascii="仿宋_GB2312" w:eastAsia="仿宋_GB2312" w:hAnsi="宋体" w:hint="eastAsia"/>
          <w:sz w:val="32"/>
        </w:rPr>
        <w:t>课程</w:t>
      </w:r>
      <w:r w:rsidRPr="00C76400">
        <w:rPr>
          <w:rFonts w:ascii="仿宋_GB2312" w:eastAsia="仿宋_GB2312" w:hAnsi="宋体"/>
          <w:sz w:val="32"/>
        </w:rPr>
        <w:t>建设和教学工作安排研究所所长负责制，但各课程负责人和主讲教师可以在全院范围内筛选，化学专业、应用化学专业</w:t>
      </w:r>
      <w:r w:rsidRPr="00C76400">
        <w:rPr>
          <w:rFonts w:ascii="仿宋_GB2312" w:eastAsia="仿宋_GB2312" w:hAnsi="宋体" w:hint="eastAsia"/>
          <w:sz w:val="32"/>
        </w:rPr>
        <w:t>和</w:t>
      </w:r>
      <w:r w:rsidRPr="00C76400">
        <w:rPr>
          <w:rFonts w:ascii="仿宋_GB2312" w:eastAsia="仿宋_GB2312" w:hAnsi="宋体"/>
          <w:sz w:val="32"/>
        </w:rPr>
        <w:t>化学</w:t>
      </w:r>
      <w:r w:rsidRPr="00C76400">
        <w:rPr>
          <w:rFonts w:ascii="仿宋_GB2312" w:eastAsia="仿宋_GB2312" w:hAnsi="宋体" w:hint="eastAsia"/>
          <w:sz w:val="32"/>
        </w:rPr>
        <w:t>工程</w:t>
      </w:r>
      <w:r w:rsidRPr="00C76400">
        <w:rPr>
          <w:rFonts w:ascii="仿宋_GB2312" w:eastAsia="仿宋_GB2312" w:hAnsi="宋体"/>
          <w:sz w:val="32"/>
        </w:rPr>
        <w:t>与工艺</w:t>
      </w:r>
      <w:r w:rsidRPr="00C76400">
        <w:rPr>
          <w:rFonts w:ascii="仿宋_GB2312" w:eastAsia="仿宋_GB2312" w:hAnsi="宋体" w:hint="eastAsia"/>
          <w:sz w:val="32"/>
        </w:rPr>
        <w:t>专业</w:t>
      </w:r>
      <w:r w:rsidRPr="00C76400">
        <w:rPr>
          <w:rFonts w:ascii="仿宋_GB2312" w:eastAsia="仿宋_GB2312" w:hAnsi="宋体"/>
          <w:sz w:val="32"/>
        </w:rPr>
        <w:t>的教师在理论课教学、实验课教学、毕业论文和毕业设计指导方面是打通的。</w:t>
      </w:r>
    </w:p>
    <w:p w:rsidR="00352B11" w:rsidRPr="00C76400" w:rsidRDefault="00352B11" w:rsidP="00C76400">
      <w:pPr>
        <w:adjustRightInd w:val="0"/>
        <w:snapToGrid w:val="0"/>
        <w:spacing w:line="560" w:lineRule="exact"/>
        <w:ind w:firstLineChars="200" w:firstLine="640"/>
        <w:rPr>
          <w:rFonts w:ascii="仿宋_GB2312" w:eastAsia="仿宋_GB2312" w:hAnsi="宋体"/>
          <w:sz w:val="32"/>
        </w:rPr>
      </w:pPr>
      <w:r w:rsidRPr="00C76400">
        <w:rPr>
          <w:rFonts w:ascii="仿宋_GB2312" w:eastAsia="仿宋_GB2312" w:hAnsi="宋体" w:hint="eastAsia"/>
          <w:sz w:val="32"/>
        </w:rPr>
        <w:t>实验</w:t>
      </w:r>
      <w:r w:rsidRPr="00C76400">
        <w:rPr>
          <w:rFonts w:ascii="仿宋_GB2312" w:eastAsia="仿宋_GB2312" w:hAnsi="宋体"/>
          <w:sz w:val="32"/>
        </w:rPr>
        <w:t>教学方面，教学院长担任化学与化工实验教学中心主任，下设副主任和各分室主任，领导全体实验室管理人员共同管理实验室建设和实验教学</w:t>
      </w:r>
      <w:r w:rsidRPr="00C76400">
        <w:rPr>
          <w:rFonts w:ascii="仿宋_GB2312" w:eastAsia="仿宋_GB2312" w:hAnsi="宋体" w:hint="eastAsia"/>
          <w:sz w:val="32"/>
        </w:rPr>
        <w:t>准备</w:t>
      </w:r>
      <w:r w:rsidRPr="00C76400">
        <w:rPr>
          <w:rFonts w:ascii="仿宋_GB2312" w:eastAsia="仿宋_GB2312" w:hAnsi="宋体"/>
          <w:sz w:val="32"/>
        </w:rPr>
        <w:t>、安全、卫生等工作。</w:t>
      </w:r>
      <w:r w:rsidRPr="00C76400">
        <w:rPr>
          <w:rFonts w:ascii="仿宋_GB2312" w:eastAsia="仿宋_GB2312" w:hAnsi="宋体" w:hint="eastAsia"/>
          <w:sz w:val="32"/>
        </w:rPr>
        <w:t>聘请</w:t>
      </w:r>
      <w:r w:rsidRPr="00C76400">
        <w:rPr>
          <w:rFonts w:ascii="仿宋_GB2312" w:eastAsia="仿宋_GB2312" w:hAnsi="宋体"/>
          <w:sz w:val="32"/>
        </w:rPr>
        <w:t>学院所有教授和副教授从事实验课程的建设和指导。特别是</w:t>
      </w:r>
      <w:r w:rsidRPr="00C76400">
        <w:rPr>
          <w:rFonts w:ascii="仿宋_GB2312" w:eastAsia="仿宋_GB2312" w:hAnsi="宋体" w:hint="eastAsia"/>
          <w:sz w:val="32"/>
        </w:rPr>
        <w:t>组织30余</w:t>
      </w:r>
      <w:r w:rsidRPr="00C76400">
        <w:rPr>
          <w:rFonts w:ascii="仿宋_GB2312" w:eastAsia="仿宋_GB2312" w:hAnsi="宋体"/>
          <w:sz w:val="32"/>
        </w:rPr>
        <w:t>位博士生导师构建综合化学实验，动员</w:t>
      </w:r>
      <w:r w:rsidRPr="00C76400">
        <w:rPr>
          <w:rFonts w:ascii="仿宋_GB2312" w:eastAsia="仿宋_GB2312" w:hAnsi="宋体" w:hint="eastAsia"/>
          <w:sz w:val="32"/>
        </w:rPr>
        <w:t>50余</w:t>
      </w:r>
      <w:r w:rsidRPr="00C76400">
        <w:rPr>
          <w:rFonts w:ascii="仿宋_GB2312" w:eastAsia="仿宋_GB2312" w:hAnsi="宋体"/>
          <w:sz w:val="32"/>
        </w:rPr>
        <w:t>位教授积极从事开放创新实验的</w:t>
      </w:r>
      <w:r w:rsidRPr="00C76400">
        <w:rPr>
          <w:rFonts w:ascii="仿宋_GB2312" w:eastAsia="仿宋_GB2312" w:hAnsi="宋体" w:hint="eastAsia"/>
          <w:sz w:val="32"/>
        </w:rPr>
        <w:t>指导</w:t>
      </w:r>
      <w:r w:rsidRPr="00C76400">
        <w:rPr>
          <w:rFonts w:ascii="仿宋_GB2312" w:eastAsia="仿宋_GB2312" w:hAnsi="宋体"/>
          <w:sz w:val="32"/>
        </w:rPr>
        <w:t>工作。动员</w:t>
      </w:r>
      <w:r w:rsidRPr="00C76400">
        <w:rPr>
          <w:rFonts w:ascii="仿宋_GB2312" w:eastAsia="仿宋_GB2312" w:hAnsi="宋体" w:hint="eastAsia"/>
          <w:sz w:val="32"/>
        </w:rPr>
        <w:t>广大</w:t>
      </w:r>
      <w:r w:rsidRPr="00C76400">
        <w:rPr>
          <w:rFonts w:ascii="仿宋_GB2312" w:eastAsia="仿宋_GB2312" w:hAnsi="宋体"/>
          <w:sz w:val="32"/>
        </w:rPr>
        <w:t>教学指导学生从事科技创新活动。</w:t>
      </w:r>
    </w:p>
    <w:p w:rsidR="00352B11" w:rsidRPr="00C76400" w:rsidRDefault="00352B11" w:rsidP="00C76400">
      <w:pPr>
        <w:adjustRightInd w:val="0"/>
        <w:snapToGrid w:val="0"/>
        <w:spacing w:line="560" w:lineRule="exact"/>
        <w:ind w:firstLineChars="200" w:firstLine="640"/>
        <w:rPr>
          <w:rFonts w:ascii="仿宋_GB2312" w:eastAsia="仿宋_GB2312" w:hAnsi="宋体"/>
          <w:sz w:val="32"/>
        </w:rPr>
      </w:pPr>
      <w:r w:rsidRPr="00C76400">
        <w:rPr>
          <w:rFonts w:ascii="仿宋_GB2312" w:eastAsia="仿宋_GB2312" w:hAnsi="宋体" w:hint="eastAsia"/>
          <w:sz w:val="32"/>
        </w:rPr>
        <w:t>泰山</w:t>
      </w:r>
      <w:r w:rsidRPr="00C76400">
        <w:rPr>
          <w:rFonts w:ascii="仿宋_GB2312" w:eastAsia="仿宋_GB2312" w:hAnsi="宋体"/>
          <w:sz w:val="32"/>
        </w:rPr>
        <w:t>学堂化学取向和国家基地班建设，教学副院长挂帅直接负责。学院</w:t>
      </w:r>
      <w:r w:rsidRPr="00C76400">
        <w:rPr>
          <w:rFonts w:ascii="仿宋_GB2312" w:eastAsia="仿宋_GB2312" w:hAnsi="宋体" w:hint="eastAsia"/>
          <w:sz w:val="32"/>
        </w:rPr>
        <w:t>成立</w:t>
      </w:r>
      <w:r w:rsidRPr="00C76400">
        <w:rPr>
          <w:rFonts w:ascii="仿宋_GB2312" w:eastAsia="仿宋_GB2312" w:hAnsi="宋体"/>
          <w:sz w:val="32"/>
        </w:rPr>
        <w:t>了泰山学堂化学取向教授小组，聘请</w:t>
      </w:r>
      <w:r w:rsidR="00502D89" w:rsidRPr="00C76400">
        <w:rPr>
          <w:rFonts w:ascii="仿宋_GB2312" w:eastAsia="仿宋_GB2312" w:hAnsi="宋体" w:hint="eastAsia"/>
          <w:sz w:val="32"/>
        </w:rPr>
        <w:t>有机所</w:t>
      </w:r>
      <w:r w:rsidR="00502D89" w:rsidRPr="00C76400">
        <w:rPr>
          <w:rFonts w:ascii="仿宋_GB2312" w:eastAsia="仿宋_GB2312" w:hAnsi="宋体"/>
          <w:sz w:val="32"/>
        </w:rPr>
        <w:t>所长李晓燕</w:t>
      </w:r>
      <w:r w:rsidR="00502D89" w:rsidRPr="00C76400">
        <w:rPr>
          <w:rFonts w:ascii="仿宋_GB2312" w:eastAsia="仿宋_GB2312" w:hAnsi="宋体" w:hint="eastAsia"/>
          <w:sz w:val="32"/>
        </w:rPr>
        <w:t>教授</w:t>
      </w:r>
      <w:r w:rsidR="00502D89" w:rsidRPr="00C76400">
        <w:rPr>
          <w:rFonts w:ascii="仿宋_GB2312" w:eastAsia="仿宋_GB2312" w:hAnsi="宋体"/>
          <w:sz w:val="32"/>
        </w:rPr>
        <w:t>担任组长，从无机化学、有机化学、物理化学、材料化学方向聘请了</w:t>
      </w:r>
      <w:r w:rsidR="00502D89" w:rsidRPr="00C76400">
        <w:rPr>
          <w:rFonts w:ascii="仿宋_GB2312" w:eastAsia="仿宋_GB2312" w:hAnsi="宋体" w:hint="eastAsia"/>
          <w:sz w:val="32"/>
        </w:rPr>
        <w:t>5位</w:t>
      </w:r>
      <w:r w:rsidR="00502D89" w:rsidRPr="00C76400">
        <w:rPr>
          <w:rFonts w:ascii="仿宋_GB2312" w:eastAsia="仿宋_GB2312" w:hAnsi="宋体"/>
          <w:sz w:val="32"/>
        </w:rPr>
        <w:t>教授做成员，负责泰山学堂化学取向</w:t>
      </w:r>
      <w:r w:rsidR="00502D89" w:rsidRPr="00C76400">
        <w:rPr>
          <w:rFonts w:ascii="仿宋_GB2312" w:eastAsia="仿宋_GB2312" w:hAnsi="宋体" w:hint="eastAsia"/>
          <w:sz w:val="32"/>
        </w:rPr>
        <w:t>学生</w:t>
      </w:r>
      <w:r w:rsidR="00502D89" w:rsidRPr="00C76400">
        <w:rPr>
          <w:rFonts w:ascii="仿宋_GB2312" w:eastAsia="仿宋_GB2312" w:hAnsi="宋体"/>
          <w:sz w:val="32"/>
        </w:rPr>
        <w:t>的选拔、滚动、教学指导和科研</w:t>
      </w:r>
      <w:r w:rsidR="00502D89" w:rsidRPr="00C76400">
        <w:rPr>
          <w:rFonts w:ascii="仿宋_GB2312" w:eastAsia="仿宋_GB2312" w:hAnsi="宋体" w:hint="eastAsia"/>
          <w:sz w:val="32"/>
        </w:rPr>
        <w:t>指导</w:t>
      </w:r>
      <w:r w:rsidR="00502D89" w:rsidRPr="00C76400">
        <w:rPr>
          <w:rFonts w:ascii="仿宋_GB2312" w:eastAsia="仿宋_GB2312" w:hAnsi="宋体"/>
          <w:sz w:val="32"/>
        </w:rPr>
        <w:t>工作，为每个班级配备了班主任，同时配备秘书一名，负责各方面的协调工作。选取</w:t>
      </w:r>
      <w:r w:rsidR="00502D89" w:rsidRPr="00C76400">
        <w:rPr>
          <w:rFonts w:ascii="仿宋_GB2312" w:eastAsia="仿宋_GB2312" w:hAnsi="宋体" w:hint="eastAsia"/>
          <w:sz w:val="32"/>
        </w:rPr>
        <w:t>全院</w:t>
      </w:r>
      <w:r w:rsidR="00502D89" w:rsidRPr="00C76400">
        <w:rPr>
          <w:rFonts w:ascii="仿宋_GB2312" w:eastAsia="仿宋_GB2312" w:hAnsi="宋体"/>
          <w:sz w:val="32"/>
        </w:rPr>
        <w:t>最优秀的教授担任泰山学堂和</w:t>
      </w:r>
      <w:r w:rsidR="00502D89" w:rsidRPr="00C76400">
        <w:rPr>
          <w:rFonts w:ascii="仿宋_GB2312" w:eastAsia="仿宋_GB2312" w:hAnsi="宋体" w:hint="eastAsia"/>
          <w:sz w:val="32"/>
        </w:rPr>
        <w:t>国家</w:t>
      </w:r>
      <w:r w:rsidR="00502D89" w:rsidRPr="00C76400">
        <w:rPr>
          <w:rFonts w:ascii="仿宋_GB2312" w:eastAsia="仿宋_GB2312" w:hAnsi="宋体"/>
          <w:sz w:val="32"/>
        </w:rPr>
        <w:t>基地班的</w:t>
      </w:r>
      <w:r w:rsidR="00502D89" w:rsidRPr="00C76400">
        <w:rPr>
          <w:rFonts w:ascii="仿宋_GB2312" w:eastAsia="仿宋_GB2312" w:hAnsi="宋体" w:hint="eastAsia"/>
          <w:sz w:val="32"/>
        </w:rPr>
        <w:t>授课</w:t>
      </w:r>
      <w:r w:rsidR="00502D89" w:rsidRPr="00C76400">
        <w:rPr>
          <w:rFonts w:ascii="仿宋_GB2312" w:eastAsia="仿宋_GB2312" w:hAnsi="宋体"/>
          <w:sz w:val="32"/>
        </w:rPr>
        <w:t>和实验指导，院长和副院长带头上课。</w:t>
      </w:r>
      <w:r w:rsidR="00502D89" w:rsidRPr="00C76400">
        <w:rPr>
          <w:rFonts w:ascii="仿宋_GB2312" w:eastAsia="仿宋_GB2312" w:hAnsi="宋体" w:hint="eastAsia"/>
          <w:sz w:val="32"/>
        </w:rPr>
        <w:t>国家</w:t>
      </w:r>
      <w:r w:rsidR="00502D89" w:rsidRPr="00C76400">
        <w:rPr>
          <w:rFonts w:ascii="仿宋_GB2312" w:eastAsia="仿宋_GB2312" w:hAnsi="宋体"/>
          <w:sz w:val="32"/>
        </w:rPr>
        <w:t>基地</w:t>
      </w:r>
      <w:r w:rsidR="00502D89" w:rsidRPr="00C76400">
        <w:rPr>
          <w:rFonts w:ascii="仿宋_GB2312" w:eastAsia="仿宋_GB2312" w:hAnsi="宋体" w:hint="eastAsia"/>
          <w:sz w:val="32"/>
        </w:rPr>
        <w:lastRenderedPageBreak/>
        <w:t>由</w:t>
      </w:r>
      <w:r w:rsidR="00502D89" w:rsidRPr="00C76400">
        <w:rPr>
          <w:rFonts w:ascii="仿宋_GB2312" w:eastAsia="仿宋_GB2312" w:hAnsi="宋体"/>
          <w:sz w:val="32"/>
        </w:rPr>
        <w:t>教学副院长担任主任，全面负责其条件建设、培养方案制定、教学工作安排</w:t>
      </w:r>
      <w:r w:rsidR="00502D89" w:rsidRPr="00C76400">
        <w:rPr>
          <w:rFonts w:ascii="仿宋_GB2312" w:eastAsia="仿宋_GB2312" w:hAnsi="宋体" w:hint="eastAsia"/>
          <w:sz w:val="32"/>
        </w:rPr>
        <w:t>等</w:t>
      </w:r>
      <w:r w:rsidR="00502D89" w:rsidRPr="00C76400">
        <w:rPr>
          <w:rFonts w:ascii="仿宋_GB2312" w:eastAsia="仿宋_GB2312" w:hAnsi="宋体"/>
          <w:sz w:val="32"/>
        </w:rPr>
        <w:t>。</w:t>
      </w:r>
    </w:p>
    <w:p w:rsidR="004C4753" w:rsidRPr="00D259EE" w:rsidRDefault="00955F86" w:rsidP="00955F86">
      <w:pPr>
        <w:rPr>
          <w:rFonts w:ascii="黑体" w:eastAsia="黑体" w:hAnsi="黑体"/>
          <w:sz w:val="32"/>
        </w:rPr>
      </w:pPr>
      <w:r w:rsidRPr="00D259EE">
        <w:rPr>
          <w:rFonts w:ascii="黑体" w:eastAsia="黑体" w:hAnsi="黑体" w:hint="eastAsia"/>
          <w:sz w:val="32"/>
        </w:rPr>
        <w:t>五</w:t>
      </w:r>
      <w:r w:rsidR="004C4753" w:rsidRPr="00D259EE">
        <w:rPr>
          <w:rFonts w:ascii="黑体" w:eastAsia="黑体" w:hAnsi="黑体" w:hint="eastAsia"/>
          <w:sz w:val="32"/>
        </w:rPr>
        <w:t>、</w:t>
      </w:r>
      <w:r w:rsidRPr="00D259EE">
        <w:rPr>
          <w:rFonts w:ascii="黑体" w:eastAsia="黑体" w:hAnsi="黑体" w:hint="eastAsia"/>
          <w:sz w:val="32"/>
        </w:rPr>
        <w:t>培养质量</w:t>
      </w:r>
    </w:p>
    <w:p w:rsidR="004C4753" w:rsidRPr="0071668F" w:rsidRDefault="004C4753" w:rsidP="0071668F">
      <w:pPr>
        <w:spacing w:line="560" w:lineRule="exact"/>
        <w:rPr>
          <w:rFonts w:ascii="仿宋" w:eastAsia="仿宋" w:hAnsi="仿宋"/>
          <w:b/>
          <w:sz w:val="32"/>
        </w:rPr>
      </w:pPr>
      <w:r w:rsidRPr="0071668F">
        <w:rPr>
          <w:rFonts w:ascii="仿宋" w:eastAsia="仿宋" w:hAnsi="仿宋" w:hint="eastAsia"/>
          <w:b/>
          <w:sz w:val="32"/>
        </w:rPr>
        <w:t>（一）</w:t>
      </w:r>
      <w:r w:rsidR="00955F86" w:rsidRPr="0071668F">
        <w:rPr>
          <w:rFonts w:ascii="仿宋" w:eastAsia="仿宋" w:hAnsi="仿宋" w:hint="eastAsia"/>
          <w:b/>
          <w:sz w:val="32"/>
        </w:rPr>
        <w:t>毕业生就业率</w:t>
      </w:r>
    </w:p>
    <w:p w:rsidR="00582E2B" w:rsidRPr="00D259EE" w:rsidRDefault="00582E2B" w:rsidP="00D259EE">
      <w:pPr>
        <w:spacing w:line="560" w:lineRule="exact"/>
        <w:ind w:firstLineChars="200" w:firstLine="640"/>
        <w:rPr>
          <w:rFonts w:ascii="仿宋_GB2312" w:eastAsia="仿宋_GB2312" w:hAnsi="宋体"/>
          <w:sz w:val="32"/>
        </w:rPr>
      </w:pPr>
      <w:r w:rsidRPr="00D259EE">
        <w:rPr>
          <w:rFonts w:ascii="仿宋_GB2312" w:eastAsia="仿宋_GB2312" w:hAnsi="宋体" w:hint="eastAsia"/>
          <w:sz w:val="32"/>
        </w:rPr>
        <w:t>2016届</w:t>
      </w:r>
      <w:r w:rsidRPr="00D259EE">
        <w:rPr>
          <w:rFonts w:ascii="仿宋_GB2312" w:eastAsia="仿宋_GB2312" w:hAnsi="宋体"/>
          <w:sz w:val="32"/>
        </w:rPr>
        <w:t>毕业生总体就业</w:t>
      </w:r>
      <w:r w:rsidRPr="00D259EE">
        <w:rPr>
          <w:rFonts w:ascii="仿宋_GB2312" w:eastAsia="仿宋_GB2312" w:hAnsi="宋体" w:hint="eastAsia"/>
          <w:sz w:val="32"/>
        </w:rPr>
        <w:t>情况</w:t>
      </w:r>
      <w:r w:rsidRPr="00D259EE">
        <w:rPr>
          <w:rFonts w:ascii="仿宋_GB2312" w:eastAsia="仿宋_GB2312" w:hAnsi="宋体"/>
          <w:sz w:val="32"/>
        </w:rPr>
        <w:t>如</w:t>
      </w:r>
      <w:r w:rsidRPr="00D259EE">
        <w:rPr>
          <w:rFonts w:ascii="仿宋_GB2312" w:eastAsia="仿宋_GB2312" w:hAnsi="宋体" w:hint="eastAsia"/>
          <w:sz w:val="32"/>
        </w:rPr>
        <w:t>表</w:t>
      </w:r>
      <w:r w:rsidR="00D259EE">
        <w:rPr>
          <w:rFonts w:ascii="仿宋_GB2312" w:eastAsia="仿宋_GB2312" w:hAnsi="宋体" w:hint="eastAsia"/>
          <w:sz w:val="32"/>
        </w:rPr>
        <w:t>7</w:t>
      </w:r>
      <w:r w:rsidRPr="00D259EE">
        <w:rPr>
          <w:rFonts w:ascii="仿宋_GB2312" w:eastAsia="仿宋_GB2312" w:hAnsi="宋体" w:hint="eastAsia"/>
          <w:sz w:val="32"/>
        </w:rPr>
        <w:t>：</w:t>
      </w:r>
    </w:p>
    <w:p w:rsidR="00582E2B" w:rsidRPr="007B68C3" w:rsidRDefault="00582E2B" w:rsidP="00582E2B">
      <w:pPr>
        <w:adjustRightInd w:val="0"/>
        <w:snapToGrid w:val="0"/>
        <w:ind w:firstLineChars="200" w:firstLine="480"/>
        <w:jc w:val="center"/>
        <w:rPr>
          <w:rFonts w:ascii="Times New Roman" w:eastAsia="仿宋_GB2312" w:hAnsi="Times New Roman" w:cs="Times New Roman"/>
          <w:sz w:val="24"/>
          <w:szCs w:val="21"/>
        </w:rPr>
      </w:pPr>
      <w:r w:rsidRPr="007B68C3">
        <w:rPr>
          <w:rFonts w:ascii="Times New Roman" w:eastAsia="仿宋_GB2312" w:hAnsi="Times New Roman" w:cs="Times New Roman" w:hint="eastAsia"/>
          <w:sz w:val="24"/>
          <w:szCs w:val="21"/>
        </w:rPr>
        <w:t>表</w:t>
      </w:r>
      <w:r w:rsidRPr="007B68C3">
        <w:rPr>
          <w:rFonts w:ascii="Times New Roman" w:eastAsia="仿宋_GB2312" w:hAnsi="Times New Roman" w:cs="Times New Roman" w:hint="eastAsia"/>
          <w:sz w:val="24"/>
          <w:szCs w:val="21"/>
        </w:rPr>
        <w:t>7</w:t>
      </w:r>
      <w:r w:rsidRPr="007B68C3">
        <w:rPr>
          <w:rFonts w:ascii="Times New Roman" w:eastAsia="仿宋_GB2312" w:hAnsi="Times New Roman" w:cs="Times New Roman" w:hint="eastAsia"/>
          <w:sz w:val="24"/>
          <w:szCs w:val="21"/>
        </w:rPr>
        <w:t>：</w:t>
      </w:r>
      <w:r w:rsidRPr="007B68C3">
        <w:rPr>
          <w:rFonts w:ascii="Times New Roman" w:eastAsia="仿宋_GB2312" w:hAnsi="Times New Roman" w:cs="Times New Roman" w:hint="eastAsia"/>
          <w:sz w:val="24"/>
          <w:szCs w:val="21"/>
        </w:rPr>
        <w:t>2016</w:t>
      </w:r>
      <w:r w:rsidRPr="007B68C3">
        <w:rPr>
          <w:rFonts w:ascii="Times New Roman" w:eastAsia="仿宋_GB2312" w:hAnsi="Times New Roman" w:cs="Times New Roman" w:hint="eastAsia"/>
          <w:sz w:val="24"/>
          <w:szCs w:val="21"/>
        </w:rPr>
        <w:t>届毕业生就业率</w:t>
      </w:r>
    </w:p>
    <w:tbl>
      <w:tblPr>
        <w:tblW w:w="5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185"/>
        <w:gridCol w:w="1405"/>
      </w:tblGrid>
      <w:tr w:rsidR="00582E2B" w:rsidRPr="007B68C3" w:rsidTr="00582E2B">
        <w:trPr>
          <w:trHeight w:val="420"/>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项目</w:t>
            </w:r>
          </w:p>
        </w:tc>
        <w:tc>
          <w:tcPr>
            <w:tcW w:w="1185" w:type="dxa"/>
            <w:shd w:val="clear" w:color="auto" w:fill="auto"/>
          </w:tcPr>
          <w:p w:rsidR="00582E2B" w:rsidRPr="007B68C3" w:rsidRDefault="00582E2B" w:rsidP="00582E2B">
            <w:pPr>
              <w:widowControl/>
              <w:jc w:val="center"/>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人数</w:t>
            </w:r>
          </w:p>
        </w:tc>
        <w:tc>
          <w:tcPr>
            <w:tcW w:w="1405" w:type="dxa"/>
            <w:shd w:val="clear" w:color="auto" w:fill="auto"/>
          </w:tcPr>
          <w:p w:rsidR="00582E2B" w:rsidRPr="007B68C3" w:rsidRDefault="00582E2B" w:rsidP="00582E2B">
            <w:pPr>
              <w:widowControl/>
              <w:jc w:val="center"/>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百分比</w:t>
            </w: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专业就业学生总数</w:t>
            </w:r>
          </w:p>
        </w:tc>
        <w:tc>
          <w:tcPr>
            <w:tcW w:w="118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 xml:space="preserve">　</w:t>
            </w:r>
            <w:r w:rsidRPr="007B68C3">
              <w:rPr>
                <w:rFonts w:ascii="Times New Roman" w:eastAsia="仿宋_GB2312" w:hAnsi="Times New Roman" w:cs="Times New Roman" w:hint="eastAsia"/>
                <w:kern w:val="0"/>
                <w:sz w:val="24"/>
                <w:szCs w:val="21"/>
              </w:rPr>
              <w:t>129</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签就业协议形式就业</w:t>
            </w:r>
          </w:p>
        </w:tc>
        <w:tc>
          <w:tcPr>
            <w:tcW w:w="118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 xml:space="preserve">　</w:t>
            </w:r>
            <w:r w:rsidRPr="007B68C3">
              <w:rPr>
                <w:rFonts w:ascii="Times New Roman" w:eastAsia="仿宋_GB2312" w:hAnsi="Times New Roman" w:cs="Times New Roman" w:hint="eastAsia"/>
                <w:kern w:val="0"/>
                <w:sz w:val="24"/>
                <w:szCs w:val="21"/>
              </w:rPr>
              <w:t>28</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21.7%</w:t>
            </w: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签劳动合同形式就业</w:t>
            </w:r>
          </w:p>
        </w:tc>
        <w:tc>
          <w:tcPr>
            <w:tcW w:w="118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 xml:space="preserve">　</w:t>
            </w:r>
            <w:r w:rsidRPr="007B68C3">
              <w:rPr>
                <w:rFonts w:ascii="Times New Roman" w:eastAsia="仿宋_GB2312" w:hAnsi="Times New Roman" w:cs="Times New Roman" w:hint="eastAsia"/>
                <w:kern w:val="0"/>
                <w:sz w:val="24"/>
                <w:szCs w:val="21"/>
              </w:rPr>
              <w:t>8</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6.2%</w:t>
            </w: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不就业拟升学</w:t>
            </w:r>
          </w:p>
        </w:tc>
        <w:tc>
          <w:tcPr>
            <w:tcW w:w="1185" w:type="dxa"/>
            <w:shd w:val="clear" w:color="auto" w:fill="auto"/>
          </w:tcPr>
          <w:p w:rsidR="00582E2B" w:rsidRPr="007B68C3" w:rsidRDefault="00582E2B" w:rsidP="00582E2B">
            <w:pPr>
              <w:widowControl/>
              <w:ind w:firstLineChars="100" w:firstLine="240"/>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15</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11.6%</w:t>
            </w: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其他录用形式就业</w:t>
            </w:r>
          </w:p>
        </w:tc>
        <w:tc>
          <w:tcPr>
            <w:tcW w:w="118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 xml:space="preserve">　</w:t>
            </w:r>
            <w:r w:rsidRPr="007B68C3">
              <w:rPr>
                <w:rFonts w:ascii="Times New Roman" w:eastAsia="仿宋_GB2312" w:hAnsi="Times New Roman" w:cs="Times New Roman" w:hint="eastAsia"/>
                <w:kern w:val="0"/>
                <w:sz w:val="24"/>
                <w:szCs w:val="21"/>
              </w:rPr>
              <w:t>2</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1.6%</w:t>
            </w: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升学</w:t>
            </w:r>
          </w:p>
        </w:tc>
        <w:tc>
          <w:tcPr>
            <w:tcW w:w="1185" w:type="dxa"/>
            <w:shd w:val="clear" w:color="auto" w:fill="auto"/>
          </w:tcPr>
          <w:p w:rsidR="00582E2B" w:rsidRPr="007B68C3" w:rsidRDefault="00582E2B" w:rsidP="00582E2B">
            <w:pPr>
              <w:widowControl/>
              <w:ind w:firstLineChars="100" w:firstLine="240"/>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64</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49.6%</w:t>
            </w: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出国留学</w:t>
            </w:r>
          </w:p>
        </w:tc>
        <w:tc>
          <w:tcPr>
            <w:tcW w:w="118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 xml:space="preserve">　</w:t>
            </w:r>
            <w:r w:rsidRPr="007B68C3">
              <w:rPr>
                <w:rFonts w:ascii="Times New Roman" w:eastAsia="仿宋_GB2312" w:hAnsi="Times New Roman" w:cs="Times New Roman" w:hint="eastAsia"/>
                <w:kern w:val="0"/>
                <w:sz w:val="24"/>
                <w:szCs w:val="21"/>
              </w:rPr>
              <w:t>10</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7.8%</w:t>
            </w:r>
          </w:p>
        </w:tc>
      </w:tr>
      <w:tr w:rsidR="00582E2B" w:rsidRPr="007B68C3" w:rsidTr="00582E2B">
        <w:trPr>
          <w:trHeight w:val="315"/>
          <w:jc w:val="center"/>
        </w:trPr>
        <w:tc>
          <w:tcPr>
            <w:tcW w:w="2626" w:type="dxa"/>
            <w:shd w:val="clear" w:color="auto" w:fill="auto"/>
          </w:tcPr>
          <w:p w:rsidR="00582E2B" w:rsidRPr="007B68C3" w:rsidRDefault="00582E2B" w:rsidP="00582E2B">
            <w:pPr>
              <w:widowControl/>
              <w:rPr>
                <w:rFonts w:ascii="Times New Roman" w:eastAsia="仿宋_GB2312" w:hAnsi="Times New Roman" w:cs="宋体"/>
                <w:kern w:val="0"/>
                <w:sz w:val="24"/>
                <w:szCs w:val="21"/>
              </w:rPr>
            </w:pPr>
            <w:r w:rsidRPr="007B68C3">
              <w:rPr>
                <w:rFonts w:ascii="Times New Roman" w:eastAsia="仿宋_GB2312" w:hAnsi="Times New Roman" w:cs="宋体" w:hint="eastAsia"/>
                <w:kern w:val="0"/>
                <w:sz w:val="24"/>
                <w:szCs w:val="21"/>
              </w:rPr>
              <w:t>待就业</w:t>
            </w:r>
          </w:p>
        </w:tc>
        <w:tc>
          <w:tcPr>
            <w:tcW w:w="1185" w:type="dxa"/>
            <w:shd w:val="clear" w:color="auto" w:fill="auto"/>
          </w:tcPr>
          <w:p w:rsidR="00582E2B" w:rsidRPr="007B68C3" w:rsidRDefault="00582E2B" w:rsidP="00582E2B">
            <w:pPr>
              <w:widowControl/>
              <w:ind w:firstLineChars="150" w:firstLine="360"/>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2</w:t>
            </w:r>
          </w:p>
        </w:tc>
        <w:tc>
          <w:tcPr>
            <w:tcW w:w="1405" w:type="dxa"/>
            <w:shd w:val="clear" w:color="auto" w:fill="auto"/>
          </w:tcPr>
          <w:p w:rsidR="00582E2B" w:rsidRPr="007B68C3" w:rsidRDefault="00582E2B" w:rsidP="00582E2B">
            <w:pPr>
              <w:widowControl/>
              <w:rPr>
                <w:rFonts w:ascii="Times New Roman" w:eastAsia="仿宋_GB2312" w:hAnsi="Times New Roman" w:cs="Times New Roman"/>
                <w:kern w:val="0"/>
                <w:sz w:val="24"/>
                <w:szCs w:val="21"/>
              </w:rPr>
            </w:pPr>
            <w:r w:rsidRPr="007B68C3">
              <w:rPr>
                <w:rFonts w:ascii="Times New Roman" w:eastAsia="仿宋_GB2312" w:hAnsi="Times New Roman" w:cs="Times New Roman" w:hint="eastAsia"/>
                <w:kern w:val="0"/>
                <w:sz w:val="24"/>
                <w:szCs w:val="21"/>
              </w:rPr>
              <w:t>1.6%</w:t>
            </w:r>
          </w:p>
        </w:tc>
      </w:tr>
    </w:tbl>
    <w:p w:rsidR="004C4753" w:rsidRPr="0071668F" w:rsidRDefault="004C4753" w:rsidP="0071668F">
      <w:pPr>
        <w:spacing w:line="560" w:lineRule="exact"/>
        <w:rPr>
          <w:rFonts w:ascii="仿宋" w:eastAsia="仿宋" w:hAnsi="仿宋"/>
          <w:b/>
          <w:sz w:val="32"/>
        </w:rPr>
      </w:pPr>
      <w:r w:rsidRPr="0071668F">
        <w:rPr>
          <w:rFonts w:ascii="仿宋" w:eastAsia="仿宋" w:hAnsi="仿宋" w:hint="eastAsia"/>
          <w:b/>
          <w:sz w:val="32"/>
        </w:rPr>
        <w:t>（二）</w:t>
      </w:r>
      <w:r w:rsidR="00955F86" w:rsidRPr="0071668F">
        <w:rPr>
          <w:rFonts w:ascii="仿宋" w:eastAsia="仿宋" w:hAnsi="仿宋" w:hint="eastAsia"/>
          <w:b/>
          <w:sz w:val="32"/>
        </w:rPr>
        <w:t>就业专业对口率</w:t>
      </w:r>
    </w:p>
    <w:p w:rsidR="00582E2B" w:rsidRPr="007B68C3" w:rsidRDefault="00582E2B" w:rsidP="00582E2B">
      <w:pPr>
        <w:adjustRightInd w:val="0"/>
        <w:snapToGrid w:val="0"/>
        <w:ind w:firstLineChars="200" w:firstLine="480"/>
        <w:jc w:val="center"/>
        <w:rPr>
          <w:rFonts w:ascii="Times New Roman" w:eastAsia="仿宋" w:hAnsi="Times New Roman"/>
          <w:sz w:val="24"/>
          <w:szCs w:val="21"/>
        </w:rPr>
      </w:pPr>
      <w:r w:rsidRPr="007B68C3">
        <w:rPr>
          <w:rFonts w:ascii="Times New Roman" w:eastAsia="仿宋" w:hAnsi="Times New Roman" w:hint="eastAsia"/>
          <w:sz w:val="24"/>
          <w:szCs w:val="21"/>
        </w:rPr>
        <w:t>表</w:t>
      </w:r>
      <w:r w:rsidR="0071668F" w:rsidRPr="007B68C3">
        <w:rPr>
          <w:rFonts w:ascii="Times New Roman" w:eastAsia="仿宋" w:hAnsi="Times New Roman" w:hint="eastAsia"/>
          <w:sz w:val="24"/>
          <w:szCs w:val="21"/>
        </w:rPr>
        <w:t>8</w:t>
      </w:r>
      <w:r w:rsidRPr="007B68C3">
        <w:rPr>
          <w:rFonts w:ascii="Times New Roman" w:eastAsia="仿宋" w:hAnsi="Times New Roman" w:hint="eastAsia"/>
          <w:sz w:val="24"/>
          <w:szCs w:val="21"/>
        </w:rPr>
        <w:t>：</w:t>
      </w:r>
      <w:r w:rsidRPr="007B68C3">
        <w:rPr>
          <w:rFonts w:ascii="Times New Roman" w:eastAsia="仿宋" w:hAnsi="Times New Roman" w:hint="eastAsia"/>
          <w:sz w:val="24"/>
          <w:szCs w:val="21"/>
        </w:rPr>
        <w:t>2016</w:t>
      </w:r>
      <w:r w:rsidRPr="007B68C3">
        <w:rPr>
          <w:rFonts w:ascii="Times New Roman" w:eastAsia="仿宋" w:hAnsi="Times New Roman" w:hint="eastAsia"/>
          <w:sz w:val="24"/>
          <w:szCs w:val="21"/>
        </w:rPr>
        <w:t>届毕业生就业专业对口率</w:t>
      </w:r>
    </w:p>
    <w:tbl>
      <w:tblPr>
        <w:tblW w:w="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2693"/>
      </w:tblGrid>
      <w:tr w:rsidR="00582E2B" w:rsidRPr="007B68C3" w:rsidTr="0071668F">
        <w:trPr>
          <w:trHeight w:val="368"/>
          <w:jc w:val="center"/>
        </w:trPr>
        <w:tc>
          <w:tcPr>
            <w:tcW w:w="2085"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专业对口情况</w:t>
            </w:r>
          </w:p>
        </w:tc>
        <w:tc>
          <w:tcPr>
            <w:tcW w:w="2693"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人数或百分比</w:t>
            </w:r>
          </w:p>
        </w:tc>
      </w:tr>
      <w:tr w:rsidR="00582E2B" w:rsidRPr="007B68C3" w:rsidTr="0071668F">
        <w:trPr>
          <w:trHeight w:val="368"/>
          <w:jc w:val="center"/>
        </w:trPr>
        <w:tc>
          <w:tcPr>
            <w:tcW w:w="2085"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基本对口</w:t>
            </w:r>
          </w:p>
        </w:tc>
        <w:tc>
          <w:tcPr>
            <w:tcW w:w="2693"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7   18.4%</w:t>
            </w:r>
          </w:p>
        </w:tc>
      </w:tr>
      <w:tr w:rsidR="00582E2B" w:rsidRPr="007B68C3" w:rsidTr="0071668F">
        <w:trPr>
          <w:trHeight w:val="368"/>
          <w:jc w:val="center"/>
        </w:trPr>
        <w:tc>
          <w:tcPr>
            <w:tcW w:w="2085"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有些关联</w:t>
            </w:r>
          </w:p>
        </w:tc>
        <w:tc>
          <w:tcPr>
            <w:tcW w:w="2693"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4   10.6%</w:t>
            </w:r>
          </w:p>
        </w:tc>
      </w:tr>
      <w:tr w:rsidR="00582E2B" w:rsidRPr="007B68C3" w:rsidTr="0071668F">
        <w:trPr>
          <w:trHeight w:val="368"/>
          <w:jc w:val="center"/>
        </w:trPr>
        <w:tc>
          <w:tcPr>
            <w:tcW w:w="2085"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非常对口</w:t>
            </w:r>
          </w:p>
        </w:tc>
        <w:tc>
          <w:tcPr>
            <w:tcW w:w="2693"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20   53%</w:t>
            </w:r>
          </w:p>
        </w:tc>
      </w:tr>
      <w:tr w:rsidR="00582E2B" w:rsidRPr="007B68C3" w:rsidTr="0071668F">
        <w:trPr>
          <w:trHeight w:val="368"/>
          <w:jc w:val="center"/>
        </w:trPr>
        <w:tc>
          <w:tcPr>
            <w:tcW w:w="2085"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毫不相关</w:t>
            </w:r>
          </w:p>
        </w:tc>
        <w:tc>
          <w:tcPr>
            <w:tcW w:w="2693"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7   18%</w:t>
            </w:r>
          </w:p>
        </w:tc>
      </w:tr>
      <w:tr w:rsidR="00582E2B" w:rsidRPr="007B68C3" w:rsidTr="0071668F">
        <w:trPr>
          <w:trHeight w:val="368"/>
          <w:jc w:val="center"/>
        </w:trPr>
        <w:tc>
          <w:tcPr>
            <w:tcW w:w="2085" w:type="dxa"/>
            <w:shd w:val="clear" w:color="auto" w:fill="auto"/>
            <w:vAlign w:val="center"/>
          </w:tcPr>
          <w:p w:rsidR="00582E2B" w:rsidRPr="007B68C3" w:rsidRDefault="00582E2B" w:rsidP="00582E2B">
            <w:pPr>
              <w:adjustRightInd w:val="0"/>
              <w:snapToGrid w:val="0"/>
              <w:ind w:firstLineChars="200" w:firstLine="480"/>
              <w:jc w:val="center"/>
              <w:rPr>
                <w:rFonts w:ascii="Times New Roman" w:eastAsia="仿宋" w:hAnsi="Times New Roman" w:cs="宋体"/>
                <w:kern w:val="0"/>
                <w:sz w:val="24"/>
                <w:szCs w:val="21"/>
              </w:rPr>
            </w:pPr>
            <w:r w:rsidRPr="007B68C3">
              <w:rPr>
                <w:rFonts w:ascii="Times New Roman" w:eastAsia="仿宋" w:hAnsi="Times New Roman" w:hint="eastAsia"/>
                <w:sz w:val="24"/>
                <w:szCs w:val="21"/>
              </w:rPr>
              <w:t>不清楚</w:t>
            </w:r>
          </w:p>
        </w:tc>
        <w:tc>
          <w:tcPr>
            <w:tcW w:w="2693" w:type="dxa"/>
            <w:shd w:val="clear" w:color="auto" w:fill="auto"/>
            <w:vAlign w:val="center"/>
          </w:tcPr>
          <w:p w:rsidR="00582E2B" w:rsidRPr="007B68C3" w:rsidRDefault="00582E2B" w:rsidP="00582E2B">
            <w:pPr>
              <w:widowControl/>
              <w:ind w:firstLine="360"/>
              <w:jc w:val="center"/>
              <w:rPr>
                <w:rFonts w:ascii="Times New Roman" w:eastAsia="仿宋" w:hAnsi="Times New Roman" w:cs="宋体"/>
                <w:kern w:val="0"/>
                <w:sz w:val="24"/>
                <w:szCs w:val="21"/>
              </w:rPr>
            </w:pPr>
            <w:r w:rsidRPr="007B68C3">
              <w:rPr>
                <w:rFonts w:ascii="Times New Roman" w:eastAsia="仿宋" w:hAnsi="Times New Roman" w:cs="宋体" w:hint="eastAsia"/>
                <w:kern w:val="0"/>
                <w:sz w:val="24"/>
                <w:szCs w:val="21"/>
              </w:rPr>
              <w:t>0   0</w:t>
            </w:r>
          </w:p>
        </w:tc>
      </w:tr>
    </w:tbl>
    <w:p w:rsidR="004C4753" w:rsidRPr="0071668F" w:rsidRDefault="004C4753" w:rsidP="0071668F">
      <w:pPr>
        <w:spacing w:line="560" w:lineRule="exact"/>
        <w:rPr>
          <w:rFonts w:ascii="仿宋" w:eastAsia="仿宋" w:hAnsi="仿宋"/>
          <w:b/>
          <w:sz w:val="32"/>
        </w:rPr>
      </w:pPr>
      <w:r w:rsidRPr="0071668F">
        <w:rPr>
          <w:rFonts w:ascii="仿宋" w:eastAsia="仿宋" w:hAnsi="仿宋" w:hint="eastAsia"/>
          <w:b/>
          <w:sz w:val="32"/>
        </w:rPr>
        <w:t>（三）</w:t>
      </w:r>
      <w:r w:rsidR="00955F86" w:rsidRPr="0071668F">
        <w:rPr>
          <w:rFonts w:ascii="仿宋" w:eastAsia="仿宋" w:hAnsi="仿宋" w:hint="eastAsia"/>
          <w:b/>
          <w:sz w:val="32"/>
        </w:rPr>
        <w:t>毕业生发展情况</w:t>
      </w:r>
    </w:p>
    <w:p w:rsidR="0071668F" w:rsidRDefault="0071668F" w:rsidP="00D259EE">
      <w:pPr>
        <w:spacing w:line="560" w:lineRule="exact"/>
        <w:ind w:firstLineChars="200" w:firstLine="640"/>
        <w:rPr>
          <w:rFonts w:ascii="仿宋_GB2312" w:eastAsia="仿宋_GB2312" w:hAnsi="宋体"/>
          <w:sz w:val="32"/>
        </w:rPr>
      </w:pPr>
      <w:r w:rsidRPr="00D259EE">
        <w:rPr>
          <w:rFonts w:ascii="仿宋_GB2312" w:eastAsia="仿宋_GB2312" w:hAnsi="宋体" w:hint="eastAsia"/>
          <w:sz w:val="32"/>
        </w:rPr>
        <w:t>38个签约的2016届应届毕业生单位所在省份及国家如下：</w:t>
      </w:r>
    </w:p>
    <w:p w:rsidR="007B68C3" w:rsidRPr="007B68C3" w:rsidRDefault="007B68C3" w:rsidP="007B68C3">
      <w:pPr>
        <w:adjustRightInd w:val="0"/>
        <w:snapToGrid w:val="0"/>
        <w:ind w:firstLineChars="200" w:firstLine="480"/>
        <w:jc w:val="center"/>
        <w:rPr>
          <w:rFonts w:ascii="Times New Roman" w:eastAsia="仿宋" w:hAnsi="Times New Roman"/>
          <w:sz w:val="24"/>
          <w:szCs w:val="21"/>
        </w:rPr>
      </w:pPr>
      <w:r w:rsidRPr="007B68C3">
        <w:rPr>
          <w:rFonts w:ascii="Times New Roman" w:eastAsia="仿宋" w:hAnsi="Times New Roman" w:hint="eastAsia"/>
          <w:sz w:val="24"/>
          <w:szCs w:val="21"/>
        </w:rPr>
        <w:t>表</w:t>
      </w:r>
      <w:r w:rsidRPr="007B68C3">
        <w:rPr>
          <w:rFonts w:ascii="Times New Roman" w:eastAsia="仿宋" w:hAnsi="Times New Roman" w:hint="eastAsia"/>
          <w:sz w:val="24"/>
          <w:szCs w:val="21"/>
        </w:rPr>
        <w:t>9</w:t>
      </w:r>
      <w:r w:rsidRPr="007B68C3">
        <w:rPr>
          <w:rFonts w:ascii="Times New Roman" w:eastAsia="仿宋" w:hAnsi="Times New Roman" w:hint="eastAsia"/>
          <w:sz w:val="24"/>
          <w:szCs w:val="21"/>
        </w:rPr>
        <w:t>：毕业生</w:t>
      </w:r>
      <w:r w:rsidRPr="007B68C3">
        <w:rPr>
          <w:rFonts w:ascii="Times New Roman" w:eastAsia="仿宋" w:hAnsi="Times New Roman"/>
          <w:sz w:val="24"/>
          <w:szCs w:val="21"/>
        </w:rPr>
        <w:t>分布情况</w:t>
      </w:r>
    </w:p>
    <w:tbl>
      <w:tblPr>
        <w:tblW w:w="7601" w:type="dxa"/>
        <w:jc w:val="center"/>
        <w:tblLayout w:type="fixed"/>
        <w:tblLook w:val="04A0" w:firstRow="1" w:lastRow="0" w:firstColumn="1" w:lastColumn="0" w:noHBand="0" w:noVBand="1"/>
      </w:tblPr>
      <w:tblGrid>
        <w:gridCol w:w="782"/>
        <w:gridCol w:w="709"/>
        <w:gridCol w:w="709"/>
        <w:gridCol w:w="709"/>
        <w:gridCol w:w="708"/>
        <w:gridCol w:w="709"/>
        <w:gridCol w:w="796"/>
        <w:gridCol w:w="709"/>
        <w:gridCol w:w="1047"/>
        <w:gridCol w:w="723"/>
      </w:tblGrid>
      <w:tr w:rsidR="0071668F" w:rsidRPr="00235460" w:rsidTr="00235460">
        <w:trPr>
          <w:trHeight w:val="270"/>
          <w:jc w:val="center"/>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山东</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北京</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湖北</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河南</w:t>
            </w:r>
          </w:p>
        </w:tc>
        <w:tc>
          <w:tcPr>
            <w:tcW w:w="708"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广东</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jc w:val="center"/>
              <w:rPr>
                <w:rFonts w:ascii="Times New Roman" w:eastAsia="仿宋" w:hAnsi="Times New Roman"/>
                <w:sz w:val="24"/>
              </w:rPr>
            </w:pPr>
            <w:r w:rsidRPr="00235460">
              <w:rPr>
                <w:rFonts w:ascii="Times New Roman" w:eastAsia="仿宋" w:hAnsi="Times New Roman" w:hint="eastAsia"/>
                <w:sz w:val="24"/>
              </w:rPr>
              <w:t>湖南</w:t>
            </w:r>
          </w:p>
        </w:tc>
        <w:tc>
          <w:tcPr>
            <w:tcW w:w="796"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辽宁</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江苏</w:t>
            </w:r>
          </w:p>
        </w:tc>
        <w:tc>
          <w:tcPr>
            <w:tcW w:w="1047"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黑龙江</w:t>
            </w:r>
          </w:p>
        </w:tc>
        <w:tc>
          <w:tcPr>
            <w:tcW w:w="723" w:type="dxa"/>
            <w:tcBorders>
              <w:top w:val="single" w:sz="4" w:space="0" w:color="auto"/>
              <w:left w:val="nil"/>
              <w:bottom w:val="single" w:sz="4" w:space="0" w:color="auto"/>
              <w:right w:val="single" w:sz="4" w:space="0" w:color="auto"/>
            </w:tcBorders>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河北</w:t>
            </w:r>
          </w:p>
        </w:tc>
      </w:tr>
      <w:tr w:rsidR="0071668F" w:rsidRPr="00235460" w:rsidTr="00235460">
        <w:trPr>
          <w:trHeight w:val="270"/>
          <w:jc w:val="center"/>
        </w:trPr>
        <w:tc>
          <w:tcPr>
            <w:tcW w:w="782" w:type="dxa"/>
            <w:tcBorders>
              <w:top w:val="nil"/>
              <w:left w:val="single" w:sz="4" w:space="0" w:color="auto"/>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7</w:t>
            </w:r>
          </w:p>
        </w:tc>
        <w:tc>
          <w:tcPr>
            <w:tcW w:w="709"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2</w:t>
            </w:r>
          </w:p>
        </w:tc>
        <w:tc>
          <w:tcPr>
            <w:tcW w:w="709"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09"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08"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6</w:t>
            </w:r>
          </w:p>
        </w:tc>
        <w:tc>
          <w:tcPr>
            <w:tcW w:w="709"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jc w:val="center"/>
              <w:rPr>
                <w:rFonts w:ascii="Times New Roman" w:eastAsia="仿宋" w:hAnsi="Times New Roman"/>
                <w:sz w:val="24"/>
              </w:rPr>
            </w:pPr>
            <w:r w:rsidRPr="00235460">
              <w:rPr>
                <w:rFonts w:ascii="Times New Roman" w:eastAsia="仿宋" w:hAnsi="Times New Roman"/>
                <w:sz w:val="24"/>
              </w:rPr>
              <w:t>1</w:t>
            </w:r>
          </w:p>
        </w:tc>
        <w:tc>
          <w:tcPr>
            <w:tcW w:w="796"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2</w:t>
            </w:r>
          </w:p>
        </w:tc>
        <w:tc>
          <w:tcPr>
            <w:tcW w:w="709"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1047" w:type="dxa"/>
            <w:tcBorders>
              <w:top w:val="nil"/>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23" w:type="dxa"/>
            <w:tcBorders>
              <w:top w:val="nil"/>
              <w:left w:val="nil"/>
              <w:bottom w:val="single" w:sz="4" w:space="0" w:color="auto"/>
              <w:right w:val="single" w:sz="4" w:space="0" w:color="auto"/>
            </w:tcBorders>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r>
      <w:tr w:rsidR="0071668F" w:rsidRPr="00235460" w:rsidTr="00235460">
        <w:trPr>
          <w:trHeight w:val="270"/>
          <w:jc w:val="center"/>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四川</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新疆</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云南</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西藏</w:t>
            </w:r>
          </w:p>
        </w:tc>
        <w:tc>
          <w:tcPr>
            <w:tcW w:w="708"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浙江</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重庆</w:t>
            </w:r>
          </w:p>
        </w:tc>
        <w:tc>
          <w:tcPr>
            <w:tcW w:w="796"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宁夏</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安徽</w:t>
            </w:r>
          </w:p>
        </w:tc>
        <w:tc>
          <w:tcPr>
            <w:tcW w:w="1047"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内蒙古</w:t>
            </w:r>
          </w:p>
        </w:tc>
        <w:tc>
          <w:tcPr>
            <w:tcW w:w="723" w:type="dxa"/>
            <w:tcBorders>
              <w:top w:val="single" w:sz="4" w:space="0" w:color="auto"/>
              <w:left w:val="nil"/>
              <w:bottom w:val="single" w:sz="4" w:space="0" w:color="auto"/>
              <w:right w:val="single" w:sz="4" w:space="0" w:color="auto"/>
            </w:tcBorders>
            <w:vAlign w:val="center"/>
          </w:tcPr>
          <w:p w:rsidR="0071668F" w:rsidRPr="00235460" w:rsidRDefault="0071668F" w:rsidP="00235460">
            <w:pPr>
              <w:widowControl/>
              <w:jc w:val="center"/>
              <w:rPr>
                <w:rFonts w:ascii="Times New Roman" w:eastAsia="仿宋" w:hAnsi="Times New Roman" w:cs="宋体"/>
                <w:kern w:val="0"/>
                <w:sz w:val="24"/>
              </w:rPr>
            </w:pPr>
          </w:p>
        </w:tc>
      </w:tr>
      <w:tr w:rsidR="0071668F" w:rsidRPr="00235460" w:rsidTr="00235460">
        <w:trPr>
          <w:trHeight w:val="270"/>
          <w:jc w:val="center"/>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2</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2</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08"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5</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96"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1047" w:type="dxa"/>
            <w:tcBorders>
              <w:top w:val="single" w:sz="4" w:space="0" w:color="auto"/>
              <w:left w:val="nil"/>
              <w:bottom w:val="single" w:sz="4" w:space="0" w:color="auto"/>
              <w:right w:val="single" w:sz="4" w:space="0" w:color="auto"/>
            </w:tcBorders>
            <w:shd w:val="clear" w:color="auto" w:fill="auto"/>
            <w:vAlign w:val="center"/>
          </w:tcPr>
          <w:p w:rsidR="0071668F" w:rsidRPr="00235460" w:rsidRDefault="0071668F" w:rsidP="00235460">
            <w:pPr>
              <w:widowControl/>
              <w:jc w:val="center"/>
              <w:rPr>
                <w:rFonts w:ascii="Times New Roman" w:eastAsia="仿宋" w:hAnsi="Times New Roman" w:cs="宋体"/>
                <w:kern w:val="0"/>
                <w:sz w:val="24"/>
              </w:rPr>
            </w:pPr>
            <w:r w:rsidRPr="00235460">
              <w:rPr>
                <w:rFonts w:ascii="Times New Roman" w:eastAsia="仿宋" w:hAnsi="Times New Roman" w:cs="宋体" w:hint="eastAsia"/>
                <w:kern w:val="0"/>
                <w:sz w:val="24"/>
              </w:rPr>
              <w:t>1</w:t>
            </w:r>
          </w:p>
        </w:tc>
        <w:tc>
          <w:tcPr>
            <w:tcW w:w="723" w:type="dxa"/>
            <w:tcBorders>
              <w:top w:val="single" w:sz="4" w:space="0" w:color="auto"/>
              <w:left w:val="nil"/>
              <w:bottom w:val="single" w:sz="4" w:space="0" w:color="auto"/>
              <w:right w:val="single" w:sz="4" w:space="0" w:color="auto"/>
            </w:tcBorders>
            <w:vAlign w:val="center"/>
          </w:tcPr>
          <w:p w:rsidR="0071668F" w:rsidRPr="00235460" w:rsidRDefault="0071668F" w:rsidP="00235460">
            <w:pPr>
              <w:widowControl/>
              <w:jc w:val="center"/>
              <w:rPr>
                <w:rFonts w:ascii="Times New Roman" w:eastAsia="仿宋" w:hAnsi="Times New Roman" w:cs="宋体"/>
                <w:kern w:val="0"/>
                <w:sz w:val="24"/>
              </w:rPr>
            </w:pPr>
          </w:p>
        </w:tc>
      </w:tr>
    </w:tbl>
    <w:p w:rsidR="007A3C1B" w:rsidRPr="0071668F" w:rsidRDefault="004C4753" w:rsidP="0071668F">
      <w:pPr>
        <w:spacing w:line="560" w:lineRule="exact"/>
        <w:rPr>
          <w:rFonts w:ascii="仿宋" w:eastAsia="仿宋" w:hAnsi="仿宋"/>
          <w:b/>
          <w:sz w:val="32"/>
        </w:rPr>
      </w:pPr>
      <w:r w:rsidRPr="0071668F">
        <w:rPr>
          <w:rFonts w:ascii="仿宋" w:eastAsia="仿宋" w:hAnsi="仿宋" w:hint="eastAsia"/>
          <w:b/>
          <w:sz w:val="32"/>
        </w:rPr>
        <w:t>（四）</w:t>
      </w:r>
      <w:r w:rsidR="0071668F" w:rsidRPr="0071668F">
        <w:rPr>
          <w:rFonts w:ascii="仿宋" w:eastAsia="仿宋" w:hAnsi="仿宋" w:hint="eastAsia"/>
          <w:b/>
          <w:sz w:val="32"/>
        </w:rPr>
        <w:t>就业单位满意率</w:t>
      </w:r>
    </w:p>
    <w:p w:rsidR="0071668F" w:rsidRPr="00D259EE" w:rsidRDefault="0071668F" w:rsidP="00D259EE">
      <w:pPr>
        <w:spacing w:line="560" w:lineRule="exact"/>
        <w:ind w:firstLineChars="200" w:firstLine="640"/>
        <w:rPr>
          <w:rFonts w:ascii="仿宋_GB2312" w:eastAsia="仿宋_GB2312" w:hAnsi="宋体"/>
          <w:sz w:val="32"/>
        </w:rPr>
      </w:pPr>
      <w:r w:rsidRPr="00D259EE">
        <w:rPr>
          <w:rFonts w:ascii="仿宋_GB2312" w:eastAsia="仿宋_GB2312" w:hAnsi="宋体" w:hint="eastAsia"/>
          <w:sz w:val="32"/>
        </w:rPr>
        <w:t>就后期对38个签约的2016届应届毕业生的访谈得知，</w:t>
      </w:r>
      <w:r w:rsidRPr="00D259EE">
        <w:rPr>
          <w:rFonts w:ascii="仿宋_GB2312" w:eastAsia="仿宋_GB2312" w:hAnsi="宋体" w:hint="eastAsia"/>
          <w:sz w:val="32"/>
        </w:rPr>
        <w:lastRenderedPageBreak/>
        <w:t>91%的同学对就业单位满意度较高，其中选择在家乡就业、公务员等工作的同学更为满意，另有9%的同学因工作不稳定等原因有跳槽意愿。</w:t>
      </w:r>
    </w:p>
    <w:p w:rsidR="007A3C1B" w:rsidRPr="0071668F" w:rsidRDefault="007A3C1B" w:rsidP="0071668F">
      <w:pPr>
        <w:spacing w:line="560" w:lineRule="exact"/>
        <w:rPr>
          <w:rFonts w:ascii="仿宋" w:eastAsia="仿宋" w:hAnsi="仿宋"/>
          <w:b/>
          <w:sz w:val="32"/>
        </w:rPr>
      </w:pPr>
      <w:r w:rsidRPr="0071668F">
        <w:rPr>
          <w:rFonts w:ascii="仿宋" w:eastAsia="仿宋" w:hAnsi="仿宋" w:hint="eastAsia"/>
          <w:b/>
          <w:sz w:val="32"/>
        </w:rPr>
        <w:t>（五）社会对专业的评价</w:t>
      </w:r>
    </w:p>
    <w:p w:rsidR="0071668F" w:rsidRPr="00D259EE" w:rsidRDefault="0071668F" w:rsidP="00D259EE">
      <w:pPr>
        <w:spacing w:line="560" w:lineRule="exact"/>
        <w:ind w:firstLineChars="200" w:firstLine="640"/>
        <w:rPr>
          <w:rFonts w:ascii="仿宋_GB2312" w:eastAsia="仿宋_GB2312" w:hAnsi="宋体"/>
          <w:sz w:val="32"/>
        </w:rPr>
      </w:pPr>
      <w:r w:rsidRPr="00D259EE">
        <w:rPr>
          <w:rFonts w:ascii="仿宋_GB2312" w:eastAsia="仿宋_GB2312" w:hAnsi="宋体" w:hint="eastAsia"/>
          <w:sz w:val="32"/>
        </w:rPr>
        <w:t>根据以往各用人单位和科学院、北大、清华以及国外知名高校反馈信息，我院化学</w:t>
      </w:r>
      <w:r w:rsidRPr="00D259EE">
        <w:rPr>
          <w:rFonts w:ascii="仿宋_GB2312" w:eastAsia="仿宋_GB2312" w:hAnsi="宋体"/>
          <w:sz w:val="32"/>
        </w:rPr>
        <w:t>专业</w:t>
      </w:r>
      <w:r w:rsidRPr="00D259EE">
        <w:rPr>
          <w:rFonts w:ascii="仿宋_GB2312" w:eastAsia="仿宋_GB2312" w:hAnsi="宋体" w:hint="eastAsia"/>
          <w:sz w:val="32"/>
        </w:rPr>
        <w:t>学生无论是参加工作还是继续攻读硕士学位，在基础知识应用、科研创新能力、政治思想素质、社会实践能力、敬业精神、团队协作意识等方面都普遍获得了充分肯定。</w:t>
      </w:r>
    </w:p>
    <w:p w:rsidR="004C4753" w:rsidRDefault="007A3C1B" w:rsidP="0071668F">
      <w:pPr>
        <w:spacing w:line="560" w:lineRule="exact"/>
        <w:rPr>
          <w:rFonts w:ascii="仿宋" w:eastAsia="仿宋" w:hAnsi="仿宋"/>
          <w:b/>
          <w:sz w:val="32"/>
        </w:rPr>
      </w:pPr>
      <w:r w:rsidRPr="0071668F">
        <w:rPr>
          <w:rFonts w:ascii="仿宋" w:eastAsia="仿宋" w:hAnsi="仿宋" w:hint="eastAsia"/>
          <w:b/>
          <w:sz w:val="32"/>
        </w:rPr>
        <w:t>（六）</w:t>
      </w:r>
      <w:r w:rsidR="00955F86" w:rsidRPr="0071668F">
        <w:rPr>
          <w:rFonts w:ascii="仿宋" w:eastAsia="仿宋" w:hAnsi="仿宋" w:hint="eastAsia"/>
          <w:b/>
          <w:sz w:val="32"/>
        </w:rPr>
        <w:t>学生就读该专业的意愿等</w:t>
      </w:r>
    </w:p>
    <w:p w:rsidR="0071668F" w:rsidRPr="007D52A0" w:rsidRDefault="0071668F" w:rsidP="007B68C3">
      <w:pPr>
        <w:adjustRightInd w:val="0"/>
        <w:snapToGrid w:val="0"/>
        <w:ind w:firstLineChars="200" w:firstLine="480"/>
        <w:jc w:val="center"/>
        <w:rPr>
          <w:rFonts w:ascii="Times New Roman" w:eastAsia="仿宋_GB2312" w:hAnsi="Times New Roman" w:cs="Times New Roman"/>
          <w:sz w:val="24"/>
          <w:szCs w:val="21"/>
        </w:rPr>
      </w:pPr>
      <w:r w:rsidRPr="007D52A0">
        <w:rPr>
          <w:rFonts w:ascii="Times New Roman" w:eastAsia="仿宋_GB2312" w:hAnsi="Times New Roman" w:cs="Times New Roman" w:hint="eastAsia"/>
          <w:sz w:val="24"/>
          <w:szCs w:val="21"/>
        </w:rPr>
        <w:t>表</w:t>
      </w:r>
      <w:r w:rsidR="00D517CC" w:rsidRPr="007D52A0">
        <w:rPr>
          <w:rFonts w:ascii="Times New Roman" w:eastAsia="仿宋_GB2312" w:hAnsi="Times New Roman" w:cs="Times New Roman" w:hint="eastAsia"/>
          <w:sz w:val="24"/>
          <w:szCs w:val="21"/>
        </w:rPr>
        <w:t>10</w:t>
      </w:r>
      <w:r w:rsidRPr="007D52A0">
        <w:rPr>
          <w:rFonts w:ascii="Times New Roman" w:eastAsia="仿宋_GB2312" w:hAnsi="Times New Roman" w:cs="Times New Roman" w:hint="eastAsia"/>
          <w:sz w:val="24"/>
          <w:szCs w:val="21"/>
        </w:rPr>
        <w:t>：</w:t>
      </w:r>
      <w:r w:rsidRPr="007D52A0">
        <w:rPr>
          <w:rFonts w:ascii="Times New Roman" w:eastAsia="仿宋_GB2312" w:hAnsi="Times New Roman" w:cs="Times New Roman" w:hint="eastAsia"/>
          <w:sz w:val="24"/>
          <w:szCs w:val="21"/>
        </w:rPr>
        <w:t>2016</w:t>
      </w:r>
      <w:r w:rsidRPr="007D52A0">
        <w:rPr>
          <w:rFonts w:ascii="Times New Roman" w:eastAsia="仿宋_GB2312" w:hAnsi="Times New Roman" w:cs="Times New Roman" w:hint="eastAsia"/>
          <w:sz w:val="24"/>
          <w:szCs w:val="21"/>
        </w:rPr>
        <w:t>年本科招生一志愿满足率</w:t>
      </w:r>
    </w:p>
    <w:tbl>
      <w:tblPr>
        <w:tblW w:w="5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33"/>
        <w:gridCol w:w="1734"/>
      </w:tblGrid>
      <w:tr w:rsidR="00F75721" w:rsidRPr="007D52A0" w:rsidTr="00324FEE">
        <w:trPr>
          <w:trHeight w:val="278"/>
          <w:jc w:val="center"/>
        </w:trPr>
        <w:tc>
          <w:tcPr>
            <w:tcW w:w="1985"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p>
        </w:tc>
        <w:tc>
          <w:tcPr>
            <w:tcW w:w="1933" w:type="dxa"/>
            <w:shd w:val="clear" w:color="auto" w:fill="auto"/>
            <w:vAlign w:val="center"/>
          </w:tcPr>
          <w:p w:rsidR="00CE7239" w:rsidRPr="007D52A0" w:rsidRDefault="00CE7239" w:rsidP="00AE7E39">
            <w:pPr>
              <w:adjustRightInd w:val="0"/>
              <w:snapToGrid w:val="0"/>
              <w:jc w:val="center"/>
              <w:rPr>
                <w:rFonts w:ascii="Times New Roman" w:eastAsia="仿宋_GB2312" w:hAnsi="Times New Roman" w:cs="Times New Roman"/>
                <w:sz w:val="24"/>
                <w:szCs w:val="21"/>
              </w:rPr>
            </w:pPr>
            <w:r w:rsidRPr="007D52A0">
              <w:rPr>
                <w:rFonts w:ascii="Times New Roman" w:eastAsia="仿宋_GB2312" w:hAnsi="Times New Roman" w:cs="Times New Roman" w:hint="eastAsia"/>
                <w:sz w:val="24"/>
                <w:szCs w:val="21"/>
              </w:rPr>
              <w:t>一</w:t>
            </w:r>
            <w:r w:rsidR="00AE7E39" w:rsidRPr="007D52A0">
              <w:rPr>
                <w:rFonts w:ascii="Times New Roman" w:eastAsia="仿宋_GB2312" w:hAnsi="Times New Roman" w:cs="Times New Roman" w:hint="eastAsia"/>
                <w:sz w:val="24"/>
                <w:szCs w:val="21"/>
              </w:rPr>
              <w:t>次</w:t>
            </w:r>
            <w:r w:rsidRPr="007D52A0">
              <w:rPr>
                <w:rFonts w:ascii="Times New Roman" w:eastAsia="仿宋_GB2312" w:hAnsi="Times New Roman" w:cs="Times New Roman" w:hint="eastAsia"/>
                <w:sz w:val="24"/>
                <w:szCs w:val="21"/>
              </w:rPr>
              <w:t>录取率</w:t>
            </w:r>
          </w:p>
        </w:tc>
        <w:tc>
          <w:tcPr>
            <w:tcW w:w="1734"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r w:rsidRPr="007D52A0">
              <w:rPr>
                <w:rFonts w:ascii="Times New Roman" w:eastAsia="仿宋_GB2312" w:hAnsi="Times New Roman" w:cs="Times New Roman" w:hint="eastAsia"/>
                <w:sz w:val="24"/>
                <w:szCs w:val="21"/>
              </w:rPr>
              <w:t>报到率</w:t>
            </w:r>
          </w:p>
        </w:tc>
      </w:tr>
      <w:tr w:rsidR="00F75721" w:rsidRPr="007D52A0" w:rsidTr="00324FEE">
        <w:trPr>
          <w:trHeight w:val="179"/>
          <w:jc w:val="center"/>
        </w:trPr>
        <w:tc>
          <w:tcPr>
            <w:tcW w:w="1985"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r w:rsidRPr="007D52A0">
              <w:rPr>
                <w:rFonts w:ascii="Times New Roman" w:eastAsia="仿宋_GB2312" w:hAnsi="Times New Roman" w:cs="Times New Roman" w:hint="eastAsia"/>
                <w:sz w:val="24"/>
                <w:szCs w:val="21"/>
              </w:rPr>
              <w:t>省内</w:t>
            </w:r>
          </w:p>
        </w:tc>
        <w:tc>
          <w:tcPr>
            <w:tcW w:w="1933"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p>
        </w:tc>
        <w:tc>
          <w:tcPr>
            <w:tcW w:w="1734"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p>
        </w:tc>
      </w:tr>
      <w:tr w:rsidR="00F75721" w:rsidRPr="007D52A0" w:rsidTr="00324FEE">
        <w:trPr>
          <w:trHeight w:val="179"/>
          <w:jc w:val="center"/>
        </w:trPr>
        <w:tc>
          <w:tcPr>
            <w:tcW w:w="1985"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r w:rsidRPr="007D52A0">
              <w:rPr>
                <w:rFonts w:ascii="Times New Roman" w:eastAsia="仿宋_GB2312" w:hAnsi="Times New Roman" w:cs="Times New Roman" w:hint="eastAsia"/>
                <w:sz w:val="24"/>
                <w:szCs w:val="21"/>
              </w:rPr>
              <w:t>省外</w:t>
            </w:r>
          </w:p>
        </w:tc>
        <w:tc>
          <w:tcPr>
            <w:tcW w:w="1933"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p>
        </w:tc>
        <w:tc>
          <w:tcPr>
            <w:tcW w:w="1734" w:type="dxa"/>
            <w:shd w:val="clear" w:color="auto" w:fill="auto"/>
            <w:vAlign w:val="center"/>
          </w:tcPr>
          <w:p w:rsidR="00CE7239" w:rsidRPr="007D52A0" w:rsidRDefault="00CE7239" w:rsidP="00324FEE">
            <w:pPr>
              <w:adjustRightInd w:val="0"/>
              <w:snapToGrid w:val="0"/>
              <w:jc w:val="center"/>
              <w:rPr>
                <w:rFonts w:ascii="Times New Roman" w:eastAsia="仿宋_GB2312" w:hAnsi="Times New Roman" w:cs="Times New Roman"/>
                <w:sz w:val="24"/>
                <w:szCs w:val="21"/>
              </w:rPr>
            </w:pPr>
          </w:p>
        </w:tc>
      </w:tr>
    </w:tbl>
    <w:p w:rsidR="00835159" w:rsidRPr="00D259EE" w:rsidRDefault="00835159" w:rsidP="00955F86">
      <w:pPr>
        <w:rPr>
          <w:rFonts w:ascii="黑体" w:eastAsia="黑体" w:hAnsi="黑体"/>
          <w:sz w:val="32"/>
        </w:rPr>
      </w:pPr>
      <w:r w:rsidRPr="00D259EE">
        <w:rPr>
          <w:rFonts w:ascii="黑体" w:eastAsia="黑体" w:hAnsi="黑体" w:hint="eastAsia"/>
          <w:sz w:val="32"/>
        </w:rPr>
        <w:t>六、</w:t>
      </w:r>
      <w:r w:rsidR="00955F86" w:rsidRPr="00D259EE">
        <w:rPr>
          <w:rFonts w:ascii="黑体" w:eastAsia="黑体" w:hAnsi="黑体" w:hint="eastAsia"/>
          <w:sz w:val="32"/>
        </w:rPr>
        <w:t>毕业生就业创业</w:t>
      </w:r>
    </w:p>
    <w:p w:rsidR="00835159" w:rsidRPr="00D259EE" w:rsidRDefault="00835159" w:rsidP="00D259EE">
      <w:pPr>
        <w:spacing w:line="560" w:lineRule="exact"/>
        <w:rPr>
          <w:rFonts w:ascii="仿宋" w:eastAsia="仿宋" w:hAnsi="仿宋"/>
          <w:b/>
          <w:sz w:val="32"/>
        </w:rPr>
      </w:pPr>
      <w:r w:rsidRPr="00D259EE">
        <w:rPr>
          <w:rFonts w:ascii="仿宋" w:eastAsia="仿宋" w:hAnsi="仿宋" w:hint="eastAsia"/>
          <w:b/>
          <w:sz w:val="32"/>
        </w:rPr>
        <w:t>（一）</w:t>
      </w:r>
      <w:r w:rsidR="00955F86" w:rsidRPr="00D259EE">
        <w:rPr>
          <w:rFonts w:ascii="仿宋" w:eastAsia="仿宋" w:hAnsi="仿宋" w:hint="eastAsia"/>
          <w:b/>
          <w:sz w:val="32"/>
        </w:rPr>
        <w:t>创业情况</w:t>
      </w:r>
    </w:p>
    <w:p w:rsidR="0071668F" w:rsidRPr="00D259EE" w:rsidRDefault="0071668F" w:rsidP="00D259EE">
      <w:pPr>
        <w:spacing w:line="560" w:lineRule="exact"/>
        <w:ind w:firstLineChars="200" w:firstLine="640"/>
        <w:rPr>
          <w:rFonts w:ascii="仿宋_GB2312" w:eastAsia="仿宋_GB2312" w:hAnsi="宋体"/>
          <w:sz w:val="32"/>
        </w:rPr>
      </w:pPr>
      <w:r w:rsidRPr="00D259EE">
        <w:rPr>
          <w:rFonts w:ascii="仿宋_GB2312" w:eastAsia="仿宋_GB2312" w:hAnsi="宋体" w:hint="eastAsia"/>
          <w:sz w:val="32"/>
        </w:rPr>
        <w:t>经过多方努力，创业教育初见成效，自主创业学生比例逐年提升。2016届毕业生有4人在大学期间尝试创业，其中3人尝试开网店，在线上线下推广自己的商品，毕业后均未立即创业，而选择了相关企业就业，以期在行业内学习沉淀后有机会创业；另外一名同学本科毕业设计期间研究减水剂制备与工艺优化等相关方面专业内容，毕业后联系投资人欲一起建厂制造销售，现在仍在筹备期。</w:t>
      </w:r>
    </w:p>
    <w:p w:rsidR="00835159" w:rsidRPr="00D259EE" w:rsidRDefault="00835159" w:rsidP="00D259EE">
      <w:pPr>
        <w:spacing w:line="560" w:lineRule="exact"/>
        <w:rPr>
          <w:rFonts w:ascii="仿宋" w:eastAsia="仿宋" w:hAnsi="仿宋"/>
          <w:b/>
          <w:sz w:val="32"/>
        </w:rPr>
      </w:pPr>
      <w:r w:rsidRPr="00D259EE">
        <w:rPr>
          <w:rFonts w:ascii="仿宋" w:eastAsia="仿宋" w:hAnsi="仿宋" w:hint="eastAsia"/>
          <w:b/>
          <w:sz w:val="32"/>
        </w:rPr>
        <w:t>（</w:t>
      </w:r>
      <w:r w:rsidR="007A3C1B" w:rsidRPr="00D259EE">
        <w:rPr>
          <w:rFonts w:ascii="仿宋" w:eastAsia="仿宋" w:hAnsi="仿宋" w:hint="eastAsia"/>
          <w:b/>
          <w:sz w:val="32"/>
        </w:rPr>
        <w:t>二</w:t>
      </w:r>
      <w:r w:rsidRPr="00D259EE">
        <w:rPr>
          <w:rFonts w:ascii="仿宋" w:eastAsia="仿宋" w:hAnsi="仿宋" w:hint="eastAsia"/>
          <w:b/>
          <w:sz w:val="32"/>
        </w:rPr>
        <w:t>）</w:t>
      </w:r>
      <w:r w:rsidR="00955F86" w:rsidRPr="00D259EE">
        <w:rPr>
          <w:rFonts w:ascii="仿宋" w:eastAsia="仿宋" w:hAnsi="仿宋" w:hint="eastAsia"/>
          <w:b/>
          <w:sz w:val="32"/>
        </w:rPr>
        <w:t>采取的措施</w:t>
      </w:r>
      <w:r w:rsidR="00206268" w:rsidRPr="00D259EE">
        <w:rPr>
          <w:rFonts w:ascii="仿宋" w:eastAsia="仿宋" w:hAnsi="仿宋" w:hint="eastAsia"/>
          <w:b/>
          <w:sz w:val="32"/>
        </w:rPr>
        <w:t>、</w:t>
      </w:r>
      <w:r w:rsidR="00955F86" w:rsidRPr="00D259EE">
        <w:rPr>
          <w:rFonts w:ascii="仿宋" w:eastAsia="仿宋" w:hAnsi="仿宋" w:hint="eastAsia"/>
          <w:b/>
          <w:sz w:val="32"/>
        </w:rPr>
        <w:t>典型案例等</w:t>
      </w:r>
    </w:p>
    <w:p w:rsidR="0071668F" w:rsidRPr="00D259EE" w:rsidRDefault="0071668F" w:rsidP="00D259EE">
      <w:pPr>
        <w:spacing w:line="560" w:lineRule="exact"/>
        <w:ind w:firstLineChars="200" w:firstLine="640"/>
        <w:rPr>
          <w:rFonts w:ascii="仿宋_GB2312" w:eastAsia="仿宋_GB2312" w:hAnsi="宋体"/>
          <w:sz w:val="32"/>
        </w:rPr>
      </w:pPr>
      <w:r w:rsidRPr="00D259EE">
        <w:rPr>
          <w:rFonts w:ascii="仿宋_GB2312" w:eastAsia="仿宋_GB2312" w:hAnsi="宋体" w:hint="eastAsia"/>
          <w:sz w:val="32"/>
        </w:rPr>
        <w:t>大学生科技创新基金立项成绩突出，彰显我院学术大院本色。学院层面的创新创业者常抓不懈。代表性的有：以【针</w:t>
      </w:r>
      <w:r w:rsidRPr="00D259EE">
        <w:rPr>
          <w:rFonts w:ascii="仿宋_GB2312" w:eastAsia="仿宋_GB2312" w:hAnsi="宋体" w:hint="eastAsia"/>
          <w:sz w:val="32"/>
        </w:rPr>
        <w:lastRenderedPageBreak/>
        <w:t>对本科生的“熏陶工程”——划时代学术讲座】和【针对研究生的“灵感工程”——划时代学术沙龙】为代表的学术创新活动已坚持9年多，极大地促进了学院学术创新活动。</w:t>
      </w:r>
    </w:p>
    <w:p w:rsidR="0071668F" w:rsidRPr="00D259EE" w:rsidRDefault="0071668F" w:rsidP="00D259EE">
      <w:pPr>
        <w:spacing w:line="560" w:lineRule="exact"/>
        <w:ind w:firstLineChars="200" w:firstLine="640"/>
        <w:rPr>
          <w:rFonts w:ascii="仿宋_GB2312" w:eastAsia="仿宋_GB2312" w:hAnsi="宋体"/>
          <w:sz w:val="32"/>
        </w:rPr>
      </w:pPr>
      <w:r w:rsidRPr="00D259EE">
        <w:rPr>
          <w:rFonts w:ascii="仿宋_GB2312" w:eastAsia="仿宋_GB2312" w:hAnsi="宋体" w:hint="eastAsia"/>
          <w:sz w:val="32"/>
        </w:rPr>
        <w:t>同时，我院有专门老师负责创新创业教育工作，开展“职业规划大赛”，为有创业的同学导航引路；邀请知名企业家、成功创业者与学生面对面交流；开设</w:t>
      </w:r>
      <w:proofErr w:type="spellStart"/>
      <w:r w:rsidRPr="00D259EE">
        <w:rPr>
          <w:rFonts w:ascii="仿宋_GB2312" w:eastAsia="仿宋_GB2312" w:hAnsi="宋体" w:hint="eastAsia"/>
          <w:sz w:val="32"/>
        </w:rPr>
        <w:t>KAB</w:t>
      </w:r>
      <w:proofErr w:type="spellEnd"/>
      <w:r w:rsidRPr="00D259EE">
        <w:rPr>
          <w:rFonts w:ascii="仿宋_GB2312" w:eastAsia="仿宋_GB2312" w:hAnsi="宋体" w:hint="eastAsia"/>
          <w:sz w:val="32"/>
        </w:rPr>
        <w:t>课程供有兴趣的同学选择；积极帮助创业同学申请创业场所。</w:t>
      </w:r>
    </w:p>
    <w:p w:rsidR="00955F86" w:rsidRPr="00086639" w:rsidRDefault="00835159" w:rsidP="00955F86">
      <w:pPr>
        <w:rPr>
          <w:rFonts w:ascii="黑体" w:eastAsia="黑体" w:hAnsi="黑体"/>
          <w:sz w:val="32"/>
        </w:rPr>
      </w:pPr>
      <w:r w:rsidRPr="00086639">
        <w:rPr>
          <w:rFonts w:ascii="黑体" w:eastAsia="黑体" w:hAnsi="黑体" w:hint="eastAsia"/>
          <w:sz w:val="32"/>
        </w:rPr>
        <w:t>七、</w:t>
      </w:r>
      <w:r w:rsidR="00955F86" w:rsidRPr="00086639">
        <w:rPr>
          <w:rFonts w:ascii="黑体" w:eastAsia="黑体" w:hAnsi="黑体" w:hint="eastAsia"/>
          <w:sz w:val="32"/>
        </w:rPr>
        <w:t>专业发展趋势及建议</w:t>
      </w:r>
    </w:p>
    <w:p w:rsidR="001046CC" w:rsidRPr="00763BC4" w:rsidRDefault="001046CC" w:rsidP="00086639">
      <w:pPr>
        <w:adjustRightInd w:val="0"/>
        <w:snapToGrid w:val="0"/>
        <w:spacing w:line="560" w:lineRule="exact"/>
        <w:ind w:firstLineChars="200" w:firstLine="640"/>
        <w:rPr>
          <w:rFonts w:ascii="仿宋_GB2312" w:eastAsia="仿宋_GB2312" w:hAnsi="宋体"/>
          <w:sz w:val="32"/>
        </w:rPr>
      </w:pPr>
      <w:r w:rsidRPr="00763BC4">
        <w:rPr>
          <w:rFonts w:ascii="仿宋_GB2312" w:eastAsia="仿宋_GB2312" w:hAnsi="宋体" w:hint="eastAsia"/>
          <w:sz w:val="32"/>
        </w:rPr>
        <w:t>化学是研究物质的结构、性质和转化过程的科学，它与数理和生物等学科构成自然科学的核心。作为基础的和创造性的科学，化学在人类认识物质世界本质和变化规律、创造优异性能的新物质、支撑化学、医药、材料和能源等工业，确保经济社会可持续发展，推动人类文明进步等方面发挥着不可替代的作用。化学在与其它学科的交叉融合过程中，不断形成新兴前沿学科，引领基础科学发展。</w:t>
      </w:r>
    </w:p>
    <w:p w:rsidR="001046CC" w:rsidRPr="00763BC4" w:rsidRDefault="001046CC" w:rsidP="00086639">
      <w:pPr>
        <w:adjustRightInd w:val="0"/>
        <w:snapToGrid w:val="0"/>
        <w:spacing w:line="560" w:lineRule="exact"/>
        <w:ind w:firstLineChars="200" w:firstLine="640"/>
        <w:rPr>
          <w:rFonts w:ascii="仿宋_GB2312" w:eastAsia="仿宋_GB2312" w:hAnsi="宋体"/>
          <w:sz w:val="32"/>
        </w:rPr>
      </w:pPr>
      <w:r w:rsidRPr="00763BC4">
        <w:rPr>
          <w:rFonts w:ascii="仿宋_GB2312" w:eastAsia="仿宋_GB2312" w:hAnsi="宋体" w:hint="eastAsia"/>
          <w:sz w:val="32"/>
        </w:rPr>
        <w:t>化学是一门不断发展的科学，当前化学研究正呈现下列新的特点：（</w:t>
      </w:r>
      <w:r w:rsidRPr="00763BC4">
        <w:rPr>
          <w:rFonts w:ascii="仿宋_GB2312" w:eastAsia="仿宋_GB2312" w:hAnsi="宋体"/>
          <w:sz w:val="32"/>
        </w:rPr>
        <w:t>1</w:t>
      </w:r>
      <w:r w:rsidRPr="00763BC4">
        <w:rPr>
          <w:rFonts w:ascii="仿宋_GB2312" w:eastAsia="仿宋_GB2312" w:hAnsi="宋体" w:hint="eastAsia"/>
          <w:sz w:val="32"/>
        </w:rPr>
        <w:t>）化学科学的研究对象进一步扩展，研究方法和手段进一步提升。化学研究向分子以上层次发展，开始探索和认识大分子、超分子、分子聚集体及分子聚集体的高级结构的形成、构筑、性能以及分子间相互作用的本质。加强对复杂化学体系的研究，从实验与理论两方面探索体系的结构与功能的关系，研究化学中的尺度效应和多尺度化学过程，建立复杂体系的多层次结构研究的实验和理论方法，使得化学研究面临革命性的变化。现代科学技术的迅猛发展，特别</w:t>
      </w:r>
      <w:r w:rsidRPr="00763BC4">
        <w:rPr>
          <w:rFonts w:ascii="仿宋_GB2312" w:eastAsia="仿宋_GB2312" w:hAnsi="宋体" w:hint="eastAsia"/>
          <w:sz w:val="32"/>
        </w:rPr>
        <w:lastRenderedPageBreak/>
        <w:t>是大型科学装置的建设和发展，有力推动研究和建立各种分析和检测物质形态、结构、含量、物理化学特性的原理、方法和技术，</w:t>
      </w:r>
      <w:r w:rsidRPr="00763BC4">
        <w:rPr>
          <w:rFonts w:ascii="仿宋_GB2312" w:eastAsia="仿宋_GB2312" w:hAnsi="宋体"/>
          <w:sz w:val="32"/>
        </w:rPr>
        <w:t xml:space="preserve"> </w:t>
      </w:r>
      <w:r w:rsidRPr="00763BC4">
        <w:rPr>
          <w:rFonts w:ascii="仿宋_GB2312" w:eastAsia="仿宋_GB2312" w:hAnsi="宋体" w:hint="eastAsia"/>
          <w:sz w:val="32"/>
        </w:rPr>
        <w:t>使原位、实时、动态、快速、简便的分析测试物质结构和性质成为可能。（</w:t>
      </w:r>
      <w:r w:rsidRPr="00763BC4">
        <w:rPr>
          <w:rFonts w:ascii="仿宋_GB2312" w:eastAsia="仿宋_GB2312" w:hAnsi="宋体"/>
          <w:sz w:val="32"/>
        </w:rPr>
        <w:t>2</w:t>
      </w:r>
      <w:r w:rsidRPr="00763BC4">
        <w:rPr>
          <w:rFonts w:ascii="仿宋_GB2312" w:eastAsia="仿宋_GB2312" w:hAnsi="宋体" w:hint="eastAsia"/>
          <w:sz w:val="32"/>
        </w:rPr>
        <w:t>）化学科学的学科交叉进一步凸显。一方面，化学科学内各分支学科进一步交叉、融合，促进化学科学的发展。例如，无机化学催生了有机金属化学，而有机金属化学的发展大大促进了有机新反应的发现，进而推动有机化学的发展。另一方面，化学与生命、材料、能源、环境、信息等科学的交叉进一步加深，新型交叉学科如化学生物学、材料化学、环境化学、能源化学不断涌现。（</w:t>
      </w:r>
      <w:r w:rsidRPr="00763BC4">
        <w:rPr>
          <w:rFonts w:ascii="仿宋_GB2312" w:eastAsia="仿宋_GB2312" w:hAnsi="宋体"/>
          <w:sz w:val="32"/>
        </w:rPr>
        <w:t>3</w:t>
      </w:r>
      <w:r w:rsidRPr="00763BC4">
        <w:rPr>
          <w:rFonts w:ascii="仿宋_GB2312" w:eastAsia="仿宋_GB2312" w:hAnsi="宋体" w:hint="eastAsia"/>
          <w:sz w:val="32"/>
        </w:rPr>
        <w:t>）化学科学在社会经济可持续发展中发挥越来越重要的作用。化学科学在解决粮食增产、提供植物保护、提高人类生存质量等方面发挥了重要保障作用。化学科学是材料科学发展的重要基础，是功能导向材料设计的源泉。化学科学在能源和资源的合理开发、二氧化碳减排、太阳能的高效利用中起关键作用，在满足国家战略需求和安全方面发挥不可取代的作用，将为根本解决环境问题提供新方法和新手段。</w:t>
      </w:r>
    </w:p>
    <w:p w:rsidR="001046CC" w:rsidRPr="00763BC4" w:rsidRDefault="001046CC" w:rsidP="00086639">
      <w:pPr>
        <w:adjustRightInd w:val="0"/>
        <w:snapToGrid w:val="0"/>
        <w:spacing w:line="560" w:lineRule="exact"/>
        <w:ind w:firstLineChars="200" w:firstLine="640"/>
        <w:rPr>
          <w:rFonts w:ascii="仿宋_GB2312" w:eastAsia="仿宋_GB2312" w:hAnsi="宋体"/>
          <w:sz w:val="32"/>
        </w:rPr>
      </w:pPr>
      <w:r w:rsidRPr="00763BC4">
        <w:rPr>
          <w:rFonts w:ascii="仿宋_GB2312" w:eastAsia="仿宋_GB2312" w:hAnsi="宋体" w:hint="eastAsia"/>
          <w:sz w:val="32"/>
        </w:rPr>
        <w:t>纵观化学科学近年来的发展，结合国内外对化学学科发展的分析，未来</w:t>
      </w:r>
      <w:r w:rsidRPr="00763BC4">
        <w:rPr>
          <w:rFonts w:ascii="仿宋_GB2312" w:eastAsia="仿宋_GB2312" w:hAnsi="宋体"/>
          <w:sz w:val="32"/>
        </w:rPr>
        <w:t>10</w:t>
      </w:r>
      <w:r w:rsidRPr="00763BC4">
        <w:rPr>
          <w:rFonts w:ascii="仿宋_GB2312" w:eastAsia="仿宋_GB2312" w:hAnsi="宋体" w:hint="eastAsia"/>
          <w:sz w:val="32"/>
        </w:rPr>
        <w:t>年化学科学的发展趋势可以归纳为以下四个方面：（</w:t>
      </w:r>
      <w:r w:rsidRPr="00763BC4">
        <w:rPr>
          <w:rFonts w:ascii="仿宋_GB2312" w:eastAsia="仿宋_GB2312" w:hAnsi="宋体"/>
          <w:sz w:val="32"/>
        </w:rPr>
        <w:t>1</w:t>
      </w:r>
      <w:r w:rsidRPr="00763BC4">
        <w:rPr>
          <w:rFonts w:ascii="仿宋_GB2312" w:eastAsia="仿宋_GB2312" w:hAnsi="宋体" w:hint="eastAsia"/>
          <w:sz w:val="32"/>
        </w:rPr>
        <w:t>）围绕发现和创造新物质这一化学学科的核心任务，发展研究物质结构、揭示化学反应历程和机理的新理论、新方法和新技术是本学科在今后相当长时期内发展重点，相关研究的突破将给化学科学带来新的变革；（</w:t>
      </w:r>
      <w:r w:rsidRPr="00763BC4">
        <w:rPr>
          <w:rFonts w:ascii="仿宋_GB2312" w:eastAsia="仿宋_GB2312" w:hAnsi="宋体"/>
          <w:sz w:val="32"/>
        </w:rPr>
        <w:t>2</w:t>
      </w:r>
      <w:r w:rsidRPr="00763BC4">
        <w:rPr>
          <w:rFonts w:ascii="仿宋_GB2312" w:eastAsia="仿宋_GB2312" w:hAnsi="宋体" w:hint="eastAsia"/>
          <w:sz w:val="32"/>
        </w:rPr>
        <w:t>）作为现代科学技术的中心科学，化学科学的发展将促进其他科学和技</w:t>
      </w:r>
      <w:r w:rsidRPr="00763BC4">
        <w:rPr>
          <w:rFonts w:ascii="仿宋_GB2312" w:eastAsia="仿宋_GB2312" w:hAnsi="宋体" w:hint="eastAsia"/>
          <w:sz w:val="32"/>
        </w:rPr>
        <w:lastRenderedPageBreak/>
        <w:t>术的进步，同时，化学科学的前沿也存在于这些学科的交叉之中，从而产生新的学科生命力，发展新的学科分支；（</w:t>
      </w:r>
      <w:r w:rsidRPr="00763BC4">
        <w:rPr>
          <w:rFonts w:ascii="仿宋_GB2312" w:eastAsia="仿宋_GB2312" w:hAnsi="宋体"/>
          <w:sz w:val="32"/>
        </w:rPr>
        <w:t>3</w:t>
      </w:r>
      <w:r w:rsidRPr="00763BC4">
        <w:rPr>
          <w:rFonts w:ascii="仿宋_GB2312" w:eastAsia="仿宋_GB2312" w:hAnsi="宋体" w:hint="eastAsia"/>
          <w:sz w:val="32"/>
        </w:rPr>
        <w:t>）化学科学将更加积极地研究现代科学中最重要且具挑战性的复杂体系和生命起源等大科学问题，在发展物质组成、结构和性能的表征技术的同时，更加重视理论与实验的紧密结合；（</w:t>
      </w:r>
      <w:r w:rsidRPr="00763BC4">
        <w:rPr>
          <w:rFonts w:ascii="仿宋_GB2312" w:eastAsia="仿宋_GB2312" w:hAnsi="宋体"/>
          <w:sz w:val="32"/>
        </w:rPr>
        <w:t>4</w:t>
      </w:r>
      <w:r w:rsidRPr="00763BC4">
        <w:rPr>
          <w:rFonts w:ascii="仿宋_GB2312" w:eastAsia="仿宋_GB2312" w:hAnsi="宋体" w:hint="eastAsia"/>
          <w:sz w:val="32"/>
        </w:rPr>
        <w:t>）化学科学在人类与自然和谐、提高人类生活质量等方面将扮演日益重要的角色，基于化学合成和反应的过程工程将加速向应用的转化，为低碳社会服务。</w:t>
      </w:r>
    </w:p>
    <w:p w:rsidR="00955F86" w:rsidRPr="00086639" w:rsidRDefault="00835159" w:rsidP="00955F86">
      <w:pPr>
        <w:rPr>
          <w:rFonts w:ascii="黑体" w:eastAsia="黑体" w:hAnsi="黑体"/>
          <w:sz w:val="32"/>
        </w:rPr>
      </w:pPr>
      <w:r w:rsidRPr="00086639">
        <w:rPr>
          <w:rFonts w:ascii="黑体" w:eastAsia="黑体" w:hAnsi="黑体" w:hint="eastAsia"/>
          <w:sz w:val="32"/>
        </w:rPr>
        <w:t>八、</w:t>
      </w:r>
      <w:r w:rsidR="00955F86" w:rsidRPr="00086639">
        <w:rPr>
          <w:rFonts w:ascii="黑体" w:eastAsia="黑体" w:hAnsi="黑体" w:hint="eastAsia"/>
          <w:sz w:val="32"/>
        </w:rPr>
        <w:t>存在的问题及拟采取的对策措施</w:t>
      </w:r>
    </w:p>
    <w:p w:rsidR="005E312A" w:rsidRPr="00763BC4" w:rsidRDefault="005E312A" w:rsidP="00086639">
      <w:pPr>
        <w:adjustRightInd w:val="0"/>
        <w:snapToGrid w:val="0"/>
        <w:spacing w:line="560" w:lineRule="exact"/>
        <w:ind w:firstLineChars="200" w:firstLine="640"/>
        <w:rPr>
          <w:rFonts w:ascii="仿宋_GB2312" w:eastAsia="仿宋_GB2312" w:hAnsi="宋体"/>
          <w:sz w:val="32"/>
        </w:rPr>
      </w:pPr>
      <w:r w:rsidRPr="00763BC4">
        <w:rPr>
          <w:rFonts w:ascii="仿宋_GB2312" w:eastAsia="仿宋_GB2312" w:hAnsi="宋体" w:hint="eastAsia"/>
          <w:sz w:val="32"/>
        </w:rPr>
        <w:t>目前化学学科发展的瓶颈是物理空间远远不够。学院一直想建设800平米左右的拔尖学生和国家基地学生进行综合实验和开放创新实验的实验室，但由于空间的制约，一直无法实现，这也严重制约了泰山学堂化学取向和国家基地学生的培养质量。希望学校在生命、管理、环境、信息东学科搬迁青岛校区后，能提供我们足够的物理空间，用于化学实验室的建设。</w:t>
      </w:r>
    </w:p>
    <w:p w:rsidR="005E312A" w:rsidRPr="00763BC4" w:rsidRDefault="005E312A" w:rsidP="00086639">
      <w:pPr>
        <w:adjustRightInd w:val="0"/>
        <w:snapToGrid w:val="0"/>
        <w:spacing w:line="560" w:lineRule="exact"/>
        <w:ind w:firstLineChars="200" w:firstLine="640"/>
        <w:rPr>
          <w:rFonts w:ascii="仿宋_GB2312" w:eastAsia="仿宋_GB2312" w:hAnsi="宋体"/>
          <w:sz w:val="32"/>
        </w:rPr>
      </w:pPr>
      <w:r w:rsidRPr="00763BC4">
        <w:rPr>
          <w:rFonts w:ascii="仿宋_GB2312" w:eastAsia="仿宋_GB2312" w:hAnsi="宋体" w:hint="eastAsia"/>
          <w:sz w:val="32"/>
        </w:rPr>
        <w:t>在虚拟</w:t>
      </w:r>
      <w:r w:rsidRPr="00763BC4">
        <w:rPr>
          <w:rFonts w:ascii="仿宋_GB2312" w:eastAsia="仿宋_GB2312" w:hAnsi="宋体"/>
          <w:sz w:val="32"/>
        </w:rPr>
        <w:t>仿真实验平台建设方面，</w:t>
      </w:r>
      <w:r w:rsidRPr="00763BC4">
        <w:rPr>
          <w:rFonts w:ascii="仿宋_GB2312" w:eastAsia="仿宋_GB2312" w:hAnsi="宋体" w:hint="eastAsia"/>
          <w:sz w:val="32"/>
        </w:rPr>
        <w:t>目前</w:t>
      </w:r>
      <w:r w:rsidRPr="00763BC4">
        <w:rPr>
          <w:rFonts w:ascii="仿宋_GB2312" w:eastAsia="仿宋_GB2312" w:hAnsi="宋体"/>
          <w:sz w:val="32"/>
        </w:rPr>
        <w:t>最大的瓶颈来源于</w:t>
      </w:r>
      <w:r w:rsidRPr="00763BC4">
        <w:rPr>
          <w:rFonts w:ascii="仿宋_GB2312" w:eastAsia="仿宋_GB2312" w:hAnsi="宋体" w:hint="eastAsia"/>
          <w:sz w:val="32"/>
        </w:rPr>
        <w:t>建设</w:t>
      </w:r>
      <w:r w:rsidRPr="00763BC4">
        <w:rPr>
          <w:rFonts w:ascii="仿宋_GB2312" w:eastAsia="仿宋_GB2312" w:hAnsi="宋体"/>
          <w:sz w:val="32"/>
        </w:rPr>
        <w:t>经费的不足</w:t>
      </w:r>
      <w:r w:rsidRPr="00763BC4">
        <w:rPr>
          <w:rFonts w:ascii="仿宋_GB2312" w:eastAsia="仿宋_GB2312" w:hAnsi="宋体" w:hint="eastAsia"/>
          <w:sz w:val="32"/>
        </w:rPr>
        <w:t>。</w:t>
      </w:r>
      <w:r w:rsidR="001046CC" w:rsidRPr="00763BC4">
        <w:rPr>
          <w:rFonts w:ascii="仿宋_GB2312" w:eastAsia="仿宋_GB2312" w:hAnsi="宋体" w:hint="eastAsia"/>
          <w:sz w:val="32"/>
        </w:rPr>
        <w:t>许多</w:t>
      </w:r>
      <w:r w:rsidR="001046CC" w:rsidRPr="00763BC4">
        <w:rPr>
          <w:rFonts w:ascii="仿宋_GB2312" w:eastAsia="仿宋_GB2312" w:hAnsi="宋体"/>
          <w:sz w:val="32"/>
        </w:rPr>
        <w:t>大型仪器的</w:t>
      </w:r>
      <w:r w:rsidR="001046CC" w:rsidRPr="00763BC4">
        <w:rPr>
          <w:rFonts w:ascii="仿宋_GB2312" w:eastAsia="仿宋_GB2312" w:hAnsi="宋体" w:hint="eastAsia"/>
          <w:sz w:val="32"/>
        </w:rPr>
        <w:t>虚拟</w:t>
      </w:r>
      <w:r w:rsidR="001046CC" w:rsidRPr="00763BC4">
        <w:rPr>
          <w:rFonts w:ascii="仿宋_GB2312" w:eastAsia="仿宋_GB2312" w:hAnsi="宋体"/>
          <w:sz w:val="32"/>
        </w:rPr>
        <w:t>仿真软件</w:t>
      </w:r>
      <w:r w:rsidR="001046CC" w:rsidRPr="00763BC4">
        <w:rPr>
          <w:rFonts w:ascii="仿宋_GB2312" w:eastAsia="仿宋_GB2312" w:hAnsi="宋体" w:hint="eastAsia"/>
          <w:sz w:val="32"/>
        </w:rPr>
        <w:t>、</w:t>
      </w:r>
      <w:r w:rsidR="001046CC" w:rsidRPr="00763BC4">
        <w:rPr>
          <w:rFonts w:ascii="仿宋_GB2312" w:eastAsia="仿宋_GB2312" w:hAnsi="宋体"/>
          <w:sz w:val="32"/>
        </w:rPr>
        <w:t>化工</w:t>
      </w:r>
      <w:r w:rsidR="001046CC" w:rsidRPr="00763BC4">
        <w:rPr>
          <w:rFonts w:ascii="仿宋_GB2312" w:eastAsia="仿宋_GB2312" w:hAnsi="宋体" w:hint="eastAsia"/>
          <w:sz w:val="32"/>
        </w:rPr>
        <w:t>设备</w:t>
      </w:r>
      <w:r w:rsidR="001046CC" w:rsidRPr="00763BC4">
        <w:rPr>
          <w:rFonts w:ascii="仿宋_GB2312" w:eastAsia="仿宋_GB2312" w:hAnsi="宋体"/>
          <w:sz w:val="32"/>
        </w:rPr>
        <w:t>仿真软件</w:t>
      </w:r>
      <w:r w:rsidR="001046CC" w:rsidRPr="00763BC4">
        <w:rPr>
          <w:rFonts w:ascii="仿宋_GB2312" w:eastAsia="仿宋_GB2312" w:hAnsi="宋体" w:hint="eastAsia"/>
          <w:sz w:val="32"/>
        </w:rPr>
        <w:t>以及</w:t>
      </w:r>
      <w:r w:rsidR="001046CC" w:rsidRPr="00763BC4">
        <w:rPr>
          <w:rFonts w:ascii="仿宋_GB2312" w:eastAsia="仿宋_GB2312" w:hAnsi="宋体"/>
          <w:sz w:val="32"/>
        </w:rPr>
        <w:t>仿真工厂等价格较为昂贵。</w:t>
      </w:r>
      <w:r w:rsidRPr="00763BC4">
        <w:rPr>
          <w:rFonts w:ascii="仿宋_GB2312" w:eastAsia="仿宋_GB2312" w:hAnsi="宋体" w:hint="eastAsia"/>
          <w:sz w:val="32"/>
        </w:rPr>
        <w:t>目前我院</w:t>
      </w:r>
      <w:r w:rsidRPr="00763BC4">
        <w:rPr>
          <w:rFonts w:ascii="仿宋_GB2312" w:eastAsia="仿宋_GB2312" w:hAnsi="宋体"/>
          <w:sz w:val="32"/>
        </w:rPr>
        <w:t>能用于虚拟仿真实验平台建设的经费</w:t>
      </w:r>
      <w:r w:rsidR="00DF38EE" w:rsidRPr="00763BC4">
        <w:rPr>
          <w:rFonts w:ascii="仿宋_GB2312" w:eastAsia="仿宋_GB2312" w:hAnsi="宋体"/>
          <w:sz w:val="32"/>
        </w:rPr>
        <w:t>主要</w:t>
      </w:r>
      <w:r w:rsidRPr="00763BC4">
        <w:rPr>
          <w:rFonts w:ascii="仿宋_GB2312" w:eastAsia="仿宋_GB2312" w:hAnsi="宋体" w:hint="eastAsia"/>
          <w:sz w:val="32"/>
        </w:rPr>
        <w:t>来源</w:t>
      </w:r>
      <w:r w:rsidR="00DF38EE" w:rsidRPr="00763BC4">
        <w:rPr>
          <w:rFonts w:ascii="仿宋_GB2312" w:eastAsia="仿宋_GB2312" w:hAnsi="宋体" w:hint="eastAsia"/>
          <w:sz w:val="32"/>
        </w:rPr>
        <w:t>是</w:t>
      </w:r>
      <w:r w:rsidRPr="00763BC4">
        <w:rPr>
          <w:rFonts w:ascii="仿宋_GB2312" w:eastAsia="仿宋_GB2312" w:hAnsi="宋体" w:hint="eastAsia"/>
          <w:sz w:val="32"/>
        </w:rPr>
        <w:t>资产与</w:t>
      </w:r>
      <w:r w:rsidRPr="00763BC4">
        <w:rPr>
          <w:rFonts w:ascii="仿宋_GB2312" w:eastAsia="仿宋_GB2312" w:hAnsi="宋体"/>
          <w:sz w:val="32"/>
        </w:rPr>
        <w:t>实验室管理部每年拨付给</w:t>
      </w:r>
      <w:r w:rsidRPr="00763BC4">
        <w:rPr>
          <w:rFonts w:ascii="仿宋_GB2312" w:eastAsia="仿宋_GB2312" w:hAnsi="宋体" w:hint="eastAsia"/>
          <w:sz w:val="32"/>
        </w:rPr>
        <w:t>实验</w:t>
      </w:r>
      <w:r w:rsidRPr="00763BC4">
        <w:rPr>
          <w:rFonts w:ascii="仿宋_GB2312" w:eastAsia="仿宋_GB2312" w:hAnsi="宋体"/>
          <w:sz w:val="32"/>
        </w:rPr>
        <w:t>中心的实验室硬件建设项目</w:t>
      </w:r>
      <w:r w:rsidRPr="00763BC4">
        <w:rPr>
          <w:rFonts w:ascii="仿宋_GB2312" w:eastAsia="仿宋_GB2312" w:hAnsi="宋体" w:hint="eastAsia"/>
          <w:sz w:val="32"/>
        </w:rPr>
        <w:t>经费。总体</w:t>
      </w:r>
      <w:r w:rsidRPr="00763BC4">
        <w:rPr>
          <w:rFonts w:ascii="仿宋_GB2312" w:eastAsia="仿宋_GB2312" w:hAnsi="宋体"/>
          <w:sz w:val="32"/>
        </w:rPr>
        <w:t>而言</w:t>
      </w:r>
      <w:r w:rsidRPr="00763BC4">
        <w:rPr>
          <w:rFonts w:ascii="仿宋_GB2312" w:eastAsia="仿宋_GB2312" w:hAnsi="宋体" w:hint="eastAsia"/>
          <w:sz w:val="32"/>
        </w:rPr>
        <w:t>平台</w:t>
      </w:r>
      <w:r w:rsidRPr="00763BC4">
        <w:rPr>
          <w:rFonts w:ascii="仿宋_GB2312" w:eastAsia="仿宋_GB2312" w:hAnsi="宋体"/>
          <w:sz w:val="32"/>
        </w:rPr>
        <w:t>建设</w:t>
      </w:r>
      <w:r w:rsidRPr="00763BC4">
        <w:rPr>
          <w:rFonts w:ascii="仿宋_GB2312" w:eastAsia="仿宋_GB2312" w:hAnsi="宋体" w:hint="eastAsia"/>
          <w:sz w:val="32"/>
        </w:rPr>
        <w:t>经费</w:t>
      </w:r>
      <w:r w:rsidRPr="00763BC4">
        <w:rPr>
          <w:rFonts w:ascii="仿宋_GB2312" w:eastAsia="仿宋_GB2312" w:hAnsi="宋体"/>
          <w:sz w:val="32"/>
        </w:rPr>
        <w:t>严重不足，</w:t>
      </w:r>
      <w:r w:rsidR="00DF38EE" w:rsidRPr="00763BC4">
        <w:rPr>
          <w:rFonts w:ascii="仿宋_GB2312" w:eastAsia="仿宋_GB2312" w:hAnsi="宋体" w:hint="eastAsia"/>
          <w:sz w:val="32"/>
        </w:rPr>
        <w:t>还需要</w:t>
      </w:r>
      <w:r w:rsidR="00DF38EE" w:rsidRPr="00763BC4">
        <w:rPr>
          <w:rFonts w:ascii="仿宋_GB2312" w:eastAsia="仿宋_GB2312" w:hAnsi="宋体"/>
          <w:sz w:val="32"/>
        </w:rPr>
        <w:t>学校</w:t>
      </w:r>
      <w:r w:rsidRPr="00763BC4">
        <w:rPr>
          <w:rFonts w:ascii="仿宋_GB2312" w:eastAsia="仿宋_GB2312" w:hAnsi="宋体" w:hint="eastAsia"/>
          <w:sz w:val="32"/>
        </w:rPr>
        <w:t>加大</w:t>
      </w:r>
      <w:r w:rsidRPr="00763BC4">
        <w:rPr>
          <w:rFonts w:ascii="仿宋_GB2312" w:eastAsia="仿宋_GB2312" w:hAnsi="宋体"/>
          <w:sz w:val="32"/>
        </w:rPr>
        <w:t>资金上的支持</w:t>
      </w:r>
      <w:r w:rsidRPr="00763BC4">
        <w:rPr>
          <w:rFonts w:ascii="仿宋_GB2312" w:eastAsia="仿宋_GB2312" w:hAnsi="宋体" w:hint="eastAsia"/>
          <w:sz w:val="32"/>
        </w:rPr>
        <w:t>力度。</w:t>
      </w:r>
    </w:p>
    <w:p w:rsidR="005E312A" w:rsidRPr="00763BC4" w:rsidRDefault="005E312A" w:rsidP="00086639">
      <w:pPr>
        <w:adjustRightInd w:val="0"/>
        <w:snapToGrid w:val="0"/>
        <w:spacing w:line="560" w:lineRule="exact"/>
        <w:ind w:firstLineChars="200" w:firstLine="640"/>
        <w:rPr>
          <w:rFonts w:ascii="仿宋_GB2312" w:eastAsia="仿宋_GB2312" w:hAnsi="宋体"/>
          <w:sz w:val="32"/>
        </w:rPr>
      </w:pPr>
      <w:r w:rsidRPr="00763BC4">
        <w:rPr>
          <w:rFonts w:ascii="仿宋_GB2312" w:eastAsia="仿宋_GB2312" w:hAnsi="宋体" w:hint="eastAsia"/>
          <w:sz w:val="32"/>
        </w:rPr>
        <w:t>在国际化专业建设方面，学院工作开展一直不畅顺，直</w:t>
      </w:r>
      <w:r w:rsidRPr="00763BC4">
        <w:rPr>
          <w:rFonts w:ascii="仿宋_GB2312" w:eastAsia="仿宋_GB2312" w:hAnsi="宋体" w:hint="eastAsia"/>
          <w:sz w:val="32"/>
        </w:rPr>
        <w:lastRenderedPageBreak/>
        <w:t>到目前也没有和国外名校建立学生联合培养体系。这需要学校国际处协同学院尽快解决，</w:t>
      </w:r>
      <w:r w:rsidRPr="00763BC4">
        <w:rPr>
          <w:rFonts w:ascii="仿宋_GB2312" w:eastAsia="仿宋_GB2312" w:hAnsi="宋体"/>
          <w:sz w:val="32"/>
        </w:rPr>
        <w:t>以</w:t>
      </w:r>
      <w:r w:rsidRPr="00763BC4">
        <w:rPr>
          <w:rFonts w:ascii="仿宋_GB2312" w:eastAsia="仿宋_GB2312" w:hAnsi="宋体" w:hint="eastAsia"/>
          <w:sz w:val="32"/>
        </w:rPr>
        <w:t>加快化学</w:t>
      </w:r>
      <w:r w:rsidRPr="00763BC4">
        <w:rPr>
          <w:rFonts w:ascii="仿宋_GB2312" w:eastAsia="仿宋_GB2312" w:hAnsi="宋体"/>
          <w:sz w:val="32"/>
        </w:rPr>
        <w:t>专业</w:t>
      </w:r>
      <w:r w:rsidRPr="00763BC4">
        <w:rPr>
          <w:rFonts w:ascii="仿宋_GB2312" w:eastAsia="仿宋_GB2312" w:hAnsi="宋体" w:hint="eastAsia"/>
          <w:sz w:val="32"/>
        </w:rPr>
        <w:t>国际化课程建设步伐，近五年内构建3～5门国际化英文课程；同时与更多的世界名校联合，加强学生国际化交流与培养。</w:t>
      </w:r>
    </w:p>
    <w:p w:rsidR="00955F86" w:rsidRPr="00380381" w:rsidRDefault="00955F86" w:rsidP="00955F86">
      <w:pPr>
        <w:rPr>
          <w:sz w:val="28"/>
        </w:rPr>
      </w:pPr>
    </w:p>
    <w:sectPr w:rsidR="00955F86" w:rsidRPr="00380381" w:rsidSect="006E27D2">
      <w:footerReference w:type="default" r:id="rId1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C0D" w:rsidRDefault="00D96C0D" w:rsidP="00F01737">
      <w:r>
        <w:separator/>
      </w:r>
    </w:p>
  </w:endnote>
  <w:endnote w:type="continuationSeparator" w:id="0">
    <w:p w:rsidR="00D96C0D" w:rsidRDefault="00D96C0D" w:rsidP="00F01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roma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ËÎÌå">
    <w:altName w:val="Arial"/>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313004"/>
      <w:docPartObj>
        <w:docPartGallery w:val="Page Numbers (Bottom of Page)"/>
        <w:docPartUnique/>
      </w:docPartObj>
    </w:sdtPr>
    <w:sdtContent>
      <w:p w:rsidR="007F0437" w:rsidRDefault="007F0437">
        <w:pPr>
          <w:pStyle w:val="a4"/>
          <w:jc w:val="center"/>
        </w:pPr>
        <w:r>
          <w:fldChar w:fldCharType="begin"/>
        </w:r>
        <w:r>
          <w:instrText>PAGE   \* MERGEFORMAT</w:instrText>
        </w:r>
        <w:r>
          <w:fldChar w:fldCharType="separate"/>
        </w:r>
        <w:r w:rsidR="000D4DAC" w:rsidRPr="000D4DAC">
          <w:rPr>
            <w:noProof/>
            <w:lang w:val="zh-CN"/>
          </w:rPr>
          <w:t>21</w:t>
        </w:r>
        <w:r>
          <w:fldChar w:fldCharType="end"/>
        </w:r>
      </w:p>
    </w:sdtContent>
  </w:sdt>
  <w:p w:rsidR="007F0437" w:rsidRDefault="007F04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C0D" w:rsidRDefault="00D96C0D" w:rsidP="00F01737">
      <w:r>
        <w:separator/>
      </w:r>
    </w:p>
  </w:footnote>
  <w:footnote w:type="continuationSeparator" w:id="0">
    <w:p w:rsidR="00D96C0D" w:rsidRDefault="00D96C0D" w:rsidP="00F017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462"/>
    <w:rsid w:val="000301DE"/>
    <w:rsid w:val="00035D3A"/>
    <w:rsid w:val="00051223"/>
    <w:rsid w:val="00051FF6"/>
    <w:rsid w:val="00052BA9"/>
    <w:rsid w:val="00057D8C"/>
    <w:rsid w:val="00086639"/>
    <w:rsid w:val="00094FCF"/>
    <w:rsid w:val="00096C82"/>
    <w:rsid w:val="000A1AAB"/>
    <w:rsid w:val="000C5FA5"/>
    <w:rsid w:val="000D4DAC"/>
    <w:rsid w:val="001046CC"/>
    <w:rsid w:val="00126A42"/>
    <w:rsid w:val="00152346"/>
    <w:rsid w:val="001652FB"/>
    <w:rsid w:val="00173881"/>
    <w:rsid w:val="00176CB1"/>
    <w:rsid w:val="0018686B"/>
    <w:rsid w:val="001D6058"/>
    <w:rsid w:val="001F787B"/>
    <w:rsid w:val="00206268"/>
    <w:rsid w:val="00212247"/>
    <w:rsid w:val="00230CBE"/>
    <w:rsid w:val="00235460"/>
    <w:rsid w:val="00266E4B"/>
    <w:rsid w:val="00281FF2"/>
    <w:rsid w:val="002B209F"/>
    <w:rsid w:val="002B76A5"/>
    <w:rsid w:val="003207A5"/>
    <w:rsid w:val="00324FEE"/>
    <w:rsid w:val="00350CFE"/>
    <w:rsid w:val="00352B11"/>
    <w:rsid w:val="00380381"/>
    <w:rsid w:val="00383876"/>
    <w:rsid w:val="00395014"/>
    <w:rsid w:val="003D447A"/>
    <w:rsid w:val="003E65F1"/>
    <w:rsid w:val="0042194A"/>
    <w:rsid w:val="00426CDC"/>
    <w:rsid w:val="004704FD"/>
    <w:rsid w:val="00475585"/>
    <w:rsid w:val="00483A00"/>
    <w:rsid w:val="004A5196"/>
    <w:rsid w:val="004A6F44"/>
    <w:rsid w:val="004C4753"/>
    <w:rsid w:val="004D5C0B"/>
    <w:rsid w:val="00502D89"/>
    <w:rsid w:val="005168DA"/>
    <w:rsid w:val="005258A9"/>
    <w:rsid w:val="00573DC8"/>
    <w:rsid w:val="00582E2B"/>
    <w:rsid w:val="0058353C"/>
    <w:rsid w:val="005B1DCD"/>
    <w:rsid w:val="005E312A"/>
    <w:rsid w:val="00614055"/>
    <w:rsid w:val="00630E42"/>
    <w:rsid w:val="006431CC"/>
    <w:rsid w:val="0066009D"/>
    <w:rsid w:val="00680C6D"/>
    <w:rsid w:val="006934C0"/>
    <w:rsid w:val="006E27D2"/>
    <w:rsid w:val="006F3427"/>
    <w:rsid w:val="00700701"/>
    <w:rsid w:val="00713901"/>
    <w:rsid w:val="0071668F"/>
    <w:rsid w:val="00717158"/>
    <w:rsid w:val="0073434B"/>
    <w:rsid w:val="00763BC4"/>
    <w:rsid w:val="007A3C1B"/>
    <w:rsid w:val="007B68C3"/>
    <w:rsid w:val="007D07B3"/>
    <w:rsid w:val="007D52A0"/>
    <w:rsid w:val="007F0437"/>
    <w:rsid w:val="00835159"/>
    <w:rsid w:val="00842368"/>
    <w:rsid w:val="00847C3E"/>
    <w:rsid w:val="008554B4"/>
    <w:rsid w:val="008647E9"/>
    <w:rsid w:val="008662FC"/>
    <w:rsid w:val="00884565"/>
    <w:rsid w:val="008A11A7"/>
    <w:rsid w:val="008D3706"/>
    <w:rsid w:val="009039F9"/>
    <w:rsid w:val="0091653F"/>
    <w:rsid w:val="009336AB"/>
    <w:rsid w:val="00955F86"/>
    <w:rsid w:val="00977567"/>
    <w:rsid w:val="009C052C"/>
    <w:rsid w:val="009C190E"/>
    <w:rsid w:val="009E7DE9"/>
    <w:rsid w:val="009F6A0C"/>
    <w:rsid w:val="00A1567A"/>
    <w:rsid w:val="00A44435"/>
    <w:rsid w:val="00A877E3"/>
    <w:rsid w:val="00A94A2C"/>
    <w:rsid w:val="00AB55D9"/>
    <w:rsid w:val="00AB6787"/>
    <w:rsid w:val="00AC232E"/>
    <w:rsid w:val="00AD2694"/>
    <w:rsid w:val="00AE38A9"/>
    <w:rsid w:val="00AE7E39"/>
    <w:rsid w:val="00B265B2"/>
    <w:rsid w:val="00B901A7"/>
    <w:rsid w:val="00BE04A8"/>
    <w:rsid w:val="00C01E2E"/>
    <w:rsid w:val="00C03677"/>
    <w:rsid w:val="00C24C88"/>
    <w:rsid w:val="00C76400"/>
    <w:rsid w:val="00C83FA2"/>
    <w:rsid w:val="00C901D7"/>
    <w:rsid w:val="00CB74FD"/>
    <w:rsid w:val="00CC3941"/>
    <w:rsid w:val="00CC3D8B"/>
    <w:rsid w:val="00CC47E3"/>
    <w:rsid w:val="00CD0EF1"/>
    <w:rsid w:val="00CD560E"/>
    <w:rsid w:val="00CE2238"/>
    <w:rsid w:val="00CE7239"/>
    <w:rsid w:val="00CE78BD"/>
    <w:rsid w:val="00D20697"/>
    <w:rsid w:val="00D259EE"/>
    <w:rsid w:val="00D517CC"/>
    <w:rsid w:val="00D96C0D"/>
    <w:rsid w:val="00DA2B28"/>
    <w:rsid w:val="00DB0462"/>
    <w:rsid w:val="00DD68C0"/>
    <w:rsid w:val="00DF38EE"/>
    <w:rsid w:val="00E00CEB"/>
    <w:rsid w:val="00E314E4"/>
    <w:rsid w:val="00E631D9"/>
    <w:rsid w:val="00E64449"/>
    <w:rsid w:val="00EA1FFF"/>
    <w:rsid w:val="00EA4632"/>
    <w:rsid w:val="00EB27B7"/>
    <w:rsid w:val="00EB3ED9"/>
    <w:rsid w:val="00F01737"/>
    <w:rsid w:val="00F04CEE"/>
    <w:rsid w:val="00F17187"/>
    <w:rsid w:val="00F75721"/>
    <w:rsid w:val="00F86141"/>
    <w:rsid w:val="00F86CB6"/>
    <w:rsid w:val="00FA0EB7"/>
    <w:rsid w:val="00FA6582"/>
    <w:rsid w:val="00FB2369"/>
    <w:rsid w:val="00FD5A0B"/>
    <w:rsid w:val="00FD5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6A36850F-A1BC-4EFC-802F-ED3BE0B0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F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17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1737"/>
    <w:rPr>
      <w:sz w:val="18"/>
      <w:szCs w:val="18"/>
    </w:rPr>
  </w:style>
  <w:style w:type="paragraph" w:styleId="a4">
    <w:name w:val="footer"/>
    <w:basedOn w:val="a"/>
    <w:link w:val="Char0"/>
    <w:uiPriority w:val="99"/>
    <w:unhideWhenUsed/>
    <w:rsid w:val="00F01737"/>
    <w:pPr>
      <w:tabs>
        <w:tab w:val="center" w:pos="4153"/>
        <w:tab w:val="right" w:pos="8306"/>
      </w:tabs>
      <w:snapToGrid w:val="0"/>
      <w:jc w:val="left"/>
    </w:pPr>
    <w:rPr>
      <w:sz w:val="18"/>
      <w:szCs w:val="18"/>
    </w:rPr>
  </w:style>
  <w:style w:type="character" w:customStyle="1" w:styleId="Char0">
    <w:name w:val="页脚 Char"/>
    <w:basedOn w:val="a0"/>
    <w:link w:val="a4"/>
    <w:uiPriority w:val="99"/>
    <w:rsid w:val="00F01737"/>
    <w:rPr>
      <w:sz w:val="18"/>
      <w:szCs w:val="18"/>
    </w:rPr>
  </w:style>
  <w:style w:type="paragraph" w:styleId="a5">
    <w:name w:val="List Paragraph"/>
    <w:basedOn w:val="a"/>
    <w:uiPriority w:val="34"/>
    <w:qFormat/>
    <w:rsid w:val="008662FC"/>
    <w:pPr>
      <w:ind w:firstLineChars="200" w:firstLine="420"/>
    </w:pPr>
  </w:style>
  <w:style w:type="paragraph" w:styleId="a6">
    <w:name w:val="Plain Text"/>
    <w:basedOn w:val="a"/>
    <w:link w:val="Char1"/>
    <w:rsid w:val="002B209F"/>
    <w:pPr>
      <w:tabs>
        <w:tab w:val="left" w:pos="902"/>
      </w:tabs>
      <w:spacing w:line="500" w:lineRule="exact"/>
      <w:ind w:firstLine="425"/>
    </w:pPr>
    <w:rPr>
      <w:rFonts w:ascii="宋体" w:eastAsia="宋体" w:hAnsi="Courier New" w:cs="Times New Roman"/>
      <w:szCs w:val="20"/>
    </w:rPr>
  </w:style>
  <w:style w:type="character" w:customStyle="1" w:styleId="Char1">
    <w:name w:val="纯文本 Char"/>
    <w:basedOn w:val="a0"/>
    <w:link w:val="a6"/>
    <w:rsid w:val="002B209F"/>
    <w:rPr>
      <w:rFonts w:ascii="宋体" w:eastAsia="宋体"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4777">
      <w:bodyDiv w:val="1"/>
      <w:marLeft w:val="0"/>
      <w:marRight w:val="0"/>
      <w:marTop w:val="0"/>
      <w:marBottom w:val="0"/>
      <w:divBdr>
        <w:top w:val="none" w:sz="0" w:space="0" w:color="auto"/>
        <w:left w:val="none" w:sz="0" w:space="0" w:color="auto"/>
        <w:bottom w:val="none" w:sz="0" w:space="0" w:color="auto"/>
        <w:right w:val="none" w:sz="0" w:space="0" w:color="auto"/>
      </w:divBdr>
    </w:div>
    <w:div w:id="703024393">
      <w:bodyDiv w:val="1"/>
      <w:marLeft w:val="0"/>
      <w:marRight w:val="0"/>
      <w:marTop w:val="0"/>
      <w:marBottom w:val="0"/>
      <w:divBdr>
        <w:top w:val="none" w:sz="0" w:space="0" w:color="auto"/>
        <w:left w:val="none" w:sz="0" w:space="0" w:color="auto"/>
        <w:bottom w:val="none" w:sz="0" w:space="0" w:color="auto"/>
        <w:right w:val="none" w:sz="0" w:space="0" w:color="auto"/>
      </w:divBdr>
    </w:div>
    <w:div w:id="716010535">
      <w:bodyDiv w:val="1"/>
      <w:marLeft w:val="0"/>
      <w:marRight w:val="0"/>
      <w:marTop w:val="0"/>
      <w:marBottom w:val="0"/>
      <w:divBdr>
        <w:top w:val="none" w:sz="0" w:space="0" w:color="auto"/>
        <w:left w:val="none" w:sz="0" w:space="0" w:color="auto"/>
        <w:bottom w:val="none" w:sz="0" w:space="0" w:color="auto"/>
        <w:right w:val="none" w:sz="0" w:space="0" w:color="auto"/>
      </w:divBdr>
    </w:div>
    <w:div w:id="1233157913">
      <w:bodyDiv w:val="1"/>
      <w:marLeft w:val="0"/>
      <w:marRight w:val="0"/>
      <w:marTop w:val="0"/>
      <w:marBottom w:val="0"/>
      <w:divBdr>
        <w:top w:val="none" w:sz="0" w:space="0" w:color="auto"/>
        <w:left w:val="none" w:sz="0" w:space="0" w:color="auto"/>
        <w:bottom w:val="none" w:sz="0" w:space="0" w:color="auto"/>
        <w:right w:val="none" w:sz="0" w:space="0" w:color="auto"/>
      </w:divBdr>
    </w:div>
    <w:div w:id="1515268914">
      <w:bodyDiv w:val="1"/>
      <w:marLeft w:val="0"/>
      <w:marRight w:val="0"/>
      <w:marTop w:val="0"/>
      <w:marBottom w:val="0"/>
      <w:divBdr>
        <w:top w:val="none" w:sz="0" w:space="0" w:color="auto"/>
        <w:left w:val="none" w:sz="0" w:space="0" w:color="auto"/>
        <w:bottom w:val="none" w:sz="0" w:space="0" w:color="auto"/>
        <w:right w:val="none" w:sz="0" w:space="0" w:color="auto"/>
      </w:divBdr>
    </w:div>
    <w:div w:id="212345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4ECC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507</TotalTime>
  <Pages>25</Pages>
  <Words>1976</Words>
  <Characters>11269</Characters>
  <Application>Microsoft Office Word</Application>
  <DocSecurity>0</DocSecurity>
  <Lines>93</Lines>
  <Paragraphs>26</Paragraphs>
  <ScaleCrop>false</ScaleCrop>
  <Company/>
  <LinksUpToDate>false</LinksUpToDate>
  <CharactersWithSpaces>13219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赵启鹏</dc:creator>
  <cp:keywords/>
  <dc:description/>
  <cp:lastModifiedBy>heng zhang</cp:lastModifiedBy>
  <cp:revision>98</cp:revision>
  <dcterms:created xsi:type="dcterms:W3CDTF">2016-11-07T06:32:00Z</dcterms:created>
  <dcterms:modified xsi:type="dcterms:W3CDTF">2016-11-25T08:37:00Z</dcterms:modified>
</cp:coreProperties>
</file>