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E149F" w14:textId="67548820" w:rsidR="007032B0" w:rsidRDefault="00CF63E8" w:rsidP="00FE215E">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山东大学</w:t>
      </w:r>
      <w:r w:rsidR="008253B2">
        <w:rPr>
          <w:rFonts w:ascii="微软雅黑" w:eastAsia="微软雅黑" w:hAnsi="微软雅黑" w:hint="eastAsia"/>
          <w:sz w:val="40"/>
          <w:szCs w:val="28"/>
        </w:rPr>
        <w:t>物理</w:t>
      </w:r>
      <w:r w:rsidR="00A55815">
        <w:rPr>
          <w:rFonts w:ascii="微软雅黑" w:eastAsia="微软雅黑" w:hAnsi="微软雅黑"/>
          <w:sz w:val="40"/>
          <w:szCs w:val="28"/>
        </w:rPr>
        <w:t>学院</w:t>
      </w:r>
      <w:r w:rsidR="00A55815">
        <w:rPr>
          <w:rFonts w:ascii="微软雅黑" w:eastAsia="微软雅黑" w:hAnsi="微软雅黑" w:hint="eastAsia"/>
          <w:sz w:val="40"/>
          <w:szCs w:val="28"/>
        </w:rPr>
        <w:t>物理学</w:t>
      </w:r>
      <w:r w:rsidR="00104B05">
        <w:rPr>
          <w:rFonts w:ascii="微软雅黑" w:eastAsia="微软雅黑" w:hAnsi="微软雅黑" w:hint="eastAsia"/>
          <w:sz w:val="40"/>
          <w:szCs w:val="28"/>
        </w:rPr>
        <w:t>专业人才培养状</w:t>
      </w:r>
      <w:r w:rsidR="00FE215E" w:rsidRPr="0012020B">
        <w:rPr>
          <w:rFonts w:ascii="微软雅黑" w:eastAsia="微软雅黑" w:hAnsi="微软雅黑" w:hint="eastAsia"/>
          <w:sz w:val="40"/>
          <w:szCs w:val="28"/>
        </w:rPr>
        <w:t>况</w:t>
      </w:r>
      <w:r w:rsidR="00317FAD">
        <w:rPr>
          <w:rFonts w:ascii="微软雅黑" w:eastAsia="微软雅黑" w:hAnsi="微软雅黑" w:hint="eastAsia"/>
          <w:sz w:val="40"/>
          <w:szCs w:val="28"/>
        </w:rPr>
        <w:t>年度</w:t>
      </w:r>
      <w:r w:rsidR="00104B05">
        <w:rPr>
          <w:rFonts w:ascii="微软雅黑" w:eastAsia="微软雅黑" w:hAnsi="微软雅黑" w:hint="eastAsia"/>
          <w:sz w:val="40"/>
          <w:szCs w:val="28"/>
        </w:rPr>
        <w:t>报告</w:t>
      </w:r>
    </w:p>
    <w:p w14:paraId="36E9D5CE" w14:textId="5C6BBD12" w:rsidR="00FE215E" w:rsidRPr="0012020B" w:rsidRDefault="00FE215E" w:rsidP="00FE215E">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w:t>
      </w:r>
      <w:r w:rsidR="00CF2345">
        <w:rPr>
          <w:rFonts w:ascii="微软雅黑" w:eastAsia="微软雅黑" w:hAnsi="微软雅黑" w:hint="eastAsia"/>
          <w:sz w:val="40"/>
          <w:szCs w:val="28"/>
        </w:rPr>
        <w:t>2016</w:t>
      </w:r>
      <w:r w:rsidR="00317FAD">
        <w:rPr>
          <w:rFonts w:ascii="微软雅黑" w:eastAsia="微软雅黑" w:hAnsi="微软雅黑" w:hint="eastAsia"/>
          <w:sz w:val="40"/>
          <w:szCs w:val="28"/>
        </w:rPr>
        <w:t>年</w:t>
      </w:r>
      <w:r>
        <w:rPr>
          <w:rFonts w:ascii="微软雅黑" w:eastAsia="微软雅黑" w:hAnsi="微软雅黑" w:hint="eastAsia"/>
          <w:sz w:val="40"/>
          <w:szCs w:val="28"/>
        </w:rPr>
        <w:t>）</w:t>
      </w:r>
    </w:p>
    <w:p w14:paraId="43BC0299" w14:textId="0BDECD93" w:rsidR="00FE215E" w:rsidRPr="007D6844" w:rsidRDefault="00CF2345" w:rsidP="00FE215E">
      <w:pPr>
        <w:adjustRightInd w:val="0"/>
        <w:snapToGrid w:val="0"/>
        <w:spacing w:before="100" w:beforeAutospacing="1" w:after="100" w:afterAutospacing="1"/>
        <w:ind w:firstLineChars="200" w:firstLine="560"/>
        <w:rPr>
          <w:rFonts w:ascii="黑体" w:eastAsia="黑体" w:hAnsi="微软雅黑"/>
          <w:sz w:val="28"/>
        </w:rPr>
      </w:pPr>
      <w:r>
        <w:rPr>
          <w:rFonts w:ascii="黑体" w:eastAsia="黑体" w:hAnsi="微软雅黑" w:hint="eastAsia"/>
          <w:sz w:val="28"/>
        </w:rPr>
        <w:t>一、</w:t>
      </w:r>
      <w:r w:rsidR="00FE215E" w:rsidRPr="007D6844">
        <w:rPr>
          <w:rFonts w:ascii="黑体" w:eastAsia="黑体" w:hAnsi="微软雅黑" w:hint="eastAsia"/>
          <w:sz w:val="28"/>
        </w:rPr>
        <w:t>培养目标</w:t>
      </w:r>
      <w:r>
        <w:rPr>
          <w:rFonts w:ascii="黑体" w:eastAsia="黑体" w:hAnsi="微软雅黑" w:hint="eastAsia"/>
          <w:sz w:val="28"/>
        </w:rPr>
        <w:t>和规格</w:t>
      </w:r>
    </w:p>
    <w:p w14:paraId="45ECF466" w14:textId="77777777" w:rsidR="00A55815" w:rsidRPr="008D6ABA" w:rsidRDefault="00A55815" w:rsidP="00A55815">
      <w:pPr>
        <w:shd w:val="clear" w:color="auto" w:fill="FFFFFF"/>
        <w:ind w:firstLine="555"/>
        <w:rPr>
          <w:rFonts w:asciiTheme="minorEastAsia" w:hAnsiTheme="minorEastAsia"/>
          <w:color w:val="000000"/>
          <w:sz w:val="24"/>
        </w:rPr>
      </w:pPr>
      <w:r w:rsidRPr="008D6ABA">
        <w:rPr>
          <w:rFonts w:asciiTheme="minorEastAsia" w:hAnsiTheme="minorEastAsia"/>
          <w:color w:val="000000"/>
          <w:sz w:val="24"/>
        </w:rPr>
        <w:t>掌握比较深厚的物理学基础理论、基本实验技能，并能初步掌握物理学研究与应用的基本方法、宽基础、高素质、有创新精神的高级专业技术人才，要求学生不仅掌握物理及相关学科的基础知识，并能达到较高的外语水平、掌握较好的计算机应用技术等。能胜任与物理学相关的专业技术工作，并有进一步攻读物理及相关专业的硕士、博士学位研究生的基础知识和基本技能。</w:t>
      </w:r>
    </w:p>
    <w:p w14:paraId="1EBC7B5B" w14:textId="14E590B4" w:rsidR="00B7118A" w:rsidRPr="00A55815" w:rsidRDefault="00B7118A" w:rsidP="00B7118A">
      <w:pPr>
        <w:pStyle w:val="Default"/>
        <w:ind w:firstLineChars="200" w:firstLine="440"/>
        <w:rPr>
          <w:spacing w:val="-10"/>
        </w:rPr>
      </w:pPr>
    </w:p>
    <w:p w14:paraId="3FD50862" w14:textId="77777777" w:rsidR="00FE215E" w:rsidRPr="007D6844" w:rsidRDefault="00FE215E" w:rsidP="00FE215E">
      <w:pPr>
        <w:adjustRightInd w:val="0"/>
        <w:snapToGrid w:val="0"/>
        <w:spacing w:before="100" w:beforeAutospacing="1" w:after="100" w:afterAutospacing="1"/>
        <w:ind w:firstLineChars="200" w:firstLine="560"/>
        <w:rPr>
          <w:rFonts w:ascii="黑体" w:eastAsia="黑体" w:hAnsi="微软雅黑"/>
          <w:sz w:val="28"/>
        </w:rPr>
      </w:pPr>
      <w:r w:rsidRPr="007D6844">
        <w:rPr>
          <w:rFonts w:ascii="黑体" w:eastAsia="黑体" w:hAnsi="微软雅黑" w:hint="eastAsia"/>
          <w:sz w:val="28"/>
        </w:rPr>
        <w:t>二、培养能力</w:t>
      </w:r>
    </w:p>
    <w:p w14:paraId="6AAF6586" w14:textId="36C59387" w:rsidR="00FE215E" w:rsidRDefault="003B1E6E" w:rsidP="00DA6E2C">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（一）专业基本</w:t>
      </w:r>
      <w:r w:rsidR="00FE215E" w:rsidRPr="00DA6E2C">
        <w:rPr>
          <w:rFonts w:ascii="仿宋_GB2312" w:eastAsia="仿宋_GB2312" w:hAnsi="黑体" w:hint="eastAsia"/>
          <w:b/>
          <w:sz w:val="24"/>
        </w:rPr>
        <w:t>情况</w:t>
      </w:r>
    </w:p>
    <w:p w14:paraId="7AE846FA" w14:textId="66E72BE8" w:rsidR="00B7118A" w:rsidRPr="00A55815" w:rsidRDefault="00A55815" w:rsidP="00B7118A">
      <w:pPr>
        <w:autoSpaceDE w:val="0"/>
        <w:autoSpaceDN w:val="0"/>
        <w:adjustRightInd w:val="0"/>
        <w:ind w:firstLineChars="200" w:firstLine="480"/>
        <w:jc w:val="left"/>
        <w:rPr>
          <w:rFonts w:asciiTheme="minorEastAsia" w:hAnsiTheme="minorEastAsia"/>
          <w:color w:val="000000"/>
          <w:sz w:val="24"/>
        </w:rPr>
      </w:pPr>
      <w:r w:rsidRPr="00A55815">
        <w:rPr>
          <w:rFonts w:asciiTheme="minorEastAsia" w:hAnsiTheme="minorEastAsia" w:hint="eastAsia"/>
          <w:color w:val="000000"/>
          <w:sz w:val="24"/>
        </w:rPr>
        <w:t>物理学专业设立于</w:t>
      </w:r>
      <w:r w:rsidRPr="00A55815">
        <w:rPr>
          <w:rFonts w:asciiTheme="minorEastAsia" w:hAnsiTheme="minorEastAsia"/>
          <w:color w:val="000000"/>
          <w:sz w:val="24"/>
        </w:rPr>
        <w:t>1930</w:t>
      </w:r>
      <w:r w:rsidRPr="00A55815">
        <w:rPr>
          <w:rFonts w:asciiTheme="minorEastAsia" w:hAnsiTheme="minorEastAsia" w:hint="eastAsia"/>
          <w:color w:val="000000"/>
          <w:sz w:val="24"/>
        </w:rPr>
        <w:t>年，</w:t>
      </w:r>
      <w:r w:rsidRPr="00A55815">
        <w:rPr>
          <w:rFonts w:asciiTheme="minorEastAsia" w:hAnsiTheme="minorEastAsia"/>
          <w:color w:val="000000"/>
          <w:sz w:val="24"/>
        </w:rPr>
        <w:t>1994</w:t>
      </w:r>
      <w:r w:rsidRPr="00A55815">
        <w:rPr>
          <w:rFonts w:asciiTheme="minorEastAsia" w:hAnsiTheme="minorEastAsia" w:hint="eastAsia"/>
          <w:color w:val="000000"/>
          <w:sz w:val="24"/>
        </w:rPr>
        <w:t>年被批准为国家理科基础科学研究与教学人才培养基地。本专业充分利用山东大学国家重点实验室、国家重点学科等学术平台，注重教育理念、教学内容和教学方法的国际化、现代化，强调基础知识的学习和科学素养的培养并重，使物理学专业毕业生既具有了知识又具有了能力，能很好地适应新的岗位。物理学专业应届本科毕业生</w:t>
      </w:r>
      <w:r w:rsidR="003B1E6E">
        <w:rPr>
          <w:rFonts w:asciiTheme="minorEastAsia" w:hAnsiTheme="minorEastAsia"/>
          <w:color w:val="000000"/>
          <w:sz w:val="24"/>
        </w:rPr>
        <w:t>100</w:t>
      </w:r>
      <w:r w:rsidRPr="00A55815">
        <w:rPr>
          <w:rFonts w:asciiTheme="minorEastAsia" w:hAnsiTheme="minorEastAsia"/>
          <w:color w:val="000000"/>
          <w:sz w:val="24"/>
        </w:rPr>
        <w:t>%</w:t>
      </w:r>
      <w:r w:rsidRPr="00A55815">
        <w:rPr>
          <w:rFonts w:asciiTheme="minorEastAsia" w:hAnsiTheme="minorEastAsia" w:hint="eastAsia"/>
          <w:color w:val="000000"/>
          <w:sz w:val="24"/>
        </w:rPr>
        <w:t>符合学位授予条件</w:t>
      </w:r>
      <w:r>
        <w:rPr>
          <w:rFonts w:asciiTheme="minorEastAsia" w:hAnsiTheme="minorEastAsia" w:hint="eastAsia"/>
          <w:color w:val="000000"/>
          <w:sz w:val="24"/>
        </w:rPr>
        <w:t>。</w:t>
      </w:r>
    </w:p>
    <w:p w14:paraId="3BF7EA91" w14:textId="77777777" w:rsidR="00FE215E"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（二）在校生规模</w:t>
      </w:r>
    </w:p>
    <w:p w14:paraId="30EE9F5C" w14:textId="7FE48102" w:rsidR="006E1457" w:rsidRPr="003969B8" w:rsidRDefault="006E1457" w:rsidP="003969B8">
      <w:pPr>
        <w:adjustRightInd w:val="0"/>
        <w:snapToGrid w:val="0"/>
        <w:spacing w:before="100" w:beforeAutospacing="1" w:after="100" w:afterAutospacing="1"/>
        <w:ind w:firstLineChars="177" w:firstLine="425"/>
        <w:rPr>
          <w:rFonts w:ascii="仿宋_GB2312" w:eastAsia="仿宋_GB2312" w:hAnsi="黑体"/>
          <w:b/>
          <w:sz w:val="24"/>
        </w:rPr>
      </w:pPr>
      <w:r w:rsidRPr="006E1457">
        <w:rPr>
          <w:rFonts w:asciiTheme="majorEastAsia" w:eastAsiaTheme="majorEastAsia" w:hAnsiTheme="majorEastAsia" w:hint="eastAsia"/>
          <w:sz w:val="24"/>
        </w:rPr>
        <w:t>截止</w:t>
      </w:r>
      <w:r>
        <w:rPr>
          <w:rFonts w:asciiTheme="majorEastAsia" w:eastAsiaTheme="majorEastAsia" w:hAnsiTheme="majorEastAsia" w:hint="eastAsia"/>
          <w:sz w:val="24"/>
        </w:rPr>
        <w:t>到</w:t>
      </w:r>
      <w:r w:rsidR="006D31F5">
        <w:rPr>
          <w:rFonts w:asciiTheme="majorEastAsia" w:eastAsiaTheme="majorEastAsia" w:hAnsiTheme="majorEastAsia" w:hint="eastAsia"/>
          <w:sz w:val="24"/>
        </w:rPr>
        <w:t>2016</w:t>
      </w:r>
      <w:r>
        <w:rPr>
          <w:rFonts w:asciiTheme="majorEastAsia" w:eastAsiaTheme="majorEastAsia" w:hAnsiTheme="majorEastAsia" w:hint="eastAsia"/>
          <w:sz w:val="24"/>
        </w:rPr>
        <w:t>年</w:t>
      </w:r>
      <w:r>
        <w:rPr>
          <w:rFonts w:asciiTheme="majorEastAsia" w:eastAsiaTheme="majorEastAsia" w:hAnsiTheme="majorEastAsia"/>
          <w:sz w:val="24"/>
        </w:rPr>
        <w:t>1</w:t>
      </w:r>
      <w:r w:rsidR="006D31F5">
        <w:rPr>
          <w:rFonts w:asciiTheme="majorEastAsia" w:eastAsiaTheme="majorEastAsia" w:hAnsiTheme="majorEastAsia" w:hint="eastAsia"/>
          <w:sz w:val="24"/>
        </w:rPr>
        <w:t>1</w:t>
      </w:r>
      <w:r w:rsidRPr="006E1457">
        <w:rPr>
          <w:rFonts w:asciiTheme="majorEastAsia" w:eastAsiaTheme="majorEastAsia" w:hAnsiTheme="majorEastAsia"/>
          <w:sz w:val="24"/>
        </w:rPr>
        <w:t>月底</w:t>
      </w:r>
      <w:r w:rsidRPr="00334ADF">
        <w:rPr>
          <w:rFonts w:asciiTheme="majorEastAsia" w:eastAsiaTheme="majorEastAsia" w:hAnsiTheme="majorEastAsia" w:hint="eastAsia"/>
          <w:sz w:val="24"/>
        </w:rPr>
        <w:t>，</w:t>
      </w:r>
      <w:r>
        <w:rPr>
          <w:rFonts w:asciiTheme="majorEastAsia" w:eastAsiaTheme="majorEastAsia" w:hAnsiTheme="majorEastAsia" w:hint="eastAsia"/>
          <w:sz w:val="24"/>
        </w:rPr>
        <w:t>物理</w:t>
      </w:r>
      <w:r w:rsidRPr="00334ADF">
        <w:rPr>
          <w:rFonts w:asciiTheme="majorEastAsia" w:eastAsiaTheme="majorEastAsia" w:hAnsiTheme="majorEastAsia" w:hint="eastAsia"/>
          <w:sz w:val="24"/>
        </w:rPr>
        <w:t>学院</w:t>
      </w:r>
      <w:r>
        <w:rPr>
          <w:rFonts w:asciiTheme="majorEastAsia" w:eastAsiaTheme="majorEastAsia" w:hAnsiTheme="majorEastAsia" w:hint="eastAsia"/>
          <w:sz w:val="24"/>
        </w:rPr>
        <w:t>共有</w:t>
      </w:r>
      <w:r w:rsidRPr="00334ADF">
        <w:rPr>
          <w:rFonts w:asciiTheme="majorEastAsia" w:eastAsiaTheme="majorEastAsia" w:hAnsiTheme="majorEastAsia" w:hint="eastAsia"/>
          <w:sz w:val="24"/>
        </w:rPr>
        <w:t>在校本科生</w:t>
      </w:r>
      <w:r w:rsidR="0041411E" w:rsidRPr="00E450DA">
        <w:rPr>
          <w:rFonts w:asciiTheme="majorEastAsia" w:eastAsiaTheme="majorEastAsia" w:hAnsiTheme="majorEastAsia" w:hint="eastAsia"/>
          <w:sz w:val="24"/>
        </w:rPr>
        <w:t>562</w:t>
      </w:r>
      <w:r w:rsidRPr="00E450DA">
        <w:rPr>
          <w:rFonts w:asciiTheme="majorEastAsia" w:eastAsiaTheme="majorEastAsia" w:hAnsiTheme="majorEastAsia" w:hint="eastAsia"/>
          <w:sz w:val="24"/>
        </w:rPr>
        <w:t>人，其中物理学专业</w:t>
      </w:r>
      <w:r w:rsidR="0041411E" w:rsidRPr="00E450DA">
        <w:rPr>
          <w:rFonts w:asciiTheme="majorEastAsia" w:eastAsiaTheme="majorEastAsia" w:hAnsiTheme="majorEastAsia" w:hint="eastAsia"/>
          <w:sz w:val="24"/>
        </w:rPr>
        <w:t>411</w:t>
      </w:r>
      <w:r w:rsidR="00A55815">
        <w:rPr>
          <w:rFonts w:asciiTheme="majorEastAsia" w:eastAsiaTheme="majorEastAsia" w:hAnsiTheme="majorEastAsia" w:hint="eastAsia"/>
          <w:sz w:val="24"/>
        </w:rPr>
        <w:t>人。</w:t>
      </w:r>
    </w:p>
    <w:tbl>
      <w:tblPr>
        <w:tblStyle w:val="a4"/>
        <w:tblW w:w="0" w:type="auto"/>
        <w:tblInd w:w="421" w:type="dxa"/>
        <w:tblLook w:val="04A0" w:firstRow="1" w:lastRow="0" w:firstColumn="1" w:lastColumn="0" w:noHBand="0" w:noVBand="1"/>
      </w:tblPr>
      <w:tblGrid>
        <w:gridCol w:w="1164"/>
        <w:gridCol w:w="1164"/>
        <w:gridCol w:w="1165"/>
        <w:gridCol w:w="1164"/>
        <w:gridCol w:w="1164"/>
        <w:gridCol w:w="1165"/>
        <w:gridCol w:w="1164"/>
        <w:gridCol w:w="1165"/>
      </w:tblGrid>
      <w:tr w:rsidR="00EB00AA" w:rsidRPr="00EB00AA" w14:paraId="448EC398" w14:textId="77777777" w:rsidTr="005F6467">
        <w:tc>
          <w:tcPr>
            <w:tcW w:w="6986" w:type="dxa"/>
            <w:gridSpan w:val="6"/>
            <w:vAlign w:val="center"/>
          </w:tcPr>
          <w:p w14:paraId="16A5ACE0" w14:textId="77777777" w:rsidR="00EB00AA" w:rsidRPr="00EB00AA" w:rsidRDefault="00EB00AA" w:rsidP="005F6467">
            <w:pPr>
              <w:adjustRightInd w:val="0"/>
              <w:snapToGrid w:val="0"/>
              <w:spacing w:before="100" w:beforeAutospacing="1" w:after="100" w:afterAutospacing="1"/>
              <w:ind w:firstLineChars="177" w:firstLine="372"/>
              <w:rPr>
                <w:rFonts w:ascii="仿宋_GB2312" w:eastAsia="仿宋_GB2312" w:hAnsiTheme="majorEastAsia"/>
                <w:szCs w:val="21"/>
              </w:rPr>
            </w:pPr>
            <w:r w:rsidRPr="00EB00AA">
              <w:rPr>
                <w:rFonts w:ascii="仿宋_GB2312" w:eastAsia="仿宋_GB2312" w:hAnsiTheme="majorEastAsia" w:hint="eastAsia"/>
                <w:szCs w:val="21"/>
              </w:rPr>
              <w:t>在校生数（人）</w:t>
            </w:r>
          </w:p>
        </w:tc>
        <w:tc>
          <w:tcPr>
            <w:tcW w:w="2329" w:type="dxa"/>
            <w:gridSpan w:val="2"/>
            <w:vAlign w:val="center"/>
          </w:tcPr>
          <w:p w14:paraId="6CE5BCF4" w14:textId="77777777" w:rsidR="00EB00AA" w:rsidRPr="00EB00AA" w:rsidRDefault="00EB00AA" w:rsidP="005F6467">
            <w:pPr>
              <w:adjustRightInd w:val="0"/>
              <w:snapToGrid w:val="0"/>
              <w:spacing w:before="100" w:beforeAutospacing="1" w:after="100" w:afterAutospacing="1"/>
              <w:ind w:firstLineChars="177" w:firstLine="372"/>
              <w:rPr>
                <w:rFonts w:ascii="仿宋_GB2312" w:eastAsia="仿宋_GB2312" w:hAnsiTheme="majorEastAsia"/>
                <w:szCs w:val="21"/>
              </w:rPr>
            </w:pPr>
            <w:r w:rsidRPr="00EB00AA">
              <w:rPr>
                <w:rFonts w:ascii="仿宋_GB2312" w:eastAsia="仿宋_GB2312" w:hAnsiTheme="majorEastAsia" w:hint="eastAsia"/>
                <w:szCs w:val="21"/>
              </w:rPr>
              <w:t>转专业</w:t>
            </w:r>
          </w:p>
        </w:tc>
      </w:tr>
      <w:tr w:rsidR="00EB00AA" w:rsidRPr="00EB00AA" w14:paraId="7DB123CD" w14:textId="77777777" w:rsidTr="005F6467">
        <w:tc>
          <w:tcPr>
            <w:tcW w:w="1164" w:type="dxa"/>
            <w:vAlign w:val="center"/>
          </w:tcPr>
          <w:p w14:paraId="33F267E0" w14:textId="77777777" w:rsidR="00EB00AA" w:rsidRPr="00EB00AA" w:rsidRDefault="00EB00AA" w:rsidP="005F6467">
            <w:pPr>
              <w:adjustRightInd w:val="0"/>
              <w:snapToGrid w:val="0"/>
              <w:spacing w:before="100" w:beforeAutospacing="1" w:after="100" w:afterAutospacing="1"/>
              <w:ind w:firstLineChars="177" w:firstLine="372"/>
              <w:rPr>
                <w:rFonts w:ascii="仿宋_GB2312" w:eastAsia="仿宋_GB2312" w:hAnsiTheme="majorEastAsia"/>
                <w:szCs w:val="21"/>
              </w:rPr>
            </w:pPr>
            <w:r w:rsidRPr="00EB00AA">
              <w:rPr>
                <w:rFonts w:ascii="仿宋_GB2312" w:eastAsia="仿宋_GB2312" w:hAnsiTheme="majorEastAsia" w:hint="eastAsia"/>
                <w:szCs w:val="21"/>
              </w:rPr>
              <w:t>总计</w:t>
            </w:r>
          </w:p>
        </w:tc>
        <w:tc>
          <w:tcPr>
            <w:tcW w:w="1164" w:type="dxa"/>
            <w:vAlign w:val="center"/>
          </w:tcPr>
          <w:p w14:paraId="7587C50D"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一年级</w:t>
            </w:r>
          </w:p>
        </w:tc>
        <w:tc>
          <w:tcPr>
            <w:tcW w:w="1165" w:type="dxa"/>
            <w:vAlign w:val="center"/>
          </w:tcPr>
          <w:p w14:paraId="749F8B44"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二年级</w:t>
            </w:r>
          </w:p>
        </w:tc>
        <w:tc>
          <w:tcPr>
            <w:tcW w:w="1164" w:type="dxa"/>
            <w:vAlign w:val="center"/>
          </w:tcPr>
          <w:p w14:paraId="27AEA02C"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三年级</w:t>
            </w:r>
          </w:p>
        </w:tc>
        <w:tc>
          <w:tcPr>
            <w:tcW w:w="1164" w:type="dxa"/>
            <w:vAlign w:val="center"/>
          </w:tcPr>
          <w:p w14:paraId="7143842F"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四年级</w:t>
            </w:r>
          </w:p>
        </w:tc>
        <w:tc>
          <w:tcPr>
            <w:tcW w:w="1165" w:type="dxa"/>
            <w:vAlign w:val="center"/>
          </w:tcPr>
          <w:p w14:paraId="4632F4DD"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五年级及以上</w:t>
            </w:r>
          </w:p>
        </w:tc>
        <w:tc>
          <w:tcPr>
            <w:tcW w:w="1164" w:type="dxa"/>
            <w:vAlign w:val="center"/>
          </w:tcPr>
          <w:p w14:paraId="2BE88A71"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转入人数</w:t>
            </w:r>
          </w:p>
        </w:tc>
        <w:tc>
          <w:tcPr>
            <w:tcW w:w="1165" w:type="dxa"/>
            <w:vAlign w:val="center"/>
          </w:tcPr>
          <w:p w14:paraId="1313E7D2" w14:textId="77777777" w:rsidR="00EB00AA" w:rsidRPr="00EB00AA" w:rsidRDefault="00EB00AA" w:rsidP="005F6467">
            <w:pPr>
              <w:adjustRightInd w:val="0"/>
              <w:snapToGrid w:val="0"/>
              <w:spacing w:before="100" w:beforeAutospacing="1" w:after="100" w:afterAutospacing="1"/>
              <w:rPr>
                <w:rFonts w:ascii="仿宋_GB2312" w:eastAsia="仿宋_GB2312" w:hAnsiTheme="majorEastAsia"/>
                <w:szCs w:val="21"/>
              </w:rPr>
            </w:pPr>
            <w:r w:rsidRPr="00EB00AA">
              <w:rPr>
                <w:rFonts w:ascii="仿宋_GB2312" w:eastAsia="仿宋_GB2312" w:hAnsiTheme="majorEastAsia" w:hint="eastAsia"/>
                <w:szCs w:val="21"/>
              </w:rPr>
              <w:t>转出人数</w:t>
            </w:r>
          </w:p>
        </w:tc>
      </w:tr>
      <w:tr w:rsidR="00BE1075" w:rsidRPr="00EB00AA" w14:paraId="43EBD89A" w14:textId="77777777" w:rsidTr="005F6467">
        <w:tc>
          <w:tcPr>
            <w:tcW w:w="1164" w:type="dxa"/>
            <w:vAlign w:val="center"/>
          </w:tcPr>
          <w:p w14:paraId="0FB75860" w14:textId="4B9BEFCF" w:rsidR="00BE1075" w:rsidRPr="00EB00AA" w:rsidRDefault="00BE1075" w:rsidP="00BE1075">
            <w:pPr>
              <w:adjustRightInd w:val="0"/>
              <w:snapToGrid w:val="0"/>
              <w:jc w:val="center"/>
              <w:rPr>
                <w:rFonts w:ascii="仿宋" w:eastAsia="仿宋" w:hAnsi="仿宋"/>
                <w:sz w:val="24"/>
              </w:rPr>
            </w:pPr>
            <w:r>
              <w:rPr>
                <w:rFonts w:ascii="仿宋" w:eastAsia="仿宋" w:hAnsi="仿宋" w:hint="eastAsia"/>
                <w:sz w:val="24"/>
              </w:rPr>
              <w:t>411</w:t>
            </w:r>
          </w:p>
        </w:tc>
        <w:tc>
          <w:tcPr>
            <w:tcW w:w="1164" w:type="dxa"/>
            <w:vAlign w:val="center"/>
          </w:tcPr>
          <w:p w14:paraId="07C619BE" w14:textId="384BAA52" w:rsidR="00BE1075" w:rsidRPr="00EB00AA" w:rsidRDefault="00BE1075" w:rsidP="00BE1075">
            <w:pPr>
              <w:adjustRightInd w:val="0"/>
              <w:snapToGrid w:val="0"/>
              <w:jc w:val="center"/>
              <w:rPr>
                <w:rFonts w:ascii="仿宋" w:eastAsia="仿宋" w:hAnsi="仿宋"/>
                <w:sz w:val="24"/>
              </w:rPr>
            </w:pPr>
            <w:r>
              <w:rPr>
                <w:rFonts w:ascii="仿宋" w:eastAsia="仿宋" w:hAnsi="仿宋" w:hint="eastAsia"/>
                <w:sz w:val="24"/>
              </w:rPr>
              <w:t>114</w:t>
            </w:r>
          </w:p>
        </w:tc>
        <w:tc>
          <w:tcPr>
            <w:tcW w:w="1165" w:type="dxa"/>
            <w:vAlign w:val="center"/>
          </w:tcPr>
          <w:p w14:paraId="55D650B5" w14:textId="49D1E8A0" w:rsidR="00BE1075" w:rsidRPr="00EB00AA" w:rsidRDefault="00BE1075" w:rsidP="00BE1075">
            <w:pPr>
              <w:adjustRightInd w:val="0"/>
              <w:snapToGrid w:val="0"/>
              <w:jc w:val="center"/>
              <w:rPr>
                <w:rFonts w:ascii="仿宋" w:eastAsia="仿宋" w:hAnsi="仿宋"/>
                <w:sz w:val="24"/>
              </w:rPr>
            </w:pPr>
            <w:r>
              <w:rPr>
                <w:rFonts w:ascii="仿宋" w:eastAsia="仿宋" w:hAnsi="仿宋" w:hint="eastAsia"/>
                <w:sz w:val="24"/>
              </w:rPr>
              <w:t>99</w:t>
            </w:r>
          </w:p>
        </w:tc>
        <w:tc>
          <w:tcPr>
            <w:tcW w:w="1164" w:type="dxa"/>
            <w:vAlign w:val="center"/>
          </w:tcPr>
          <w:p w14:paraId="19E322EC" w14:textId="14D61DFD" w:rsidR="00BE1075" w:rsidRPr="00EB00AA" w:rsidRDefault="00BE1075" w:rsidP="00BE1075">
            <w:pPr>
              <w:adjustRightInd w:val="0"/>
              <w:snapToGrid w:val="0"/>
              <w:jc w:val="center"/>
              <w:rPr>
                <w:rFonts w:ascii="仿宋" w:eastAsia="仿宋" w:hAnsi="仿宋"/>
                <w:sz w:val="24"/>
              </w:rPr>
            </w:pPr>
            <w:r>
              <w:rPr>
                <w:rFonts w:ascii="仿宋" w:eastAsia="仿宋" w:hAnsi="仿宋" w:hint="eastAsia"/>
                <w:sz w:val="24"/>
              </w:rPr>
              <w:t>116</w:t>
            </w:r>
          </w:p>
        </w:tc>
        <w:tc>
          <w:tcPr>
            <w:tcW w:w="1164" w:type="dxa"/>
            <w:vAlign w:val="center"/>
          </w:tcPr>
          <w:p w14:paraId="39BF722E" w14:textId="754940E8" w:rsidR="00BE1075" w:rsidRPr="00EB00AA" w:rsidRDefault="00BE1075" w:rsidP="00BE1075">
            <w:pPr>
              <w:adjustRightInd w:val="0"/>
              <w:snapToGrid w:val="0"/>
              <w:jc w:val="center"/>
              <w:rPr>
                <w:rFonts w:ascii="仿宋" w:eastAsia="仿宋" w:hAnsi="仿宋"/>
                <w:sz w:val="24"/>
              </w:rPr>
            </w:pPr>
            <w:r>
              <w:rPr>
                <w:rFonts w:ascii="仿宋" w:eastAsia="仿宋" w:hAnsi="仿宋" w:hint="eastAsia"/>
                <w:sz w:val="24"/>
              </w:rPr>
              <w:t>82</w:t>
            </w:r>
          </w:p>
        </w:tc>
        <w:tc>
          <w:tcPr>
            <w:tcW w:w="1165" w:type="dxa"/>
            <w:vAlign w:val="center"/>
          </w:tcPr>
          <w:p w14:paraId="008C1C44" w14:textId="164C07DC" w:rsidR="00BE1075" w:rsidRPr="00EB00AA" w:rsidRDefault="00BE1075" w:rsidP="00BE1075">
            <w:pPr>
              <w:adjustRightInd w:val="0"/>
              <w:snapToGrid w:val="0"/>
              <w:jc w:val="center"/>
              <w:rPr>
                <w:rFonts w:ascii="仿宋" w:eastAsia="仿宋" w:hAnsi="仿宋"/>
                <w:sz w:val="24"/>
              </w:rPr>
            </w:pPr>
            <w:r>
              <w:rPr>
                <w:rFonts w:ascii="仿宋" w:eastAsia="仿宋" w:hAnsi="仿宋" w:hint="eastAsia"/>
                <w:sz w:val="24"/>
              </w:rPr>
              <w:t>0</w:t>
            </w:r>
          </w:p>
        </w:tc>
        <w:tc>
          <w:tcPr>
            <w:tcW w:w="1164" w:type="dxa"/>
            <w:vAlign w:val="center"/>
          </w:tcPr>
          <w:p w14:paraId="1A25101B" w14:textId="7DD634E5" w:rsidR="00BE1075" w:rsidRPr="00EB00AA" w:rsidRDefault="00BE1075" w:rsidP="00BE1075">
            <w:pPr>
              <w:adjustRightInd w:val="0"/>
              <w:snapToGrid w:val="0"/>
              <w:jc w:val="center"/>
              <w:rPr>
                <w:rFonts w:ascii="仿宋" w:eastAsia="仿宋" w:hAnsi="仿宋"/>
                <w:sz w:val="24"/>
              </w:rPr>
            </w:pPr>
            <w:r>
              <w:rPr>
                <w:rFonts w:ascii="仿宋" w:eastAsia="仿宋" w:hAnsi="仿宋" w:hint="eastAsia"/>
                <w:sz w:val="24"/>
              </w:rPr>
              <w:t>0</w:t>
            </w:r>
          </w:p>
        </w:tc>
        <w:tc>
          <w:tcPr>
            <w:tcW w:w="1165" w:type="dxa"/>
            <w:vAlign w:val="center"/>
          </w:tcPr>
          <w:p w14:paraId="1AE7A684" w14:textId="1DB83B51" w:rsidR="00BE1075" w:rsidRPr="00EB00AA" w:rsidRDefault="00BE1075" w:rsidP="00BE1075">
            <w:pPr>
              <w:adjustRightInd w:val="0"/>
              <w:snapToGrid w:val="0"/>
              <w:jc w:val="center"/>
              <w:rPr>
                <w:rFonts w:ascii="仿宋" w:eastAsia="仿宋" w:hAnsi="仿宋"/>
                <w:sz w:val="24"/>
              </w:rPr>
            </w:pPr>
            <w:r>
              <w:rPr>
                <w:rFonts w:ascii="仿宋" w:eastAsia="仿宋" w:hAnsi="仿宋" w:hint="eastAsia"/>
                <w:sz w:val="24"/>
              </w:rPr>
              <w:t>2</w:t>
            </w:r>
          </w:p>
        </w:tc>
      </w:tr>
    </w:tbl>
    <w:p w14:paraId="5BC64060" w14:textId="643230B8" w:rsidR="00FE215E" w:rsidRPr="003969B8" w:rsidRDefault="0075598F"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（三）课程体系</w:t>
      </w:r>
    </w:p>
    <w:p w14:paraId="70EB3551" w14:textId="4B7F0308" w:rsidR="00C201AC" w:rsidRDefault="00FE215E" w:rsidP="000E3B2F">
      <w:pPr>
        <w:adjustRightInd w:val="0"/>
        <w:snapToGrid w:val="0"/>
        <w:spacing w:before="100" w:beforeAutospacing="1" w:after="100" w:afterAutospacing="1"/>
        <w:ind w:firstLineChars="177" w:firstLine="425"/>
        <w:rPr>
          <w:rFonts w:ascii="仿宋_GB2312" w:eastAsia="仿宋_GB2312" w:hAnsiTheme="majorEastAsia"/>
          <w:sz w:val="24"/>
        </w:rPr>
      </w:pPr>
      <w:r w:rsidRPr="000E3B2F">
        <w:rPr>
          <w:rFonts w:ascii="仿宋_GB2312" w:eastAsia="仿宋_GB2312" w:hAnsiTheme="majorEastAsia" w:hint="eastAsia"/>
          <w:sz w:val="24"/>
        </w:rPr>
        <w:t>1、培养方案学时与学分</w:t>
      </w:r>
      <w:r w:rsidR="00C201AC">
        <w:rPr>
          <w:rFonts w:ascii="仿宋_GB2312" w:eastAsia="仿宋_GB2312" w:hAnsiTheme="majorEastAsia"/>
          <w:sz w:val="24"/>
        </w:rPr>
        <w:t>：</w:t>
      </w:r>
    </w:p>
    <w:tbl>
      <w:tblPr>
        <w:tblW w:w="9771" w:type="dxa"/>
        <w:tblLook w:val="04A0" w:firstRow="1" w:lastRow="0" w:firstColumn="1" w:lastColumn="0" w:noHBand="0" w:noVBand="1"/>
      </w:tblPr>
      <w:tblGrid>
        <w:gridCol w:w="1080"/>
        <w:gridCol w:w="1080"/>
        <w:gridCol w:w="1500"/>
        <w:gridCol w:w="1080"/>
        <w:gridCol w:w="1080"/>
        <w:gridCol w:w="1080"/>
        <w:gridCol w:w="1080"/>
        <w:gridCol w:w="1080"/>
        <w:gridCol w:w="711"/>
      </w:tblGrid>
      <w:tr w:rsidR="00274D0D" w:rsidRPr="00274D0D" w14:paraId="44AFB73D" w14:textId="77777777" w:rsidTr="00274D0D">
        <w:trPr>
          <w:trHeight w:val="55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6964C8"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课程性质</w:t>
            </w: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084C05FB"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课程类别</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678E1FEF"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学分</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526C050A"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学时</w:t>
            </w:r>
          </w:p>
        </w:tc>
        <w:tc>
          <w:tcPr>
            <w:tcW w:w="1791" w:type="dxa"/>
            <w:gridSpan w:val="2"/>
            <w:tcBorders>
              <w:top w:val="single" w:sz="8" w:space="0" w:color="auto"/>
              <w:left w:val="nil"/>
              <w:bottom w:val="single" w:sz="8" w:space="0" w:color="auto"/>
              <w:right w:val="single" w:sz="8" w:space="0" w:color="000000"/>
            </w:tcBorders>
            <w:shd w:val="clear" w:color="auto" w:fill="auto"/>
            <w:vAlign w:val="center"/>
            <w:hideMark/>
          </w:tcPr>
          <w:p w14:paraId="150A3C15" w14:textId="77777777" w:rsidR="00274D0D" w:rsidRPr="00274D0D" w:rsidRDefault="00274D0D" w:rsidP="00274D0D">
            <w:pPr>
              <w:widowControl/>
              <w:jc w:val="center"/>
              <w:rPr>
                <w:rFonts w:ascii="黑体" w:eastAsia="黑体" w:hAnsi="黑体" w:cs="宋体"/>
                <w:color w:val="000000"/>
                <w:kern w:val="0"/>
                <w:szCs w:val="21"/>
              </w:rPr>
            </w:pPr>
            <w:r w:rsidRPr="00274D0D">
              <w:rPr>
                <w:rFonts w:ascii="黑体" w:eastAsia="黑体" w:hAnsi="黑体" w:cs="宋体" w:hint="eastAsia"/>
                <w:color w:val="000000"/>
                <w:kern w:val="0"/>
                <w:szCs w:val="21"/>
              </w:rPr>
              <w:t>占总学分百分比</w:t>
            </w:r>
          </w:p>
        </w:tc>
      </w:tr>
      <w:tr w:rsidR="00274D0D" w:rsidRPr="00274D0D" w14:paraId="4560AFCD" w14:textId="77777777" w:rsidTr="00274D0D">
        <w:trPr>
          <w:trHeight w:val="48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4156F30"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必修课</w:t>
            </w: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6557379D"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通识教育必修课程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DFD5E32" w14:textId="77777777" w:rsidR="00274D0D" w:rsidRPr="00274D0D" w:rsidRDefault="00274D0D" w:rsidP="00274D0D">
            <w:pPr>
              <w:widowControl/>
              <w:jc w:val="center"/>
              <w:rPr>
                <w:color w:val="000000"/>
                <w:kern w:val="0"/>
                <w:szCs w:val="21"/>
              </w:rPr>
            </w:pPr>
            <w:r w:rsidRPr="00274D0D">
              <w:rPr>
                <w:color w:val="000000"/>
                <w:kern w:val="0"/>
                <w:szCs w:val="21"/>
              </w:rPr>
              <w:t>129</w:t>
            </w:r>
          </w:p>
        </w:tc>
        <w:tc>
          <w:tcPr>
            <w:tcW w:w="1080" w:type="dxa"/>
            <w:tcBorders>
              <w:top w:val="nil"/>
              <w:left w:val="nil"/>
              <w:bottom w:val="single" w:sz="8" w:space="0" w:color="auto"/>
              <w:right w:val="single" w:sz="8" w:space="0" w:color="auto"/>
            </w:tcBorders>
            <w:shd w:val="clear" w:color="auto" w:fill="auto"/>
            <w:vAlign w:val="center"/>
            <w:hideMark/>
          </w:tcPr>
          <w:p w14:paraId="5C138E09" w14:textId="77777777" w:rsidR="00274D0D" w:rsidRPr="00274D0D" w:rsidRDefault="00274D0D" w:rsidP="00274D0D">
            <w:pPr>
              <w:widowControl/>
              <w:jc w:val="center"/>
              <w:rPr>
                <w:color w:val="000000"/>
                <w:kern w:val="0"/>
                <w:szCs w:val="21"/>
              </w:rPr>
            </w:pPr>
            <w:r w:rsidRPr="00274D0D">
              <w:rPr>
                <w:color w:val="000000"/>
                <w:kern w:val="0"/>
                <w:szCs w:val="21"/>
              </w:rPr>
              <w:t>29</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53CE25B" w14:textId="77777777" w:rsidR="00274D0D" w:rsidRPr="00274D0D" w:rsidRDefault="00274D0D" w:rsidP="00274D0D">
            <w:pPr>
              <w:widowControl/>
              <w:jc w:val="center"/>
              <w:rPr>
                <w:color w:val="000000"/>
                <w:kern w:val="0"/>
                <w:szCs w:val="21"/>
              </w:rPr>
            </w:pPr>
            <w:r w:rsidRPr="00274D0D">
              <w:rPr>
                <w:color w:val="000000"/>
                <w:kern w:val="0"/>
                <w:szCs w:val="21"/>
              </w:rPr>
              <w:t>2483+19</w:t>
            </w:r>
            <w:r w:rsidRPr="00274D0D">
              <w:rPr>
                <w:rFonts w:ascii="宋体" w:hAnsi="宋体" w:hint="eastAsia"/>
                <w:color w:val="000000"/>
                <w:kern w:val="0"/>
                <w:szCs w:val="21"/>
              </w:rPr>
              <w:t>周</w:t>
            </w:r>
          </w:p>
        </w:tc>
        <w:tc>
          <w:tcPr>
            <w:tcW w:w="1080" w:type="dxa"/>
            <w:tcBorders>
              <w:top w:val="nil"/>
              <w:left w:val="nil"/>
              <w:bottom w:val="single" w:sz="8" w:space="0" w:color="auto"/>
              <w:right w:val="single" w:sz="8" w:space="0" w:color="auto"/>
            </w:tcBorders>
            <w:shd w:val="clear" w:color="auto" w:fill="auto"/>
            <w:vAlign w:val="center"/>
            <w:hideMark/>
          </w:tcPr>
          <w:p w14:paraId="3BC4BD43" w14:textId="77777777" w:rsidR="00274D0D" w:rsidRPr="00274D0D" w:rsidRDefault="00274D0D" w:rsidP="00274D0D">
            <w:pPr>
              <w:widowControl/>
              <w:jc w:val="center"/>
              <w:rPr>
                <w:color w:val="000000"/>
                <w:kern w:val="0"/>
                <w:szCs w:val="21"/>
              </w:rPr>
            </w:pPr>
            <w:r w:rsidRPr="00274D0D">
              <w:rPr>
                <w:color w:val="000000"/>
                <w:kern w:val="0"/>
                <w:szCs w:val="21"/>
              </w:rPr>
              <w:t>739</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59D8517" w14:textId="77777777" w:rsidR="00274D0D" w:rsidRPr="00274D0D" w:rsidRDefault="00274D0D" w:rsidP="00274D0D">
            <w:pPr>
              <w:widowControl/>
              <w:jc w:val="center"/>
              <w:rPr>
                <w:color w:val="000000"/>
                <w:kern w:val="0"/>
                <w:szCs w:val="21"/>
              </w:rPr>
            </w:pPr>
            <w:r w:rsidRPr="00274D0D">
              <w:rPr>
                <w:color w:val="000000"/>
                <w:kern w:val="0"/>
                <w:szCs w:val="21"/>
              </w:rPr>
              <w:t>83.23%</w:t>
            </w:r>
          </w:p>
        </w:tc>
        <w:tc>
          <w:tcPr>
            <w:tcW w:w="711" w:type="dxa"/>
            <w:tcBorders>
              <w:top w:val="nil"/>
              <w:left w:val="nil"/>
              <w:bottom w:val="single" w:sz="8" w:space="0" w:color="auto"/>
              <w:right w:val="single" w:sz="8" w:space="0" w:color="auto"/>
            </w:tcBorders>
            <w:shd w:val="clear" w:color="auto" w:fill="auto"/>
            <w:vAlign w:val="center"/>
            <w:hideMark/>
          </w:tcPr>
          <w:p w14:paraId="07077D5B" w14:textId="77777777" w:rsidR="00274D0D" w:rsidRPr="00274D0D" w:rsidRDefault="00274D0D" w:rsidP="00274D0D">
            <w:pPr>
              <w:widowControl/>
              <w:jc w:val="center"/>
              <w:rPr>
                <w:color w:val="000000"/>
                <w:kern w:val="0"/>
                <w:szCs w:val="21"/>
              </w:rPr>
            </w:pPr>
            <w:r w:rsidRPr="00274D0D">
              <w:rPr>
                <w:color w:val="000000"/>
                <w:kern w:val="0"/>
                <w:szCs w:val="21"/>
              </w:rPr>
              <w:t xml:space="preserve">18.71 </w:t>
            </w:r>
          </w:p>
        </w:tc>
      </w:tr>
      <w:tr w:rsidR="00274D0D" w:rsidRPr="00274D0D" w14:paraId="786A76BB" w14:textId="77777777" w:rsidTr="00274D0D">
        <w:trPr>
          <w:trHeight w:val="510"/>
        </w:trPr>
        <w:tc>
          <w:tcPr>
            <w:tcW w:w="1080" w:type="dxa"/>
            <w:vMerge/>
            <w:tcBorders>
              <w:top w:val="nil"/>
              <w:left w:val="single" w:sz="8" w:space="0" w:color="auto"/>
              <w:bottom w:val="single" w:sz="8" w:space="0" w:color="000000"/>
              <w:right w:val="single" w:sz="8" w:space="0" w:color="auto"/>
            </w:tcBorders>
            <w:vAlign w:val="center"/>
            <w:hideMark/>
          </w:tcPr>
          <w:p w14:paraId="2945179A"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5AA73766"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学科基础平台课程</w:t>
            </w:r>
          </w:p>
        </w:tc>
        <w:tc>
          <w:tcPr>
            <w:tcW w:w="1080" w:type="dxa"/>
            <w:vMerge/>
            <w:tcBorders>
              <w:top w:val="nil"/>
              <w:left w:val="single" w:sz="8" w:space="0" w:color="auto"/>
              <w:bottom w:val="single" w:sz="8" w:space="0" w:color="000000"/>
              <w:right w:val="single" w:sz="8" w:space="0" w:color="auto"/>
            </w:tcBorders>
            <w:vAlign w:val="center"/>
            <w:hideMark/>
          </w:tcPr>
          <w:p w14:paraId="5C0536B2"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4F10210E" w14:textId="77777777" w:rsidR="00274D0D" w:rsidRPr="00274D0D" w:rsidRDefault="00274D0D" w:rsidP="00274D0D">
            <w:pPr>
              <w:widowControl/>
              <w:jc w:val="center"/>
              <w:rPr>
                <w:color w:val="000000"/>
                <w:kern w:val="0"/>
                <w:szCs w:val="21"/>
              </w:rPr>
            </w:pPr>
            <w:r w:rsidRPr="00274D0D">
              <w:rPr>
                <w:color w:val="000000"/>
                <w:kern w:val="0"/>
                <w:szCs w:val="21"/>
              </w:rPr>
              <w:t>44</w:t>
            </w:r>
          </w:p>
        </w:tc>
        <w:tc>
          <w:tcPr>
            <w:tcW w:w="1080" w:type="dxa"/>
            <w:vMerge/>
            <w:tcBorders>
              <w:top w:val="nil"/>
              <w:left w:val="single" w:sz="8" w:space="0" w:color="auto"/>
              <w:bottom w:val="single" w:sz="8" w:space="0" w:color="000000"/>
              <w:right w:val="single" w:sz="8" w:space="0" w:color="auto"/>
            </w:tcBorders>
            <w:vAlign w:val="center"/>
            <w:hideMark/>
          </w:tcPr>
          <w:p w14:paraId="38D1007C"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450C6C30" w14:textId="77777777" w:rsidR="00274D0D" w:rsidRPr="00274D0D" w:rsidRDefault="00274D0D" w:rsidP="00274D0D">
            <w:pPr>
              <w:widowControl/>
              <w:jc w:val="center"/>
              <w:rPr>
                <w:color w:val="000000"/>
                <w:kern w:val="0"/>
                <w:szCs w:val="21"/>
              </w:rPr>
            </w:pPr>
            <w:r w:rsidRPr="00274D0D">
              <w:rPr>
                <w:color w:val="000000"/>
                <w:kern w:val="0"/>
                <w:szCs w:val="21"/>
              </w:rPr>
              <w:t>487</w:t>
            </w:r>
          </w:p>
        </w:tc>
        <w:tc>
          <w:tcPr>
            <w:tcW w:w="1080" w:type="dxa"/>
            <w:vMerge/>
            <w:tcBorders>
              <w:top w:val="nil"/>
              <w:left w:val="single" w:sz="8" w:space="0" w:color="auto"/>
              <w:bottom w:val="single" w:sz="8" w:space="0" w:color="000000"/>
              <w:right w:val="single" w:sz="8" w:space="0" w:color="auto"/>
            </w:tcBorders>
            <w:vAlign w:val="center"/>
            <w:hideMark/>
          </w:tcPr>
          <w:p w14:paraId="089F50CC" w14:textId="77777777" w:rsidR="00274D0D" w:rsidRPr="00274D0D" w:rsidRDefault="00274D0D" w:rsidP="00274D0D">
            <w:pPr>
              <w:widowControl/>
              <w:jc w:val="left"/>
              <w:rPr>
                <w:color w:val="000000"/>
                <w:kern w:val="0"/>
                <w:szCs w:val="21"/>
              </w:rPr>
            </w:pPr>
          </w:p>
        </w:tc>
        <w:tc>
          <w:tcPr>
            <w:tcW w:w="711" w:type="dxa"/>
            <w:tcBorders>
              <w:top w:val="nil"/>
              <w:left w:val="nil"/>
              <w:bottom w:val="single" w:sz="8" w:space="0" w:color="auto"/>
              <w:right w:val="single" w:sz="8" w:space="0" w:color="auto"/>
            </w:tcBorders>
            <w:shd w:val="clear" w:color="auto" w:fill="auto"/>
            <w:vAlign w:val="center"/>
            <w:hideMark/>
          </w:tcPr>
          <w:p w14:paraId="62EB500A" w14:textId="77777777" w:rsidR="00274D0D" w:rsidRPr="00274D0D" w:rsidRDefault="00274D0D" w:rsidP="00274D0D">
            <w:pPr>
              <w:widowControl/>
              <w:jc w:val="center"/>
              <w:rPr>
                <w:color w:val="000000"/>
                <w:kern w:val="0"/>
                <w:szCs w:val="21"/>
              </w:rPr>
            </w:pPr>
            <w:r w:rsidRPr="00274D0D">
              <w:rPr>
                <w:color w:val="000000"/>
                <w:kern w:val="0"/>
                <w:szCs w:val="21"/>
              </w:rPr>
              <w:t xml:space="preserve">28.39 </w:t>
            </w:r>
          </w:p>
        </w:tc>
      </w:tr>
      <w:tr w:rsidR="00274D0D" w:rsidRPr="00274D0D" w14:paraId="40F523B8" w14:textId="77777777" w:rsidTr="00274D0D">
        <w:trPr>
          <w:trHeight w:val="450"/>
        </w:trPr>
        <w:tc>
          <w:tcPr>
            <w:tcW w:w="1080" w:type="dxa"/>
            <w:vMerge/>
            <w:tcBorders>
              <w:top w:val="nil"/>
              <w:left w:val="single" w:sz="8" w:space="0" w:color="auto"/>
              <w:bottom w:val="single" w:sz="8" w:space="0" w:color="000000"/>
              <w:right w:val="single" w:sz="8" w:space="0" w:color="auto"/>
            </w:tcBorders>
            <w:vAlign w:val="center"/>
            <w:hideMark/>
          </w:tcPr>
          <w:p w14:paraId="2759E1BD"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3E35E89A"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专业基础课程</w:t>
            </w:r>
          </w:p>
        </w:tc>
        <w:tc>
          <w:tcPr>
            <w:tcW w:w="1080" w:type="dxa"/>
            <w:vMerge/>
            <w:tcBorders>
              <w:top w:val="nil"/>
              <w:left w:val="single" w:sz="8" w:space="0" w:color="auto"/>
              <w:bottom w:val="single" w:sz="8" w:space="0" w:color="000000"/>
              <w:right w:val="single" w:sz="8" w:space="0" w:color="auto"/>
            </w:tcBorders>
            <w:vAlign w:val="center"/>
            <w:hideMark/>
          </w:tcPr>
          <w:p w14:paraId="352926BA"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06BF6BB1" w14:textId="77777777" w:rsidR="00274D0D" w:rsidRPr="00274D0D" w:rsidRDefault="00274D0D" w:rsidP="00274D0D">
            <w:pPr>
              <w:widowControl/>
              <w:jc w:val="center"/>
              <w:rPr>
                <w:color w:val="000000"/>
                <w:kern w:val="0"/>
                <w:szCs w:val="21"/>
              </w:rPr>
            </w:pPr>
            <w:r w:rsidRPr="00274D0D">
              <w:rPr>
                <w:color w:val="000000"/>
                <w:kern w:val="0"/>
                <w:szCs w:val="21"/>
              </w:rPr>
              <w:t>30</w:t>
            </w:r>
          </w:p>
        </w:tc>
        <w:tc>
          <w:tcPr>
            <w:tcW w:w="1080" w:type="dxa"/>
            <w:vMerge/>
            <w:tcBorders>
              <w:top w:val="nil"/>
              <w:left w:val="single" w:sz="8" w:space="0" w:color="auto"/>
              <w:bottom w:val="single" w:sz="8" w:space="0" w:color="000000"/>
              <w:right w:val="single" w:sz="8" w:space="0" w:color="auto"/>
            </w:tcBorders>
            <w:vAlign w:val="center"/>
            <w:hideMark/>
          </w:tcPr>
          <w:p w14:paraId="789308AA"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3BC057C5" w14:textId="77777777" w:rsidR="00274D0D" w:rsidRPr="00274D0D" w:rsidRDefault="00274D0D" w:rsidP="00274D0D">
            <w:pPr>
              <w:widowControl/>
              <w:jc w:val="center"/>
              <w:rPr>
                <w:color w:val="000000"/>
                <w:kern w:val="0"/>
                <w:szCs w:val="21"/>
              </w:rPr>
            </w:pPr>
            <w:r w:rsidRPr="00274D0D">
              <w:rPr>
                <w:color w:val="000000"/>
                <w:kern w:val="0"/>
                <w:szCs w:val="21"/>
              </w:rPr>
              <w:t>528</w:t>
            </w:r>
          </w:p>
        </w:tc>
        <w:tc>
          <w:tcPr>
            <w:tcW w:w="1080" w:type="dxa"/>
            <w:vMerge/>
            <w:tcBorders>
              <w:top w:val="nil"/>
              <w:left w:val="single" w:sz="8" w:space="0" w:color="auto"/>
              <w:bottom w:val="single" w:sz="8" w:space="0" w:color="000000"/>
              <w:right w:val="single" w:sz="8" w:space="0" w:color="auto"/>
            </w:tcBorders>
            <w:vAlign w:val="center"/>
            <w:hideMark/>
          </w:tcPr>
          <w:p w14:paraId="5CF3FDB3" w14:textId="77777777" w:rsidR="00274D0D" w:rsidRPr="00274D0D" w:rsidRDefault="00274D0D" w:rsidP="00274D0D">
            <w:pPr>
              <w:widowControl/>
              <w:jc w:val="left"/>
              <w:rPr>
                <w:color w:val="000000"/>
                <w:kern w:val="0"/>
                <w:szCs w:val="21"/>
              </w:rPr>
            </w:pPr>
          </w:p>
        </w:tc>
        <w:tc>
          <w:tcPr>
            <w:tcW w:w="711" w:type="dxa"/>
            <w:tcBorders>
              <w:top w:val="nil"/>
              <w:left w:val="nil"/>
              <w:bottom w:val="single" w:sz="8" w:space="0" w:color="auto"/>
              <w:right w:val="single" w:sz="8" w:space="0" w:color="auto"/>
            </w:tcBorders>
            <w:shd w:val="clear" w:color="auto" w:fill="auto"/>
            <w:vAlign w:val="center"/>
            <w:hideMark/>
          </w:tcPr>
          <w:p w14:paraId="1758B3C4" w14:textId="77777777" w:rsidR="00274D0D" w:rsidRPr="00274D0D" w:rsidRDefault="00274D0D" w:rsidP="00274D0D">
            <w:pPr>
              <w:widowControl/>
              <w:jc w:val="center"/>
              <w:rPr>
                <w:color w:val="000000"/>
                <w:kern w:val="0"/>
                <w:szCs w:val="21"/>
              </w:rPr>
            </w:pPr>
            <w:r w:rsidRPr="00274D0D">
              <w:rPr>
                <w:color w:val="000000"/>
                <w:kern w:val="0"/>
                <w:szCs w:val="21"/>
              </w:rPr>
              <w:t xml:space="preserve">19.35 </w:t>
            </w:r>
          </w:p>
        </w:tc>
      </w:tr>
      <w:tr w:rsidR="00274D0D" w:rsidRPr="00274D0D" w14:paraId="4D123657" w14:textId="77777777" w:rsidTr="00274D0D">
        <w:trPr>
          <w:trHeight w:val="555"/>
        </w:trPr>
        <w:tc>
          <w:tcPr>
            <w:tcW w:w="1080" w:type="dxa"/>
            <w:vMerge/>
            <w:tcBorders>
              <w:top w:val="nil"/>
              <w:left w:val="single" w:sz="8" w:space="0" w:color="auto"/>
              <w:bottom w:val="single" w:sz="8" w:space="0" w:color="000000"/>
              <w:right w:val="single" w:sz="8" w:space="0" w:color="auto"/>
            </w:tcBorders>
            <w:vAlign w:val="center"/>
            <w:hideMark/>
          </w:tcPr>
          <w:p w14:paraId="1768288E"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11E899D8"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专业必修课程</w:t>
            </w:r>
          </w:p>
        </w:tc>
        <w:tc>
          <w:tcPr>
            <w:tcW w:w="1080" w:type="dxa"/>
            <w:vMerge/>
            <w:tcBorders>
              <w:top w:val="nil"/>
              <w:left w:val="single" w:sz="8" w:space="0" w:color="auto"/>
              <w:bottom w:val="single" w:sz="8" w:space="0" w:color="000000"/>
              <w:right w:val="single" w:sz="8" w:space="0" w:color="auto"/>
            </w:tcBorders>
            <w:vAlign w:val="center"/>
            <w:hideMark/>
          </w:tcPr>
          <w:p w14:paraId="2362A72C"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1AB40333" w14:textId="77777777" w:rsidR="00274D0D" w:rsidRPr="00274D0D" w:rsidRDefault="00274D0D" w:rsidP="00274D0D">
            <w:pPr>
              <w:widowControl/>
              <w:jc w:val="center"/>
              <w:rPr>
                <w:color w:val="000000"/>
                <w:kern w:val="0"/>
                <w:szCs w:val="21"/>
              </w:rPr>
            </w:pPr>
            <w:r w:rsidRPr="00274D0D">
              <w:rPr>
                <w:color w:val="000000"/>
                <w:kern w:val="0"/>
                <w:szCs w:val="21"/>
              </w:rPr>
              <w:t>19</w:t>
            </w:r>
          </w:p>
        </w:tc>
        <w:tc>
          <w:tcPr>
            <w:tcW w:w="1080" w:type="dxa"/>
            <w:vMerge/>
            <w:tcBorders>
              <w:top w:val="nil"/>
              <w:left w:val="single" w:sz="8" w:space="0" w:color="auto"/>
              <w:bottom w:val="single" w:sz="8" w:space="0" w:color="000000"/>
              <w:right w:val="single" w:sz="8" w:space="0" w:color="auto"/>
            </w:tcBorders>
            <w:vAlign w:val="center"/>
            <w:hideMark/>
          </w:tcPr>
          <w:p w14:paraId="06EB888F"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14E27EF0" w14:textId="77777777" w:rsidR="00274D0D" w:rsidRPr="00274D0D" w:rsidRDefault="00274D0D" w:rsidP="00274D0D">
            <w:pPr>
              <w:widowControl/>
              <w:jc w:val="center"/>
              <w:rPr>
                <w:color w:val="000000"/>
                <w:kern w:val="0"/>
                <w:szCs w:val="21"/>
              </w:rPr>
            </w:pPr>
            <w:r w:rsidRPr="00274D0D">
              <w:rPr>
                <w:color w:val="000000"/>
                <w:kern w:val="0"/>
                <w:szCs w:val="21"/>
              </w:rPr>
              <w:t>320</w:t>
            </w:r>
          </w:p>
        </w:tc>
        <w:tc>
          <w:tcPr>
            <w:tcW w:w="1080" w:type="dxa"/>
            <w:vMerge/>
            <w:tcBorders>
              <w:top w:val="nil"/>
              <w:left w:val="single" w:sz="8" w:space="0" w:color="auto"/>
              <w:bottom w:val="single" w:sz="8" w:space="0" w:color="000000"/>
              <w:right w:val="single" w:sz="8" w:space="0" w:color="auto"/>
            </w:tcBorders>
            <w:vAlign w:val="center"/>
            <w:hideMark/>
          </w:tcPr>
          <w:p w14:paraId="502C7E60" w14:textId="77777777" w:rsidR="00274D0D" w:rsidRPr="00274D0D" w:rsidRDefault="00274D0D" w:rsidP="00274D0D">
            <w:pPr>
              <w:widowControl/>
              <w:jc w:val="left"/>
              <w:rPr>
                <w:color w:val="000000"/>
                <w:kern w:val="0"/>
                <w:szCs w:val="21"/>
              </w:rPr>
            </w:pPr>
          </w:p>
        </w:tc>
        <w:tc>
          <w:tcPr>
            <w:tcW w:w="711" w:type="dxa"/>
            <w:tcBorders>
              <w:top w:val="nil"/>
              <w:left w:val="nil"/>
              <w:bottom w:val="single" w:sz="8" w:space="0" w:color="auto"/>
              <w:right w:val="single" w:sz="8" w:space="0" w:color="auto"/>
            </w:tcBorders>
            <w:shd w:val="clear" w:color="auto" w:fill="auto"/>
            <w:vAlign w:val="center"/>
            <w:hideMark/>
          </w:tcPr>
          <w:p w14:paraId="55F903C3" w14:textId="77777777" w:rsidR="00274D0D" w:rsidRPr="00274D0D" w:rsidRDefault="00274D0D" w:rsidP="00274D0D">
            <w:pPr>
              <w:widowControl/>
              <w:jc w:val="center"/>
              <w:rPr>
                <w:color w:val="000000"/>
                <w:kern w:val="0"/>
                <w:szCs w:val="21"/>
              </w:rPr>
            </w:pPr>
            <w:r w:rsidRPr="00274D0D">
              <w:rPr>
                <w:color w:val="000000"/>
                <w:kern w:val="0"/>
                <w:szCs w:val="21"/>
              </w:rPr>
              <w:t xml:space="preserve">12.26 </w:t>
            </w:r>
          </w:p>
        </w:tc>
      </w:tr>
      <w:tr w:rsidR="00274D0D" w:rsidRPr="00274D0D" w14:paraId="38DC4F3E" w14:textId="77777777" w:rsidTr="00274D0D">
        <w:trPr>
          <w:trHeight w:val="525"/>
        </w:trPr>
        <w:tc>
          <w:tcPr>
            <w:tcW w:w="1080" w:type="dxa"/>
            <w:vMerge/>
            <w:tcBorders>
              <w:top w:val="nil"/>
              <w:left w:val="single" w:sz="8" w:space="0" w:color="auto"/>
              <w:bottom w:val="single" w:sz="8" w:space="0" w:color="000000"/>
              <w:right w:val="single" w:sz="8" w:space="0" w:color="auto"/>
            </w:tcBorders>
            <w:vAlign w:val="center"/>
            <w:hideMark/>
          </w:tcPr>
          <w:p w14:paraId="4EBB9407" w14:textId="77777777" w:rsidR="00274D0D" w:rsidRPr="00274D0D" w:rsidRDefault="00274D0D" w:rsidP="00274D0D">
            <w:pPr>
              <w:widowControl/>
              <w:jc w:val="left"/>
              <w:rPr>
                <w:rFonts w:ascii="宋体" w:hAnsi="宋体" w:cs="宋体"/>
                <w:color w:val="000000"/>
                <w:kern w:val="0"/>
                <w:szCs w:val="21"/>
              </w:rPr>
            </w:pP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D2AA404"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实践环节</w:t>
            </w:r>
          </w:p>
        </w:tc>
        <w:tc>
          <w:tcPr>
            <w:tcW w:w="1500" w:type="dxa"/>
            <w:tcBorders>
              <w:top w:val="nil"/>
              <w:left w:val="nil"/>
              <w:bottom w:val="single" w:sz="8" w:space="0" w:color="auto"/>
              <w:right w:val="single" w:sz="8" w:space="0" w:color="auto"/>
            </w:tcBorders>
            <w:shd w:val="clear" w:color="auto" w:fill="auto"/>
            <w:vAlign w:val="center"/>
            <w:hideMark/>
          </w:tcPr>
          <w:p w14:paraId="37E2EE44"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不含实验课程</w:t>
            </w:r>
          </w:p>
        </w:tc>
        <w:tc>
          <w:tcPr>
            <w:tcW w:w="1080" w:type="dxa"/>
            <w:vMerge/>
            <w:tcBorders>
              <w:top w:val="nil"/>
              <w:left w:val="single" w:sz="8" w:space="0" w:color="auto"/>
              <w:bottom w:val="single" w:sz="8" w:space="0" w:color="000000"/>
              <w:right w:val="single" w:sz="8" w:space="0" w:color="auto"/>
            </w:tcBorders>
            <w:vAlign w:val="center"/>
            <w:hideMark/>
          </w:tcPr>
          <w:p w14:paraId="17DB851E"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5B8E7E47" w14:textId="77777777" w:rsidR="00274D0D" w:rsidRPr="00274D0D" w:rsidRDefault="00274D0D" w:rsidP="00274D0D">
            <w:pPr>
              <w:widowControl/>
              <w:jc w:val="center"/>
              <w:rPr>
                <w:color w:val="000000"/>
                <w:kern w:val="0"/>
                <w:szCs w:val="21"/>
              </w:rPr>
            </w:pPr>
            <w:r w:rsidRPr="00274D0D">
              <w:rPr>
                <w:color w:val="000000"/>
                <w:kern w:val="0"/>
                <w:szCs w:val="21"/>
              </w:rPr>
              <w:t>7</w:t>
            </w:r>
          </w:p>
        </w:tc>
        <w:tc>
          <w:tcPr>
            <w:tcW w:w="1080" w:type="dxa"/>
            <w:vMerge/>
            <w:tcBorders>
              <w:top w:val="nil"/>
              <w:left w:val="single" w:sz="8" w:space="0" w:color="auto"/>
              <w:bottom w:val="single" w:sz="8" w:space="0" w:color="000000"/>
              <w:right w:val="single" w:sz="8" w:space="0" w:color="auto"/>
            </w:tcBorders>
            <w:vAlign w:val="center"/>
            <w:hideMark/>
          </w:tcPr>
          <w:p w14:paraId="048F5458"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09A372B0" w14:textId="77777777" w:rsidR="00274D0D" w:rsidRPr="00274D0D" w:rsidRDefault="00274D0D" w:rsidP="00274D0D">
            <w:pPr>
              <w:widowControl/>
              <w:jc w:val="center"/>
              <w:rPr>
                <w:color w:val="000000"/>
                <w:kern w:val="0"/>
                <w:szCs w:val="21"/>
              </w:rPr>
            </w:pPr>
            <w:r w:rsidRPr="00274D0D">
              <w:rPr>
                <w:color w:val="000000"/>
                <w:kern w:val="0"/>
                <w:szCs w:val="21"/>
              </w:rPr>
              <w:t>19</w:t>
            </w:r>
            <w:r w:rsidRPr="00274D0D">
              <w:rPr>
                <w:rFonts w:ascii="宋体" w:hAnsi="宋体" w:hint="eastAsia"/>
                <w:color w:val="000000"/>
                <w:kern w:val="0"/>
                <w:szCs w:val="21"/>
              </w:rPr>
              <w:t>周</w:t>
            </w:r>
          </w:p>
        </w:tc>
        <w:tc>
          <w:tcPr>
            <w:tcW w:w="1080" w:type="dxa"/>
            <w:vMerge/>
            <w:tcBorders>
              <w:top w:val="nil"/>
              <w:left w:val="single" w:sz="8" w:space="0" w:color="auto"/>
              <w:bottom w:val="single" w:sz="8" w:space="0" w:color="000000"/>
              <w:right w:val="single" w:sz="8" w:space="0" w:color="auto"/>
            </w:tcBorders>
            <w:vAlign w:val="center"/>
            <w:hideMark/>
          </w:tcPr>
          <w:p w14:paraId="5E737EAF" w14:textId="77777777" w:rsidR="00274D0D" w:rsidRPr="00274D0D" w:rsidRDefault="00274D0D" w:rsidP="00274D0D">
            <w:pPr>
              <w:widowControl/>
              <w:jc w:val="left"/>
              <w:rPr>
                <w:color w:val="000000"/>
                <w:kern w:val="0"/>
                <w:szCs w:val="21"/>
              </w:rPr>
            </w:pPr>
          </w:p>
        </w:tc>
        <w:tc>
          <w:tcPr>
            <w:tcW w:w="711" w:type="dxa"/>
            <w:tcBorders>
              <w:top w:val="nil"/>
              <w:left w:val="nil"/>
              <w:bottom w:val="single" w:sz="8" w:space="0" w:color="auto"/>
              <w:right w:val="single" w:sz="8" w:space="0" w:color="auto"/>
            </w:tcBorders>
            <w:shd w:val="clear" w:color="auto" w:fill="auto"/>
            <w:vAlign w:val="center"/>
            <w:hideMark/>
          </w:tcPr>
          <w:p w14:paraId="0FCFFAFC" w14:textId="77777777" w:rsidR="00274D0D" w:rsidRPr="00274D0D" w:rsidRDefault="00274D0D" w:rsidP="00274D0D">
            <w:pPr>
              <w:widowControl/>
              <w:jc w:val="center"/>
              <w:rPr>
                <w:color w:val="000000"/>
                <w:kern w:val="0"/>
                <w:szCs w:val="21"/>
              </w:rPr>
            </w:pPr>
            <w:r w:rsidRPr="00274D0D">
              <w:rPr>
                <w:color w:val="000000"/>
                <w:kern w:val="0"/>
                <w:szCs w:val="21"/>
              </w:rPr>
              <w:t xml:space="preserve">4.52 </w:t>
            </w:r>
          </w:p>
        </w:tc>
      </w:tr>
      <w:tr w:rsidR="00274D0D" w:rsidRPr="00274D0D" w14:paraId="1E988BF7" w14:textId="77777777" w:rsidTr="00274D0D">
        <w:trPr>
          <w:trHeight w:val="495"/>
        </w:trPr>
        <w:tc>
          <w:tcPr>
            <w:tcW w:w="1080" w:type="dxa"/>
            <w:vMerge/>
            <w:tcBorders>
              <w:top w:val="nil"/>
              <w:left w:val="single" w:sz="8" w:space="0" w:color="auto"/>
              <w:bottom w:val="single" w:sz="8" w:space="0" w:color="000000"/>
              <w:right w:val="single" w:sz="8" w:space="0" w:color="auto"/>
            </w:tcBorders>
            <w:vAlign w:val="center"/>
            <w:hideMark/>
          </w:tcPr>
          <w:p w14:paraId="76D8D21D" w14:textId="77777777" w:rsidR="00274D0D" w:rsidRPr="00274D0D" w:rsidRDefault="00274D0D" w:rsidP="00274D0D">
            <w:pPr>
              <w:widowControl/>
              <w:jc w:val="left"/>
              <w:rPr>
                <w:rFonts w:ascii="宋体" w:hAnsi="宋体" w:cs="宋体"/>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14:paraId="7701A582" w14:textId="77777777" w:rsidR="00274D0D" w:rsidRPr="00274D0D" w:rsidRDefault="00274D0D" w:rsidP="00274D0D">
            <w:pPr>
              <w:widowControl/>
              <w:jc w:val="left"/>
              <w:rPr>
                <w:rFonts w:ascii="宋体" w:hAnsi="宋体" w:cs="宋体"/>
                <w:color w:val="000000"/>
                <w:kern w:val="0"/>
                <w:szCs w:val="21"/>
              </w:rPr>
            </w:pPr>
          </w:p>
        </w:tc>
        <w:tc>
          <w:tcPr>
            <w:tcW w:w="1500" w:type="dxa"/>
            <w:tcBorders>
              <w:top w:val="nil"/>
              <w:left w:val="nil"/>
              <w:bottom w:val="single" w:sz="8" w:space="0" w:color="auto"/>
              <w:right w:val="single" w:sz="8" w:space="0" w:color="auto"/>
            </w:tcBorders>
            <w:shd w:val="clear" w:color="auto" w:fill="auto"/>
            <w:vAlign w:val="center"/>
            <w:hideMark/>
          </w:tcPr>
          <w:p w14:paraId="1537598D"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含实验课程</w:t>
            </w:r>
          </w:p>
        </w:tc>
        <w:tc>
          <w:tcPr>
            <w:tcW w:w="1080" w:type="dxa"/>
            <w:vMerge/>
            <w:tcBorders>
              <w:top w:val="nil"/>
              <w:left w:val="single" w:sz="8" w:space="0" w:color="auto"/>
              <w:bottom w:val="single" w:sz="8" w:space="0" w:color="000000"/>
              <w:right w:val="single" w:sz="8" w:space="0" w:color="auto"/>
            </w:tcBorders>
            <w:vAlign w:val="center"/>
            <w:hideMark/>
          </w:tcPr>
          <w:p w14:paraId="07732A4D"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682A88AA" w14:textId="77777777" w:rsidR="00274D0D" w:rsidRPr="00274D0D" w:rsidRDefault="00274D0D" w:rsidP="00274D0D">
            <w:pPr>
              <w:widowControl/>
              <w:jc w:val="center"/>
              <w:rPr>
                <w:color w:val="000000"/>
                <w:kern w:val="0"/>
                <w:szCs w:val="21"/>
              </w:rPr>
            </w:pPr>
            <w:r w:rsidRPr="00274D0D">
              <w:rPr>
                <w:color w:val="000000"/>
                <w:kern w:val="0"/>
                <w:szCs w:val="21"/>
              </w:rPr>
              <w:t>0</w:t>
            </w:r>
          </w:p>
        </w:tc>
        <w:tc>
          <w:tcPr>
            <w:tcW w:w="1080" w:type="dxa"/>
            <w:vMerge/>
            <w:tcBorders>
              <w:top w:val="nil"/>
              <w:left w:val="single" w:sz="8" w:space="0" w:color="auto"/>
              <w:bottom w:val="single" w:sz="8" w:space="0" w:color="000000"/>
              <w:right w:val="single" w:sz="8" w:space="0" w:color="auto"/>
            </w:tcBorders>
            <w:vAlign w:val="center"/>
            <w:hideMark/>
          </w:tcPr>
          <w:p w14:paraId="42C9C08B"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50EC65B8" w14:textId="77777777" w:rsidR="00274D0D" w:rsidRPr="00274D0D" w:rsidRDefault="00274D0D" w:rsidP="00274D0D">
            <w:pPr>
              <w:widowControl/>
              <w:jc w:val="center"/>
              <w:rPr>
                <w:color w:val="000000"/>
                <w:kern w:val="0"/>
                <w:szCs w:val="21"/>
              </w:rPr>
            </w:pPr>
            <w:r w:rsidRPr="00274D0D">
              <w:rPr>
                <w:color w:val="000000"/>
                <w:kern w:val="0"/>
                <w:szCs w:val="21"/>
              </w:rPr>
              <w:t>0</w:t>
            </w:r>
          </w:p>
        </w:tc>
        <w:tc>
          <w:tcPr>
            <w:tcW w:w="1080" w:type="dxa"/>
            <w:vMerge/>
            <w:tcBorders>
              <w:top w:val="nil"/>
              <w:left w:val="single" w:sz="8" w:space="0" w:color="auto"/>
              <w:bottom w:val="single" w:sz="8" w:space="0" w:color="000000"/>
              <w:right w:val="single" w:sz="8" w:space="0" w:color="auto"/>
            </w:tcBorders>
            <w:vAlign w:val="center"/>
            <w:hideMark/>
          </w:tcPr>
          <w:p w14:paraId="180719CA" w14:textId="77777777" w:rsidR="00274D0D" w:rsidRPr="00274D0D" w:rsidRDefault="00274D0D" w:rsidP="00274D0D">
            <w:pPr>
              <w:widowControl/>
              <w:jc w:val="left"/>
              <w:rPr>
                <w:color w:val="000000"/>
                <w:kern w:val="0"/>
                <w:szCs w:val="21"/>
              </w:rPr>
            </w:pPr>
          </w:p>
        </w:tc>
        <w:tc>
          <w:tcPr>
            <w:tcW w:w="711" w:type="dxa"/>
            <w:tcBorders>
              <w:top w:val="nil"/>
              <w:left w:val="nil"/>
              <w:bottom w:val="single" w:sz="8" w:space="0" w:color="auto"/>
              <w:right w:val="single" w:sz="8" w:space="0" w:color="auto"/>
            </w:tcBorders>
            <w:shd w:val="clear" w:color="auto" w:fill="auto"/>
            <w:vAlign w:val="center"/>
            <w:hideMark/>
          </w:tcPr>
          <w:p w14:paraId="63751AF8" w14:textId="77777777" w:rsidR="00274D0D" w:rsidRPr="00274D0D" w:rsidRDefault="00274D0D" w:rsidP="00274D0D">
            <w:pPr>
              <w:widowControl/>
              <w:jc w:val="center"/>
              <w:rPr>
                <w:color w:val="000000"/>
                <w:kern w:val="0"/>
                <w:szCs w:val="21"/>
              </w:rPr>
            </w:pPr>
            <w:r w:rsidRPr="00274D0D">
              <w:rPr>
                <w:color w:val="000000"/>
                <w:kern w:val="0"/>
                <w:szCs w:val="21"/>
              </w:rPr>
              <w:t xml:space="preserve">0.00 </w:t>
            </w:r>
          </w:p>
        </w:tc>
      </w:tr>
      <w:tr w:rsidR="00274D0D" w:rsidRPr="00274D0D" w14:paraId="0E87A626" w14:textId="77777777" w:rsidTr="00274D0D">
        <w:trPr>
          <w:trHeight w:val="42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D3E3D79"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选修课</w:t>
            </w: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37C93462"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通识教育核心课程</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CEB5CE2" w14:textId="77777777" w:rsidR="00274D0D" w:rsidRPr="00274D0D" w:rsidRDefault="00274D0D" w:rsidP="00274D0D">
            <w:pPr>
              <w:widowControl/>
              <w:jc w:val="center"/>
              <w:rPr>
                <w:color w:val="000000"/>
                <w:kern w:val="0"/>
                <w:szCs w:val="21"/>
              </w:rPr>
            </w:pPr>
            <w:r w:rsidRPr="00274D0D">
              <w:rPr>
                <w:color w:val="000000"/>
                <w:kern w:val="0"/>
                <w:szCs w:val="21"/>
              </w:rPr>
              <w:t>26</w:t>
            </w:r>
          </w:p>
        </w:tc>
        <w:tc>
          <w:tcPr>
            <w:tcW w:w="1080" w:type="dxa"/>
            <w:tcBorders>
              <w:top w:val="nil"/>
              <w:left w:val="nil"/>
              <w:bottom w:val="single" w:sz="8" w:space="0" w:color="auto"/>
              <w:right w:val="single" w:sz="8" w:space="0" w:color="auto"/>
            </w:tcBorders>
            <w:shd w:val="clear" w:color="auto" w:fill="auto"/>
            <w:vAlign w:val="center"/>
            <w:hideMark/>
          </w:tcPr>
          <w:p w14:paraId="2C57164E" w14:textId="77777777" w:rsidR="00274D0D" w:rsidRPr="00274D0D" w:rsidRDefault="00274D0D" w:rsidP="00274D0D">
            <w:pPr>
              <w:widowControl/>
              <w:jc w:val="center"/>
              <w:rPr>
                <w:color w:val="000000"/>
                <w:kern w:val="0"/>
                <w:szCs w:val="21"/>
              </w:rPr>
            </w:pPr>
            <w:r w:rsidRPr="00274D0D">
              <w:rPr>
                <w:color w:val="000000"/>
                <w:kern w:val="0"/>
                <w:szCs w:val="21"/>
              </w:rPr>
              <w:t>10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3FF7DC3" w14:textId="77777777" w:rsidR="00274D0D" w:rsidRPr="00274D0D" w:rsidRDefault="00274D0D" w:rsidP="00274D0D">
            <w:pPr>
              <w:widowControl/>
              <w:jc w:val="center"/>
              <w:rPr>
                <w:color w:val="000000"/>
                <w:kern w:val="0"/>
                <w:szCs w:val="21"/>
              </w:rPr>
            </w:pPr>
            <w:r w:rsidRPr="00274D0D">
              <w:rPr>
                <w:color w:val="000000"/>
                <w:kern w:val="0"/>
                <w:szCs w:val="21"/>
              </w:rPr>
              <w:t>416</w:t>
            </w:r>
          </w:p>
        </w:tc>
        <w:tc>
          <w:tcPr>
            <w:tcW w:w="1080" w:type="dxa"/>
            <w:tcBorders>
              <w:top w:val="nil"/>
              <w:left w:val="nil"/>
              <w:bottom w:val="single" w:sz="8" w:space="0" w:color="auto"/>
              <w:right w:val="single" w:sz="8" w:space="0" w:color="auto"/>
            </w:tcBorders>
            <w:shd w:val="clear" w:color="auto" w:fill="auto"/>
            <w:vAlign w:val="center"/>
            <w:hideMark/>
          </w:tcPr>
          <w:p w14:paraId="1B886A00" w14:textId="77777777" w:rsidR="00274D0D" w:rsidRPr="00274D0D" w:rsidRDefault="00274D0D" w:rsidP="00274D0D">
            <w:pPr>
              <w:widowControl/>
              <w:jc w:val="center"/>
              <w:rPr>
                <w:color w:val="000000"/>
                <w:kern w:val="0"/>
                <w:szCs w:val="21"/>
              </w:rPr>
            </w:pPr>
            <w:r w:rsidRPr="00274D0D">
              <w:rPr>
                <w:color w:val="000000"/>
                <w:kern w:val="0"/>
                <w:szCs w:val="21"/>
              </w:rPr>
              <w:t>160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B573267" w14:textId="77777777" w:rsidR="00274D0D" w:rsidRPr="00274D0D" w:rsidRDefault="00274D0D" w:rsidP="00274D0D">
            <w:pPr>
              <w:widowControl/>
              <w:jc w:val="center"/>
              <w:rPr>
                <w:color w:val="000000"/>
                <w:kern w:val="0"/>
                <w:szCs w:val="21"/>
              </w:rPr>
            </w:pPr>
            <w:r w:rsidRPr="00274D0D">
              <w:rPr>
                <w:color w:val="000000"/>
                <w:kern w:val="0"/>
                <w:szCs w:val="21"/>
              </w:rPr>
              <w:t>16.77%</w:t>
            </w:r>
          </w:p>
        </w:tc>
        <w:tc>
          <w:tcPr>
            <w:tcW w:w="711" w:type="dxa"/>
            <w:tcBorders>
              <w:top w:val="nil"/>
              <w:left w:val="nil"/>
              <w:bottom w:val="single" w:sz="8" w:space="0" w:color="auto"/>
              <w:right w:val="single" w:sz="8" w:space="0" w:color="auto"/>
            </w:tcBorders>
            <w:shd w:val="clear" w:color="auto" w:fill="auto"/>
            <w:vAlign w:val="center"/>
            <w:hideMark/>
          </w:tcPr>
          <w:p w14:paraId="3B35804C" w14:textId="77777777" w:rsidR="00274D0D" w:rsidRPr="00274D0D" w:rsidRDefault="00274D0D" w:rsidP="00274D0D">
            <w:pPr>
              <w:widowControl/>
              <w:jc w:val="center"/>
              <w:rPr>
                <w:color w:val="000000"/>
                <w:kern w:val="0"/>
                <w:szCs w:val="21"/>
              </w:rPr>
            </w:pPr>
            <w:r w:rsidRPr="00274D0D">
              <w:rPr>
                <w:color w:val="000000"/>
                <w:kern w:val="0"/>
                <w:szCs w:val="21"/>
              </w:rPr>
              <w:t xml:space="preserve">6.45 </w:t>
            </w:r>
          </w:p>
        </w:tc>
      </w:tr>
      <w:tr w:rsidR="00274D0D" w:rsidRPr="00274D0D" w14:paraId="27802E46" w14:textId="77777777" w:rsidTr="00274D0D">
        <w:trPr>
          <w:trHeight w:val="420"/>
        </w:trPr>
        <w:tc>
          <w:tcPr>
            <w:tcW w:w="1080" w:type="dxa"/>
            <w:vMerge/>
            <w:tcBorders>
              <w:top w:val="nil"/>
              <w:left w:val="single" w:sz="8" w:space="0" w:color="auto"/>
              <w:bottom w:val="single" w:sz="8" w:space="0" w:color="000000"/>
              <w:right w:val="single" w:sz="8" w:space="0" w:color="auto"/>
            </w:tcBorders>
            <w:vAlign w:val="center"/>
            <w:hideMark/>
          </w:tcPr>
          <w:p w14:paraId="04FDBEAC"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15888F2C"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通识教育选修课程</w:t>
            </w:r>
          </w:p>
        </w:tc>
        <w:tc>
          <w:tcPr>
            <w:tcW w:w="1080" w:type="dxa"/>
            <w:vMerge/>
            <w:tcBorders>
              <w:top w:val="nil"/>
              <w:left w:val="single" w:sz="8" w:space="0" w:color="auto"/>
              <w:bottom w:val="single" w:sz="8" w:space="0" w:color="000000"/>
              <w:right w:val="single" w:sz="8" w:space="0" w:color="auto"/>
            </w:tcBorders>
            <w:vAlign w:val="center"/>
            <w:hideMark/>
          </w:tcPr>
          <w:p w14:paraId="32E957C9"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3CD99AD4" w14:textId="77777777" w:rsidR="00274D0D" w:rsidRPr="00274D0D" w:rsidRDefault="00274D0D" w:rsidP="00274D0D">
            <w:pPr>
              <w:widowControl/>
              <w:jc w:val="center"/>
              <w:rPr>
                <w:color w:val="000000"/>
                <w:kern w:val="0"/>
                <w:szCs w:val="21"/>
              </w:rPr>
            </w:pPr>
            <w:r w:rsidRPr="00274D0D">
              <w:rPr>
                <w:color w:val="000000"/>
                <w:kern w:val="0"/>
                <w:szCs w:val="21"/>
              </w:rPr>
              <w:t>3</w:t>
            </w:r>
          </w:p>
        </w:tc>
        <w:tc>
          <w:tcPr>
            <w:tcW w:w="1080" w:type="dxa"/>
            <w:vMerge/>
            <w:tcBorders>
              <w:top w:val="nil"/>
              <w:left w:val="single" w:sz="8" w:space="0" w:color="auto"/>
              <w:bottom w:val="single" w:sz="8" w:space="0" w:color="000000"/>
              <w:right w:val="single" w:sz="8" w:space="0" w:color="auto"/>
            </w:tcBorders>
            <w:vAlign w:val="center"/>
            <w:hideMark/>
          </w:tcPr>
          <w:p w14:paraId="03158492"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6B8B8870" w14:textId="77777777" w:rsidR="00274D0D" w:rsidRPr="00274D0D" w:rsidRDefault="00274D0D" w:rsidP="00274D0D">
            <w:pPr>
              <w:widowControl/>
              <w:jc w:val="center"/>
              <w:rPr>
                <w:color w:val="000000"/>
                <w:kern w:val="0"/>
                <w:szCs w:val="21"/>
              </w:rPr>
            </w:pPr>
            <w:r w:rsidRPr="00274D0D">
              <w:rPr>
                <w:color w:val="000000"/>
                <w:kern w:val="0"/>
                <w:szCs w:val="21"/>
              </w:rPr>
              <w:t>48</w:t>
            </w:r>
          </w:p>
        </w:tc>
        <w:tc>
          <w:tcPr>
            <w:tcW w:w="1080" w:type="dxa"/>
            <w:vMerge/>
            <w:tcBorders>
              <w:top w:val="nil"/>
              <w:left w:val="single" w:sz="8" w:space="0" w:color="auto"/>
              <w:bottom w:val="single" w:sz="8" w:space="0" w:color="000000"/>
              <w:right w:val="single" w:sz="8" w:space="0" w:color="auto"/>
            </w:tcBorders>
            <w:vAlign w:val="center"/>
            <w:hideMark/>
          </w:tcPr>
          <w:p w14:paraId="62FE21C1" w14:textId="77777777" w:rsidR="00274D0D" w:rsidRPr="00274D0D" w:rsidRDefault="00274D0D" w:rsidP="00274D0D">
            <w:pPr>
              <w:widowControl/>
              <w:jc w:val="left"/>
              <w:rPr>
                <w:color w:val="000000"/>
                <w:kern w:val="0"/>
                <w:szCs w:val="21"/>
              </w:rPr>
            </w:pPr>
          </w:p>
        </w:tc>
        <w:tc>
          <w:tcPr>
            <w:tcW w:w="711" w:type="dxa"/>
            <w:tcBorders>
              <w:top w:val="nil"/>
              <w:left w:val="nil"/>
              <w:bottom w:val="single" w:sz="8" w:space="0" w:color="auto"/>
              <w:right w:val="single" w:sz="8" w:space="0" w:color="auto"/>
            </w:tcBorders>
            <w:shd w:val="clear" w:color="auto" w:fill="auto"/>
            <w:vAlign w:val="center"/>
            <w:hideMark/>
          </w:tcPr>
          <w:p w14:paraId="4A61DDA0" w14:textId="77777777" w:rsidR="00274D0D" w:rsidRPr="00274D0D" w:rsidRDefault="00274D0D" w:rsidP="00274D0D">
            <w:pPr>
              <w:widowControl/>
              <w:jc w:val="center"/>
              <w:rPr>
                <w:color w:val="000000"/>
                <w:kern w:val="0"/>
                <w:szCs w:val="21"/>
              </w:rPr>
            </w:pPr>
            <w:r w:rsidRPr="00274D0D">
              <w:rPr>
                <w:color w:val="000000"/>
                <w:kern w:val="0"/>
                <w:szCs w:val="21"/>
              </w:rPr>
              <w:t xml:space="preserve">1.93 </w:t>
            </w:r>
          </w:p>
        </w:tc>
      </w:tr>
      <w:tr w:rsidR="00274D0D" w:rsidRPr="00274D0D" w14:paraId="5B11A31A" w14:textId="77777777" w:rsidTr="00274D0D">
        <w:trPr>
          <w:trHeight w:val="435"/>
        </w:trPr>
        <w:tc>
          <w:tcPr>
            <w:tcW w:w="1080" w:type="dxa"/>
            <w:vMerge/>
            <w:tcBorders>
              <w:top w:val="nil"/>
              <w:left w:val="single" w:sz="8" w:space="0" w:color="auto"/>
              <w:bottom w:val="single" w:sz="8" w:space="0" w:color="000000"/>
              <w:right w:val="single" w:sz="8" w:space="0" w:color="auto"/>
            </w:tcBorders>
            <w:vAlign w:val="center"/>
            <w:hideMark/>
          </w:tcPr>
          <w:p w14:paraId="7B7C0386" w14:textId="77777777" w:rsidR="00274D0D" w:rsidRPr="00274D0D" w:rsidRDefault="00274D0D" w:rsidP="00274D0D">
            <w:pPr>
              <w:widowControl/>
              <w:jc w:val="left"/>
              <w:rPr>
                <w:rFonts w:ascii="宋体" w:hAnsi="宋体" w:cs="宋体"/>
                <w:color w:val="000000"/>
                <w:kern w:val="0"/>
                <w:szCs w:val="21"/>
              </w:rPr>
            </w:pPr>
          </w:p>
        </w:tc>
        <w:tc>
          <w:tcPr>
            <w:tcW w:w="2580" w:type="dxa"/>
            <w:gridSpan w:val="2"/>
            <w:tcBorders>
              <w:top w:val="single" w:sz="8" w:space="0" w:color="auto"/>
              <w:left w:val="nil"/>
              <w:bottom w:val="single" w:sz="8" w:space="0" w:color="auto"/>
              <w:right w:val="single" w:sz="8" w:space="0" w:color="000000"/>
            </w:tcBorders>
            <w:shd w:val="clear" w:color="auto" w:fill="auto"/>
            <w:vAlign w:val="center"/>
            <w:hideMark/>
          </w:tcPr>
          <w:p w14:paraId="5FA0328D"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专业选修课程</w:t>
            </w:r>
          </w:p>
        </w:tc>
        <w:tc>
          <w:tcPr>
            <w:tcW w:w="1080" w:type="dxa"/>
            <w:vMerge/>
            <w:tcBorders>
              <w:top w:val="nil"/>
              <w:left w:val="single" w:sz="8" w:space="0" w:color="auto"/>
              <w:bottom w:val="single" w:sz="8" w:space="0" w:color="000000"/>
              <w:right w:val="single" w:sz="8" w:space="0" w:color="auto"/>
            </w:tcBorders>
            <w:vAlign w:val="center"/>
            <w:hideMark/>
          </w:tcPr>
          <w:p w14:paraId="1FC02344"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2915AB97" w14:textId="77777777" w:rsidR="00274D0D" w:rsidRPr="00274D0D" w:rsidRDefault="00274D0D" w:rsidP="00274D0D">
            <w:pPr>
              <w:widowControl/>
              <w:jc w:val="center"/>
              <w:rPr>
                <w:color w:val="000000"/>
                <w:kern w:val="0"/>
                <w:szCs w:val="21"/>
              </w:rPr>
            </w:pPr>
            <w:r w:rsidRPr="00274D0D">
              <w:rPr>
                <w:color w:val="000000"/>
                <w:kern w:val="0"/>
                <w:szCs w:val="21"/>
              </w:rPr>
              <w:t>13</w:t>
            </w:r>
          </w:p>
        </w:tc>
        <w:tc>
          <w:tcPr>
            <w:tcW w:w="1080" w:type="dxa"/>
            <w:vMerge/>
            <w:tcBorders>
              <w:top w:val="nil"/>
              <w:left w:val="single" w:sz="8" w:space="0" w:color="auto"/>
              <w:bottom w:val="single" w:sz="8" w:space="0" w:color="000000"/>
              <w:right w:val="single" w:sz="8" w:space="0" w:color="auto"/>
            </w:tcBorders>
            <w:vAlign w:val="center"/>
            <w:hideMark/>
          </w:tcPr>
          <w:p w14:paraId="3F648910" w14:textId="77777777" w:rsidR="00274D0D" w:rsidRPr="00274D0D" w:rsidRDefault="00274D0D" w:rsidP="00274D0D">
            <w:pPr>
              <w:widowControl/>
              <w:jc w:val="left"/>
              <w:rPr>
                <w:color w:val="000000"/>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0EEAF00D" w14:textId="77777777" w:rsidR="00274D0D" w:rsidRPr="00274D0D" w:rsidRDefault="00274D0D" w:rsidP="00274D0D">
            <w:pPr>
              <w:widowControl/>
              <w:jc w:val="center"/>
              <w:rPr>
                <w:color w:val="000000"/>
                <w:kern w:val="0"/>
                <w:szCs w:val="21"/>
              </w:rPr>
            </w:pPr>
            <w:r w:rsidRPr="00274D0D">
              <w:rPr>
                <w:color w:val="000000"/>
                <w:kern w:val="0"/>
                <w:szCs w:val="21"/>
              </w:rPr>
              <w:t>208</w:t>
            </w:r>
          </w:p>
        </w:tc>
        <w:tc>
          <w:tcPr>
            <w:tcW w:w="1080" w:type="dxa"/>
            <w:vMerge/>
            <w:tcBorders>
              <w:top w:val="nil"/>
              <w:left w:val="single" w:sz="8" w:space="0" w:color="auto"/>
              <w:bottom w:val="single" w:sz="8" w:space="0" w:color="000000"/>
              <w:right w:val="single" w:sz="8" w:space="0" w:color="auto"/>
            </w:tcBorders>
            <w:vAlign w:val="center"/>
            <w:hideMark/>
          </w:tcPr>
          <w:p w14:paraId="6607CFE7" w14:textId="77777777" w:rsidR="00274D0D" w:rsidRPr="00274D0D" w:rsidRDefault="00274D0D" w:rsidP="00274D0D">
            <w:pPr>
              <w:widowControl/>
              <w:jc w:val="left"/>
              <w:rPr>
                <w:color w:val="000000"/>
                <w:kern w:val="0"/>
                <w:szCs w:val="21"/>
              </w:rPr>
            </w:pPr>
          </w:p>
        </w:tc>
        <w:tc>
          <w:tcPr>
            <w:tcW w:w="711" w:type="dxa"/>
            <w:tcBorders>
              <w:top w:val="nil"/>
              <w:left w:val="nil"/>
              <w:bottom w:val="single" w:sz="8" w:space="0" w:color="auto"/>
              <w:right w:val="single" w:sz="8" w:space="0" w:color="auto"/>
            </w:tcBorders>
            <w:shd w:val="clear" w:color="auto" w:fill="auto"/>
            <w:vAlign w:val="center"/>
            <w:hideMark/>
          </w:tcPr>
          <w:p w14:paraId="54BFBF10" w14:textId="77777777" w:rsidR="00274D0D" w:rsidRPr="00274D0D" w:rsidRDefault="00274D0D" w:rsidP="00274D0D">
            <w:pPr>
              <w:widowControl/>
              <w:jc w:val="center"/>
              <w:rPr>
                <w:color w:val="000000"/>
                <w:kern w:val="0"/>
                <w:szCs w:val="21"/>
              </w:rPr>
            </w:pPr>
            <w:r w:rsidRPr="00274D0D">
              <w:rPr>
                <w:color w:val="000000"/>
                <w:kern w:val="0"/>
                <w:szCs w:val="21"/>
              </w:rPr>
              <w:t xml:space="preserve">8.39 </w:t>
            </w:r>
          </w:p>
        </w:tc>
      </w:tr>
      <w:tr w:rsidR="00274D0D" w:rsidRPr="00274D0D" w14:paraId="4709BF0C" w14:textId="77777777" w:rsidTr="00274D0D">
        <w:trPr>
          <w:trHeight w:val="510"/>
        </w:trPr>
        <w:tc>
          <w:tcPr>
            <w:tcW w:w="36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AAF190" w14:textId="77777777" w:rsidR="00274D0D" w:rsidRPr="00274D0D" w:rsidRDefault="00274D0D" w:rsidP="00274D0D">
            <w:pPr>
              <w:widowControl/>
              <w:jc w:val="center"/>
              <w:rPr>
                <w:rFonts w:ascii="宋体" w:hAnsi="宋体" w:cs="宋体"/>
                <w:color w:val="000000"/>
                <w:kern w:val="0"/>
                <w:szCs w:val="21"/>
              </w:rPr>
            </w:pPr>
            <w:r w:rsidRPr="00274D0D">
              <w:rPr>
                <w:rFonts w:ascii="宋体" w:hAnsi="宋体" w:cs="宋体" w:hint="eastAsia"/>
                <w:color w:val="000000"/>
                <w:kern w:val="0"/>
                <w:szCs w:val="21"/>
              </w:rPr>
              <w:t>毕业要求总合计</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0F020858" w14:textId="77777777" w:rsidR="00274D0D" w:rsidRPr="00274D0D" w:rsidRDefault="00274D0D" w:rsidP="00274D0D">
            <w:pPr>
              <w:widowControl/>
              <w:jc w:val="center"/>
              <w:rPr>
                <w:color w:val="000000"/>
                <w:kern w:val="0"/>
                <w:szCs w:val="21"/>
              </w:rPr>
            </w:pPr>
            <w:r w:rsidRPr="00274D0D">
              <w:rPr>
                <w:color w:val="000000"/>
                <w:kern w:val="0"/>
                <w:szCs w:val="21"/>
              </w:rPr>
              <w:t>155</w:t>
            </w:r>
          </w:p>
        </w:tc>
        <w:tc>
          <w:tcPr>
            <w:tcW w:w="2160" w:type="dxa"/>
            <w:gridSpan w:val="2"/>
            <w:tcBorders>
              <w:top w:val="single" w:sz="8" w:space="0" w:color="auto"/>
              <w:left w:val="nil"/>
              <w:bottom w:val="single" w:sz="8" w:space="0" w:color="auto"/>
              <w:right w:val="single" w:sz="8" w:space="0" w:color="000000"/>
            </w:tcBorders>
            <w:shd w:val="clear" w:color="auto" w:fill="auto"/>
            <w:vAlign w:val="center"/>
            <w:hideMark/>
          </w:tcPr>
          <w:p w14:paraId="5C06C214" w14:textId="77777777" w:rsidR="00274D0D" w:rsidRPr="00274D0D" w:rsidRDefault="00274D0D" w:rsidP="00274D0D">
            <w:pPr>
              <w:widowControl/>
              <w:jc w:val="center"/>
              <w:rPr>
                <w:color w:val="000000"/>
                <w:kern w:val="0"/>
                <w:szCs w:val="21"/>
              </w:rPr>
            </w:pPr>
            <w:r w:rsidRPr="00274D0D">
              <w:rPr>
                <w:color w:val="000000"/>
                <w:kern w:val="0"/>
                <w:szCs w:val="21"/>
              </w:rPr>
              <w:t>2899+19</w:t>
            </w:r>
            <w:r w:rsidRPr="00274D0D">
              <w:rPr>
                <w:rFonts w:ascii="宋体" w:hAnsi="宋体" w:hint="eastAsia"/>
                <w:color w:val="000000"/>
                <w:kern w:val="0"/>
                <w:szCs w:val="21"/>
              </w:rPr>
              <w:t>周</w:t>
            </w:r>
          </w:p>
        </w:tc>
        <w:tc>
          <w:tcPr>
            <w:tcW w:w="1791" w:type="dxa"/>
            <w:gridSpan w:val="2"/>
            <w:tcBorders>
              <w:top w:val="single" w:sz="8" w:space="0" w:color="auto"/>
              <w:left w:val="nil"/>
              <w:bottom w:val="single" w:sz="8" w:space="0" w:color="auto"/>
              <w:right w:val="single" w:sz="8" w:space="0" w:color="000000"/>
            </w:tcBorders>
            <w:shd w:val="clear" w:color="auto" w:fill="auto"/>
            <w:vAlign w:val="center"/>
            <w:hideMark/>
          </w:tcPr>
          <w:p w14:paraId="0A505641" w14:textId="77777777" w:rsidR="00274D0D" w:rsidRPr="00274D0D" w:rsidRDefault="00274D0D" w:rsidP="00274D0D">
            <w:pPr>
              <w:widowControl/>
              <w:jc w:val="center"/>
              <w:rPr>
                <w:color w:val="000000"/>
                <w:kern w:val="0"/>
                <w:szCs w:val="21"/>
              </w:rPr>
            </w:pPr>
            <w:r w:rsidRPr="00274D0D">
              <w:rPr>
                <w:color w:val="000000"/>
                <w:kern w:val="0"/>
                <w:szCs w:val="21"/>
              </w:rPr>
              <w:t>100%</w:t>
            </w:r>
          </w:p>
        </w:tc>
      </w:tr>
    </w:tbl>
    <w:p w14:paraId="5BF31B7B" w14:textId="77777777" w:rsidR="00274D0D" w:rsidRPr="000E3B2F" w:rsidRDefault="00274D0D" w:rsidP="000E3B2F">
      <w:pPr>
        <w:adjustRightInd w:val="0"/>
        <w:snapToGrid w:val="0"/>
        <w:spacing w:before="100" w:beforeAutospacing="1" w:after="100" w:afterAutospacing="1"/>
        <w:ind w:firstLineChars="177" w:firstLine="425"/>
        <w:rPr>
          <w:rFonts w:ascii="仿宋_GB2312" w:eastAsia="仿宋_GB2312" w:hAnsiTheme="majorEastAsia"/>
          <w:sz w:val="24"/>
        </w:rPr>
      </w:pPr>
    </w:p>
    <w:p w14:paraId="2E6BB5AE" w14:textId="77777777" w:rsidR="00B472BD"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994878">
        <w:rPr>
          <w:rFonts w:ascii="仿宋_GB2312" w:eastAsia="仿宋_GB2312" w:hAnsiTheme="majorEastAsia" w:hint="eastAsia"/>
          <w:sz w:val="24"/>
        </w:rPr>
        <w:t>2</w:t>
      </w:r>
      <w:r w:rsidR="000605EC" w:rsidRPr="00994878">
        <w:rPr>
          <w:rFonts w:ascii="仿宋_GB2312" w:eastAsia="仿宋_GB2312" w:hAnsiTheme="majorEastAsia" w:hint="eastAsia"/>
          <w:sz w:val="24"/>
        </w:rPr>
        <w:t>、实验</w:t>
      </w:r>
    </w:p>
    <w:tbl>
      <w:tblPr>
        <w:tblStyle w:val="a4"/>
        <w:tblW w:w="0" w:type="auto"/>
        <w:tblInd w:w="421" w:type="dxa"/>
        <w:tblLook w:val="04A0" w:firstRow="1" w:lastRow="0" w:firstColumn="1" w:lastColumn="0" w:noHBand="0" w:noVBand="1"/>
      </w:tblPr>
      <w:tblGrid>
        <w:gridCol w:w="1955"/>
        <w:gridCol w:w="2155"/>
        <w:gridCol w:w="397"/>
        <w:gridCol w:w="2722"/>
        <w:gridCol w:w="680"/>
        <w:gridCol w:w="1406"/>
      </w:tblGrid>
      <w:tr w:rsidR="00B472BD" w14:paraId="6511F9DB" w14:textId="77777777" w:rsidTr="005F6467">
        <w:tc>
          <w:tcPr>
            <w:tcW w:w="1955" w:type="dxa"/>
            <w:vAlign w:val="center"/>
          </w:tcPr>
          <w:p w14:paraId="7525AAA3"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有实验的课程（门）</w:t>
            </w:r>
          </w:p>
        </w:tc>
        <w:tc>
          <w:tcPr>
            <w:tcW w:w="2552" w:type="dxa"/>
            <w:gridSpan w:val="2"/>
            <w:vAlign w:val="center"/>
          </w:tcPr>
          <w:p w14:paraId="41103047"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独立设置的实验课程（门）</w:t>
            </w:r>
          </w:p>
        </w:tc>
        <w:tc>
          <w:tcPr>
            <w:tcW w:w="3402" w:type="dxa"/>
            <w:gridSpan w:val="2"/>
            <w:vAlign w:val="center"/>
          </w:tcPr>
          <w:p w14:paraId="2518FC2C"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综合性、设计性实验教学课程（门）</w:t>
            </w:r>
          </w:p>
        </w:tc>
        <w:tc>
          <w:tcPr>
            <w:tcW w:w="1406" w:type="dxa"/>
            <w:vAlign w:val="center"/>
          </w:tcPr>
          <w:p w14:paraId="4A8ED86F"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实验开出率</w:t>
            </w:r>
          </w:p>
        </w:tc>
      </w:tr>
      <w:tr w:rsidR="00B472BD" w14:paraId="29781EAB" w14:textId="77777777" w:rsidTr="005F6467">
        <w:tc>
          <w:tcPr>
            <w:tcW w:w="1955" w:type="dxa"/>
            <w:vAlign w:val="center"/>
          </w:tcPr>
          <w:p w14:paraId="7DAB3719"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C14D74">
              <w:rPr>
                <w:rFonts w:asciiTheme="majorEastAsia" w:eastAsiaTheme="majorEastAsia" w:hAnsiTheme="majorEastAsia" w:hint="eastAsia"/>
                <w:sz w:val="24"/>
              </w:rPr>
              <w:t>17</w:t>
            </w:r>
          </w:p>
        </w:tc>
        <w:tc>
          <w:tcPr>
            <w:tcW w:w="2552" w:type="dxa"/>
            <w:gridSpan w:val="2"/>
            <w:vAlign w:val="center"/>
          </w:tcPr>
          <w:p w14:paraId="2C6DB38B"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73508E">
              <w:rPr>
                <w:rFonts w:asciiTheme="majorEastAsia" w:eastAsiaTheme="majorEastAsia" w:hAnsiTheme="majorEastAsia" w:hint="eastAsia"/>
                <w:sz w:val="24"/>
              </w:rPr>
              <w:t>18</w:t>
            </w:r>
          </w:p>
        </w:tc>
        <w:tc>
          <w:tcPr>
            <w:tcW w:w="3402" w:type="dxa"/>
            <w:gridSpan w:val="2"/>
            <w:vAlign w:val="center"/>
          </w:tcPr>
          <w:p w14:paraId="078D9FE9"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Pr>
                <w:rFonts w:asciiTheme="majorEastAsia" w:eastAsiaTheme="majorEastAsia" w:hAnsiTheme="majorEastAsia" w:hint="eastAsia"/>
                <w:sz w:val="24"/>
              </w:rPr>
              <w:t>5</w:t>
            </w:r>
          </w:p>
        </w:tc>
        <w:tc>
          <w:tcPr>
            <w:tcW w:w="1406" w:type="dxa"/>
            <w:vAlign w:val="center"/>
          </w:tcPr>
          <w:p w14:paraId="5F3C5AE6"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837623">
              <w:rPr>
                <w:rFonts w:asciiTheme="majorEastAsia" w:eastAsiaTheme="majorEastAsia" w:hAnsiTheme="majorEastAsia" w:hint="eastAsia"/>
                <w:sz w:val="24"/>
              </w:rPr>
              <w:t>100%</w:t>
            </w:r>
          </w:p>
        </w:tc>
      </w:tr>
      <w:tr w:rsidR="00B472BD" w14:paraId="4D0A5860" w14:textId="77777777" w:rsidTr="005F6467">
        <w:tc>
          <w:tcPr>
            <w:tcW w:w="9315" w:type="dxa"/>
            <w:gridSpan w:val="6"/>
            <w:vAlign w:val="center"/>
          </w:tcPr>
          <w:p w14:paraId="003D5C4B"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实验课程一览表</w:t>
            </w:r>
          </w:p>
        </w:tc>
      </w:tr>
      <w:tr w:rsidR="00B472BD" w14:paraId="31171057" w14:textId="77777777" w:rsidTr="005F6467">
        <w:tc>
          <w:tcPr>
            <w:tcW w:w="4110" w:type="dxa"/>
            <w:gridSpan w:val="2"/>
          </w:tcPr>
          <w:p w14:paraId="20ED3E62"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实验类型</w:t>
            </w:r>
          </w:p>
        </w:tc>
        <w:tc>
          <w:tcPr>
            <w:tcW w:w="3119" w:type="dxa"/>
            <w:gridSpan w:val="2"/>
          </w:tcPr>
          <w:p w14:paraId="487EFFDB" w14:textId="77777777" w:rsidR="00B472BD" w:rsidRPr="00B43D37" w:rsidRDefault="00B472BD" w:rsidP="005F6467">
            <w:pPr>
              <w:adjustRightInd w:val="0"/>
              <w:snapToGrid w:val="0"/>
              <w:spacing w:before="100" w:beforeAutospacing="1" w:after="100" w:afterAutospacing="1"/>
              <w:jc w:val="center"/>
              <w:rPr>
                <w:rFonts w:ascii="仿宋_GB2312" w:eastAsia="仿宋_GB2312" w:hAnsiTheme="majorEastAsia"/>
                <w:szCs w:val="21"/>
              </w:rPr>
            </w:pPr>
            <w:r w:rsidRPr="00B43D37">
              <w:rPr>
                <w:rFonts w:ascii="仿宋_GB2312" w:eastAsia="仿宋_GB2312" w:hAnsiTheme="majorEastAsia" w:hint="eastAsia"/>
                <w:szCs w:val="21"/>
              </w:rPr>
              <w:t>课程名称</w:t>
            </w:r>
          </w:p>
        </w:tc>
        <w:tc>
          <w:tcPr>
            <w:tcW w:w="2086" w:type="dxa"/>
            <w:gridSpan w:val="2"/>
          </w:tcPr>
          <w:p w14:paraId="4B2A4E9F" w14:textId="77777777" w:rsidR="00B472BD" w:rsidRPr="00B43D37" w:rsidRDefault="00B472BD" w:rsidP="005F6467">
            <w:pPr>
              <w:adjustRightInd w:val="0"/>
              <w:snapToGrid w:val="0"/>
              <w:spacing w:before="100" w:beforeAutospacing="1" w:after="100" w:afterAutospacing="1"/>
              <w:jc w:val="center"/>
              <w:rPr>
                <w:rFonts w:ascii="仿宋_GB2312" w:eastAsia="仿宋_GB2312" w:hAnsiTheme="majorEastAsia"/>
                <w:szCs w:val="21"/>
              </w:rPr>
            </w:pPr>
            <w:r w:rsidRPr="00B43D37">
              <w:rPr>
                <w:rFonts w:ascii="仿宋_GB2312" w:eastAsia="仿宋_GB2312" w:hAnsiTheme="majorEastAsia" w:hint="eastAsia"/>
                <w:szCs w:val="21"/>
              </w:rPr>
              <w:t>实验开出率</w:t>
            </w:r>
          </w:p>
        </w:tc>
      </w:tr>
      <w:tr w:rsidR="00B472BD" w14:paraId="4A50BDBF" w14:textId="77777777" w:rsidTr="005F6467">
        <w:tc>
          <w:tcPr>
            <w:tcW w:w="4110" w:type="dxa"/>
            <w:gridSpan w:val="2"/>
          </w:tcPr>
          <w:p w14:paraId="5CDAA6A1"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有实验的课程</w:t>
            </w:r>
          </w:p>
        </w:tc>
        <w:tc>
          <w:tcPr>
            <w:tcW w:w="3119" w:type="dxa"/>
            <w:gridSpan w:val="2"/>
          </w:tcPr>
          <w:p w14:paraId="4B376433"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大学物理</w:t>
            </w:r>
          </w:p>
          <w:p w14:paraId="270BE015"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大学物理(2)</w:t>
            </w:r>
          </w:p>
          <w:p w14:paraId="0DA03A28"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模拟电路</w:t>
            </w:r>
          </w:p>
          <w:p w14:paraId="56E3D0AB" w14:textId="77777777" w:rsidR="00B472BD" w:rsidRPr="00D456F1" w:rsidRDefault="00B472BD" w:rsidP="005F6467">
            <w:pPr>
              <w:rPr>
                <w:rFonts w:ascii="仿宋_GB2312" w:eastAsia="仿宋_GB2312" w:hAnsiTheme="majorEastAsia"/>
                <w:szCs w:val="21"/>
              </w:rPr>
            </w:pPr>
            <w:r w:rsidRPr="00392D1B">
              <w:rPr>
                <w:rFonts w:ascii="仿宋_GB2312" w:eastAsia="仿宋_GB2312" w:hAnsiTheme="majorEastAsia" w:hint="eastAsia"/>
                <w:szCs w:val="21"/>
              </w:rPr>
              <w:t>磁性材料与磁记录物理</w:t>
            </w:r>
          </w:p>
          <w:p w14:paraId="7CC91C8A" w14:textId="77777777" w:rsidR="00B472BD" w:rsidRDefault="00B472BD" w:rsidP="005F6467">
            <w:pPr>
              <w:rPr>
                <w:rFonts w:ascii="仿宋_GB2312" w:eastAsia="仿宋_GB2312" w:hAnsiTheme="majorEastAsia"/>
                <w:szCs w:val="21"/>
              </w:rPr>
            </w:pPr>
            <w:r w:rsidRPr="00392D1B">
              <w:rPr>
                <w:rFonts w:ascii="仿宋_GB2312" w:eastAsia="仿宋_GB2312" w:hAnsiTheme="majorEastAsia" w:hint="eastAsia"/>
                <w:szCs w:val="21"/>
              </w:rPr>
              <w:t>磁性测量</w:t>
            </w:r>
          </w:p>
          <w:p w14:paraId="4A58D3F7" w14:textId="77777777" w:rsidR="00B472BD"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电介质测量</w:t>
            </w:r>
          </w:p>
          <w:p w14:paraId="4CC8920E" w14:textId="77777777" w:rsidR="00B472BD" w:rsidRPr="00D456F1" w:rsidRDefault="00B472BD" w:rsidP="005F6467">
            <w:pPr>
              <w:rPr>
                <w:rFonts w:ascii="仿宋_GB2312" w:eastAsia="仿宋_GB2312" w:hAnsiTheme="majorEastAsia"/>
                <w:szCs w:val="21"/>
              </w:rPr>
            </w:pPr>
            <w:r>
              <w:rPr>
                <w:rFonts w:ascii="仿宋_GB2312" w:eastAsia="仿宋_GB2312" w:hAnsiTheme="majorEastAsia" w:hint="eastAsia"/>
                <w:szCs w:val="21"/>
              </w:rPr>
              <w:t>电介质材料与器件</w:t>
            </w:r>
          </w:p>
          <w:p w14:paraId="45980F6F"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模拟电路</w:t>
            </w:r>
          </w:p>
          <w:p w14:paraId="7594E1D3"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计算物理</w:t>
            </w:r>
          </w:p>
          <w:p w14:paraId="6BA846F3"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微机原理及应用</w:t>
            </w:r>
          </w:p>
          <w:p w14:paraId="31B6B650"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医学物理学</w:t>
            </w:r>
          </w:p>
          <w:p w14:paraId="497CF367"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数字电路</w:t>
            </w:r>
          </w:p>
          <w:p w14:paraId="5992962D"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单片机原理与接口</w:t>
            </w:r>
          </w:p>
          <w:p w14:paraId="67981B6E" w14:textId="77777777" w:rsidR="00B472BD" w:rsidRPr="00D456F1"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微机控制技术</w:t>
            </w:r>
          </w:p>
          <w:p w14:paraId="5161380E" w14:textId="77777777" w:rsidR="00B472BD" w:rsidRDefault="00B472BD" w:rsidP="005F6467">
            <w:pPr>
              <w:rPr>
                <w:rFonts w:ascii="仿宋_GB2312" w:eastAsia="仿宋_GB2312" w:hAnsiTheme="majorEastAsia"/>
                <w:szCs w:val="21"/>
              </w:rPr>
            </w:pPr>
            <w:r w:rsidRPr="00D456F1">
              <w:rPr>
                <w:rFonts w:ascii="仿宋_GB2312" w:eastAsia="仿宋_GB2312" w:hAnsiTheme="majorEastAsia" w:hint="eastAsia"/>
                <w:szCs w:val="21"/>
              </w:rPr>
              <w:t>半导体器件物理</w:t>
            </w:r>
          </w:p>
          <w:p w14:paraId="19B05CE9" w14:textId="77777777" w:rsidR="00B472BD" w:rsidRDefault="00B472BD" w:rsidP="005F6467">
            <w:pPr>
              <w:rPr>
                <w:rFonts w:ascii="仿宋_GB2312" w:eastAsia="仿宋_GB2312" w:hAnsiTheme="majorEastAsia"/>
                <w:szCs w:val="21"/>
              </w:rPr>
            </w:pPr>
            <w:r>
              <w:rPr>
                <w:rFonts w:ascii="仿宋_GB2312" w:eastAsia="仿宋_GB2312" w:hAnsiTheme="majorEastAsia" w:hint="eastAsia"/>
                <w:szCs w:val="21"/>
              </w:rPr>
              <w:t>光学</w:t>
            </w:r>
          </w:p>
          <w:p w14:paraId="12669FB8" w14:textId="2522C656" w:rsidR="00B472BD" w:rsidRPr="00392D1B" w:rsidRDefault="00B472BD" w:rsidP="00C3169A">
            <w:pPr>
              <w:rPr>
                <w:rFonts w:ascii="仿宋_GB2312" w:eastAsia="仿宋_GB2312" w:hAnsiTheme="majorEastAsia"/>
                <w:szCs w:val="21"/>
              </w:rPr>
            </w:pPr>
            <w:r w:rsidRPr="008446C8">
              <w:rPr>
                <w:rFonts w:ascii="仿宋_GB2312" w:eastAsia="仿宋_GB2312" w:hAnsiTheme="majorEastAsia" w:hint="eastAsia"/>
                <w:szCs w:val="21"/>
              </w:rPr>
              <w:t>实时测量技术</w:t>
            </w:r>
          </w:p>
        </w:tc>
        <w:tc>
          <w:tcPr>
            <w:tcW w:w="2086" w:type="dxa"/>
            <w:gridSpan w:val="2"/>
          </w:tcPr>
          <w:p w14:paraId="060A0AE6" w14:textId="77777777" w:rsidR="00B472BD" w:rsidRPr="00B43D37" w:rsidRDefault="00B472BD" w:rsidP="005F6467">
            <w:pPr>
              <w:rPr>
                <w:rFonts w:ascii="仿宋_GB2312" w:eastAsia="仿宋_GB2312" w:hAnsiTheme="majorEastAsia"/>
                <w:szCs w:val="21"/>
              </w:rPr>
            </w:pPr>
            <w:r w:rsidRPr="00837623">
              <w:rPr>
                <w:rFonts w:asciiTheme="majorEastAsia" w:eastAsiaTheme="majorEastAsia" w:hAnsiTheme="majorEastAsia" w:hint="eastAsia"/>
                <w:sz w:val="24"/>
              </w:rPr>
              <w:t>100%</w:t>
            </w:r>
            <w:r w:rsidRPr="00837623">
              <w:rPr>
                <w:rFonts w:ascii="仿宋_GB2312" w:eastAsia="仿宋_GB2312" w:hAnsiTheme="majorEastAsia"/>
                <w:szCs w:val="21"/>
              </w:rPr>
              <w:t xml:space="preserve"> </w:t>
            </w:r>
          </w:p>
        </w:tc>
      </w:tr>
      <w:tr w:rsidR="00B472BD" w14:paraId="4BCFC217" w14:textId="77777777" w:rsidTr="005F6467">
        <w:tc>
          <w:tcPr>
            <w:tcW w:w="4110" w:type="dxa"/>
            <w:gridSpan w:val="2"/>
          </w:tcPr>
          <w:p w14:paraId="168C17F7"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独立设置的实验课程</w:t>
            </w:r>
          </w:p>
        </w:tc>
        <w:tc>
          <w:tcPr>
            <w:tcW w:w="3119" w:type="dxa"/>
            <w:gridSpan w:val="2"/>
          </w:tcPr>
          <w:p w14:paraId="17800E76"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大学物理实验</w:t>
            </w:r>
          </w:p>
          <w:p w14:paraId="26B79365"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大学物理实验(1)</w:t>
            </w:r>
          </w:p>
          <w:p w14:paraId="6B9E4AF4"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大学物理实验(2)</w:t>
            </w:r>
          </w:p>
          <w:p w14:paraId="32AE5480"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基础实验Ⅰ</w:t>
            </w:r>
          </w:p>
          <w:p w14:paraId="64EC6EAA"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基础实验Ⅱ</w:t>
            </w:r>
          </w:p>
          <w:p w14:paraId="5D5E6A7D" w14:textId="77777777" w:rsidR="00B472BD" w:rsidRPr="00837623"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模拟电路实验</w:t>
            </w:r>
          </w:p>
          <w:p w14:paraId="0A282B7C"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综合实验(1)</w:t>
            </w:r>
          </w:p>
          <w:p w14:paraId="4218E101"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综合实验(2)</w:t>
            </w:r>
          </w:p>
          <w:p w14:paraId="4F7CBC9A" w14:textId="77777777" w:rsidR="00B472BD" w:rsidRPr="0073508E"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磁学实验</w:t>
            </w:r>
          </w:p>
          <w:p w14:paraId="7F5C4698" w14:textId="77777777" w:rsidR="00B472BD" w:rsidRPr="00837623"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电介质物理实验</w:t>
            </w:r>
          </w:p>
          <w:p w14:paraId="120D2F94"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lastRenderedPageBreak/>
              <w:t>计算物理实验</w:t>
            </w:r>
          </w:p>
          <w:p w14:paraId="1EE70C12" w14:textId="77777777" w:rsidR="00B472BD" w:rsidRPr="00837623"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微机原理及应用实验</w:t>
            </w:r>
          </w:p>
          <w:p w14:paraId="20C6D712"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医学物理学实验</w:t>
            </w:r>
          </w:p>
          <w:p w14:paraId="0735A0CA" w14:textId="77777777" w:rsidR="00B472BD" w:rsidRPr="0073508E"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数字电路实验</w:t>
            </w:r>
          </w:p>
          <w:p w14:paraId="2F66114B" w14:textId="77777777" w:rsidR="00B472BD" w:rsidRPr="0073508E"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单片机原理与接口实验</w:t>
            </w:r>
          </w:p>
          <w:p w14:paraId="79B22EA7" w14:textId="77777777" w:rsidR="00B472BD" w:rsidRPr="00837623"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微机控制技术实验</w:t>
            </w:r>
          </w:p>
          <w:p w14:paraId="43B4B6A7" w14:textId="77777777" w:rsidR="00B472BD" w:rsidRDefault="00B472BD" w:rsidP="005F6467">
            <w:pPr>
              <w:rPr>
                <w:rFonts w:ascii="仿宋_GB2312" w:eastAsia="仿宋_GB2312" w:hAnsiTheme="majorEastAsia"/>
                <w:szCs w:val="21"/>
              </w:rPr>
            </w:pPr>
            <w:r w:rsidRPr="0073508E">
              <w:rPr>
                <w:rFonts w:ascii="仿宋_GB2312" w:eastAsia="仿宋_GB2312" w:hAnsiTheme="majorEastAsia" w:hint="eastAsia"/>
                <w:szCs w:val="21"/>
              </w:rPr>
              <w:t>微电子实验</w:t>
            </w:r>
          </w:p>
          <w:p w14:paraId="6A522320" w14:textId="7416AE1F" w:rsidR="00B472BD" w:rsidRPr="00392D1B" w:rsidRDefault="00B472BD" w:rsidP="00C3169A">
            <w:pPr>
              <w:rPr>
                <w:rFonts w:ascii="仿宋_GB2312" w:eastAsia="仿宋_GB2312" w:hAnsiTheme="majorEastAsia"/>
                <w:szCs w:val="21"/>
              </w:rPr>
            </w:pPr>
            <w:r w:rsidRPr="00B04321">
              <w:rPr>
                <w:rFonts w:ascii="仿宋_GB2312" w:eastAsia="仿宋_GB2312" w:hAnsiTheme="majorEastAsia" w:hint="eastAsia"/>
                <w:szCs w:val="21"/>
              </w:rPr>
              <w:t>实时测量技术</w:t>
            </w:r>
          </w:p>
        </w:tc>
        <w:tc>
          <w:tcPr>
            <w:tcW w:w="2086" w:type="dxa"/>
            <w:gridSpan w:val="2"/>
          </w:tcPr>
          <w:p w14:paraId="6C1A6634"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837623">
              <w:rPr>
                <w:rFonts w:asciiTheme="majorEastAsia" w:eastAsiaTheme="majorEastAsia" w:hAnsiTheme="majorEastAsia" w:hint="eastAsia"/>
                <w:sz w:val="24"/>
              </w:rPr>
              <w:lastRenderedPageBreak/>
              <w:t>100%</w:t>
            </w:r>
          </w:p>
        </w:tc>
      </w:tr>
      <w:tr w:rsidR="00B472BD" w14:paraId="3462F6EB" w14:textId="77777777" w:rsidTr="005F6467">
        <w:tc>
          <w:tcPr>
            <w:tcW w:w="4110" w:type="dxa"/>
            <w:gridSpan w:val="2"/>
          </w:tcPr>
          <w:p w14:paraId="7C55C717"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B43D37">
              <w:rPr>
                <w:rFonts w:ascii="仿宋_GB2312" w:eastAsia="仿宋_GB2312" w:hAnsiTheme="majorEastAsia" w:hint="eastAsia"/>
                <w:szCs w:val="21"/>
              </w:rPr>
              <w:t>综合性、设计性实验教学课程</w:t>
            </w:r>
          </w:p>
        </w:tc>
        <w:tc>
          <w:tcPr>
            <w:tcW w:w="3119" w:type="dxa"/>
            <w:gridSpan w:val="2"/>
          </w:tcPr>
          <w:p w14:paraId="01C3BC4A" w14:textId="77777777" w:rsidR="00B472BD" w:rsidRPr="00837623"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综合实验(1)</w:t>
            </w:r>
          </w:p>
          <w:p w14:paraId="4D1B0AF8" w14:textId="77777777" w:rsidR="00B472BD"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综合实验(2)</w:t>
            </w:r>
          </w:p>
          <w:p w14:paraId="2180ACC1" w14:textId="77777777" w:rsidR="00B472BD" w:rsidRPr="00B04321" w:rsidRDefault="00B472BD" w:rsidP="005F6467">
            <w:pPr>
              <w:rPr>
                <w:rFonts w:ascii="仿宋_GB2312" w:eastAsia="仿宋_GB2312" w:hAnsiTheme="majorEastAsia"/>
                <w:szCs w:val="21"/>
              </w:rPr>
            </w:pPr>
            <w:r w:rsidRPr="00B04321">
              <w:rPr>
                <w:rFonts w:ascii="仿宋_GB2312" w:eastAsia="仿宋_GB2312" w:hAnsiTheme="majorEastAsia" w:hint="eastAsia"/>
                <w:szCs w:val="21"/>
              </w:rPr>
              <w:t>实时测量技术</w:t>
            </w:r>
          </w:p>
          <w:p w14:paraId="60703EBB" w14:textId="77777777" w:rsidR="00B472BD" w:rsidRDefault="00B472BD" w:rsidP="005F6467">
            <w:pPr>
              <w:rPr>
                <w:rFonts w:ascii="仿宋_GB2312" w:eastAsia="仿宋_GB2312" w:hAnsiTheme="majorEastAsia"/>
                <w:szCs w:val="21"/>
              </w:rPr>
            </w:pPr>
            <w:r w:rsidRPr="00837623">
              <w:rPr>
                <w:rFonts w:ascii="仿宋_GB2312" w:eastAsia="仿宋_GB2312" w:hAnsiTheme="majorEastAsia" w:hint="eastAsia"/>
                <w:szCs w:val="21"/>
              </w:rPr>
              <w:t>电介质物理实验</w:t>
            </w:r>
          </w:p>
          <w:p w14:paraId="2A2FACA6" w14:textId="005B70EB" w:rsidR="00B472BD" w:rsidRPr="00B43D37" w:rsidRDefault="00B472BD" w:rsidP="00C3169A">
            <w:pPr>
              <w:rPr>
                <w:rFonts w:ascii="仿宋_GB2312" w:eastAsia="仿宋_GB2312" w:hAnsiTheme="majorEastAsia"/>
                <w:szCs w:val="21"/>
              </w:rPr>
            </w:pPr>
            <w:r w:rsidRPr="00BD7265">
              <w:rPr>
                <w:rFonts w:ascii="仿宋_GB2312" w:eastAsia="仿宋_GB2312" w:hAnsiTheme="majorEastAsia" w:hint="eastAsia"/>
                <w:szCs w:val="21"/>
              </w:rPr>
              <w:t>单片机原理与接口实验</w:t>
            </w:r>
          </w:p>
        </w:tc>
        <w:tc>
          <w:tcPr>
            <w:tcW w:w="2086" w:type="dxa"/>
            <w:gridSpan w:val="2"/>
          </w:tcPr>
          <w:p w14:paraId="01FF260A" w14:textId="77777777" w:rsidR="00B472BD" w:rsidRPr="00B43D37" w:rsidRDefault="00B472BD" w:rsidP="005F6467">
            <w:pPr>
              <w:adjustRightInd w:val="0"/>
              <w:snapToGrid w:val="0"/>
              <w:spacing w:before="100" w:beforeAutospacing="1" w:after="100" w:afterAutospacing="1"/>
              <w:rPr>
                <w:rFonts w:ascii="仿宋_GB2312" w:eastAsia="仿宋_GB2312" w:hAnsiTheme="majorEastAsia"/>
                <w:szCs w:val="21"/>
              </w:rPr>
            </w:pPr>
            <w:r w:rsidRPr="00837623">
              <w:rPr>
                <w:rFonts w:asciiTheme="majorEastAsia" w:eastAsiaTheme="majorEastAsia" w:hAnsiTheme="majorEastAsia" w:hint="eastAsia"/>
                <w:sz w:val="24"/>
              </w:rPr>
              <w:t>100%</w:t>
            </w:r>
          </w:p>
        </w:tc>
      </w:tr>
    </w:tbl>
    <w:p w14:paraId="53A7726F" w14:textId="77777777" w:rsidR="00B472BD" w:rsidRDefault="00B472BD" w:rsidP="00994878">
      <w:pPr>
        <w:adjustRightInd w:val="0"/>
        <w:snapToGrid w:val="0"/>
        <w:spacing w:before="100" w:beforeAutospacing="1" w:after="100" w:afterAutospacing="1"/>
        <w:ind w:firstLineChars="177" w:firstLine="425"/>
        <w:rPr>
          <w:rFonts w:ascii="仿宋_GB2312" w:eastAsia="仿宋_GB2312" w:hAnsiTheme="majorEastAsia"/>
          <w:sz w:val="24"/>
        </w:rPr>
      </w:pPr>
    </w:p>
    <w:p w14:paraId="573BCA2D"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（四）创新创业教育情况</w:t>
      </w:r>
    </w:p>
    <w:p w14:paraId="4B125B0F" w14:textId="77777777" w:rsidR="003A2D32" w:rsidRDefault="00DB02C1" w:rsidP="003A2D32">
      <w:pPr>
        <w:ind w:firstLineChars="200" w:firstLine="480"/>
        <w:rPr>
          <w:rFonts w:ascii="宋体" w:hAnsi="宋体" w:cs="宋体"/>
          <w:color w:val="000000"/>
          <w:kern w:val="0"/>
          <w:sz w:val="24"/>
        </w:rPr>
      </w:pPr>
      <w:r w:rsidRPr="00DB02C1">
        <w:rPr>
          <w:color w:val="000000"/>
          <w:sz w:val="24"/>
        </w:rPr>
        <w:t>组织成立大学生创新创业活动领导小组，由行政、党总支、团总支和专业系主任及部分老师组成，同时可聘请创业成功的校友、企业管理者、有关专家担任学生的创业导师，为学生的创新创业活动提供强有力的支持。</w:t>
      </w:r>
      <w:r w:rsidRPr="00DB02C1">
        <w:rPr>
          <w:rFonts w:ascii="宋体" w:hAnsi="宋体" w:cs="宋体"/>
          <w:color w:val="000000"/>
          <w:kern w:val="0"/>
          <w:sz w:val="24"/>
        </w:rPr>
        <w:t>推进教学与科研相结合，强化大学生的科研能力培养，在有条件的专业，把学生科研训练纳入专业培养计划，设立相应学分，提供实验室开放环境，指导学生参与创新科研训练，吸引大学生参与教师的科研工作，实施大学生实践创新训练计划，遴选资助一批大学生创新训练项目，构建富有特色的国家、省厅和学校三级大学生科研创新训练体系。通过科研训练，增强学生的专业素质，培养学生的创新精神，同时可以通过将科研成果进行转化，达到创业实践的目的。</w:t>
      </w:r>
    </w:p>
    <w:p w14:paraId="04E444D9" w14:textId="620EB42E" w:rsidR="003A2D32" w:rsidRPr="003A2D32" w:rsidRDefault="003A2D32" w:rsidP="003A2D32">
      <w:pPr>
        <w:ind w:firstLineChars="200" w:firstLine="480"/>
        <w:rPr>
          <w:rFonts w:ascii="宋体" w:hAnsi="宋体" w:cs="宋体"/>
          <w:bCs/>
          <w:kern w:val="0"/>
          <w:sz w:val="24"/>
        </w:rPr>
      </w:pPr>
      <w:r w:rsidRPr="00DE6617">
        <w:rPr>
          <w:rFonts w:ascii="宋体" w:hAnsi="宋体" w:cs="宋体"/>
          <w:color w:val="000000" w:themeColor="text1"/>
          <w:kern w:val="0"/>
          <w:sz w:val="24"/>
        </w:rPr>
        <w:t>学生科技竞赛是创新创业训练中的重要部分，</w:t>
      </w:r>
      <w:r w:rsidR="002D6EF7">
        <w:rPr>
          <w:rFonts w:ascii="宋体" w:hAnsi="宋体" w:cs="宋体" w:hint="eastAsia"/>
          <w:color w:val="000000" w:themeColor="text1"/>
          <w:kern w:val="0"/>
          <w:sz w:val="24"/>
        </w:rPr>
        <w:t>过去一</w:t>
      </w:r>
      <w:r w:rsidRPr="00DE6617">
        <w:rPr>
          <w:rFonts w:ascii="宋体" w:hAnsi="宋体" w:cs="宋体" w:hint="eastAsia"/>
          <w:color w:val="000000" w:themeColor="text1"/>
          <w:kern w:val="0"/>
          <w:sz w:val="24"/>
        </w:rPr>
        <w:t>年来，物理学院学生在中国大学生物理学术竞赛、大学生挑战杯、北美数学建模比赛等活动中获奖</w:t>
      </w:r>
      <w:r w:rsidRPr="003A2D32">
        <w:rPr>
          <w:rFonts w:ascii="宋体" w:hAnsi="宋体" w:cs="宋体" w:hint="eastAsia"/>
          <w:kern w:val="0"/>
          <w:sz w:val="24"/>
        </w:rPr>
        <w:t>2</w:t>
      </w:r>
      <w:r w:rsidRPr="003A2D32">
        <w:rPr>
          <w:rFonts w:ascii="宋体" w:hAnsi="宋体" w:cs="宋体"/>
          <w:kern w:val="0"/>
          <w:sz w:val="24"/>
        </w:rPr>
        <w:t>5</w:t>
      </w:r>
      <w:r w:rsidRPr="003A2D32">
        <w:rPr>
          <w:rFonts w:ascii="宋体" w:hAnsi="宋体" w:cs="宋体" w:hint="eastAsia"/>
          <w:kern w:val="0"/>
          <w:sz w:val="24"/>
        </w:rPr>
        <w:t>项；国家级大学生科技立项</w:t>
      </w:r>
      <w:r w:rsidRPr="003A2D32">
        <w:rPr>
          <w:rFonts w:ascii="宋体" w:hAnsi="宋体" w:cs="宋体"/>
          <w:kern w:val="0"/>
          <w:sz w:val="24"/>
        </w:rPr>
        <w:t>7</w:t>
      </w:r>
      <w:r w:rsidRPr="003A2D32">
        <w:rPr>
          <w:rFonts w:ascii="宋体" w:hAnsi="宋体" w:cs="宋体" w:hint="eastAsia"/>
          <w:kern w:val="0"/>
          <w:sz w:val="24"/>
        </w:rPr>
        <w:t>项。其中在</w:t>
      </w:r>
      <w:r w:rsidRPr="003A2D32">
        <w:rPr>
          <w:rFonts w:hint="eastAsia"/>
          <w:sz w:val="24"/>
        </w:rPr>
        <w:t>全国大学生物理学术竞赛、数学建模竞赛等活动中获</w:t>
      </w:r>
      <w:r w:rsidRPr="003A2D32">
        <w:rPr>
          <w:rFonts w:ascii="宋体" w:hAnsi="宋体" w:cs="宋体"/>
          <w:bCs/>
          <w:kern w:val="0"/>
          <w:sz w:val="24"/>
        </w:rPr>
        <w:t>国家</w:t>
      </w:r>
      <w:r w:rsidRPr="003A2D32">
        <w:rPr>
          <w:rFonts w:ascii="宋体" w:hAnsi="宋体" w:cs="宋体" w:hint="eastAsia"/>
          <w:bCs/>
          <w:kern w:val="0"/>
          <w:sz w:val="24"/>
        </w:rPr>
        <w:t>二等奖2项，三等奖2项；在北美大学生数学建模比赛中获国际</w:t>
      </w:r>
      <w:bookmarkStart w:id="0" w:name="_GoBack"/>
      <w:bookmarkEnd w:id="0"/>
      <w:r w:rsidRPr="003A2D32">
        <w:rPr>
          <w:rFonts w:ascii="宋体" w:hAnsi="宋体" w:cs="宋体" w:hint="eastAsia"/>
          <w:bCs/>
          <w:kern w:val="0"/>
          <w:sz w:val="24"/>
        </w:rPr>
        <w:t>二等奖3项，三等奖6项；在山东省物理科技创新大赛中获特等奖2项，二等奖</w:t>
      </w:r>
      <w:r w:rsidRPr="003A2D32">
        <w:rPr>
          <w:rFonts w:ascii="宋体" w:hAnsi="宋体" w:cs="宋体"/>
          <w:bCs/>
          <w:kern w:val="0"/>
          <w:sz w:val="24"/>
        </w:rPr>
        <w:t>3</w:t>
      </w:r>
      <w:r w:rsidRPr="003A2D32">
        <w:rPr>
          <w:rFonts w:ascii="宋体" w:hAnsi="宋体" w:cs="宋体" w:hint="eastAsia"/>
          <w:bCs/>
          <w:kern w:val="0"/>
          <w:sz w:val="24"/>
        </w:rPr>
        <w:t>项。</w:t>
      </w:r>
    </w:p>
    <w:p w14:paraId="7B1819EC" w14:textId="4431F1B4" w:rsidR="00FE215E" w:rsidRPr="007D6844" w:rsidRDefault="00FE215E" w:rsidP="003A2D32">
      <w:pPr>
        <w:ind w:firstLineChars="200" w:firstLine="560"/>
        <w:rPr>
          <w:rFonts w:ascii="黑体" w:eastAsia="黑体" w:hAnsi="微软雅黑"/>
          <w:sz w:val="28"/>
        </w:rPr>
      </w:pPr>
      <w:r w:rsidRPr="007D6844">
        <w:rPr>
          <w:rFonts w:ascii="黑体" w:eastAsia="黑体" w:hAnsi="微软雅黑" w:hint="eastAsia"/>
          <w:sz w:val="28"/>
        </w:rPr>
        <w:t>三、培养条件</w:t>
      </w:r>
    </w:p>
    <w:p w14:paraId="66A75E8E" w14:textId="1A474C73" w:rsidR="00FE215E" w:rsidRPr="00D9339D" w:rsidRDefault="00FE215E" w:rsidP="00D9339D">
      <w:pPr>
        <w:adjustRightInd w:val="0"/>
        <w:snapToGrid w:val="0"/>
        <w:spacing w:before="100" w:beforeAutospacing="1" w:after="100" w:afterAutospacing="1"/>
        <w:ind w:firstLineChars="200" w:firstLine="500"/>
        <w:rPr>
          <w:rStyle w:val="a5"/>
          <w:rFonts w:ascii="仿宋_GB2312" w:eastAsia="仿宋_GB2312"/>
          <w:b w:val="0"/>
          <w:color w:val="auto"/>
          <w:sz w:val="24"/>
        </w:rPr>
      </w:pPr>
      <w:r w:rsidRPr="00D9339D">
        <w:rPr>
          <w:rStyle w:val="a5"/>
          <w:rFonts w:ascii="仿宋_GB2312" w:eastAsia="仿宋_GB2312" w:hint="eastAsia"/>
          <w:b w:val="0"/>
          <w:color w:val="auto"/>
          <w:sz w:val="24"/>
        </w:rPr>
        <w:t>说明：培养条件各指标统计时间为</w:t>
      </w:r>
      <w:r w:rsidR="003A3B72">
        <w:rPr>
          <w:rStyle w:val="a5"/>
          <w:rFonts w:ascii="仿宋_GB2312" w:eastAsia="仿宋_GB2312" w:hint="eastAsia"/>
          <w:b w:val="0"/>
          <w:color w:val="auto"/>
          <w:sz w:val="24"/>
        </w:rPr>
        <w:t>2012</w:t>
      </w:r>
      <w:r w:rsidRPr="00D9339D">
        <w:rPr>
          <w:rStyle w:val="a5"/>
          <w:rFonts w:ascii="仿宋_GB2312" w:eastAsia="仿宋_GB2312" w:hint="eastAsia"/>
          <w:b w:val="0"/>
          <w:color w:val="auto"/>
          <w:sz w:val="24"/>
        </w:rPr>
        <w:t>年9月—</w:t>
      </w:r>
      <w:r w:rsidR="003A3B72">
        <w:rPr>
          <w:rStyle w:val="a5"/>
          <w:rFonts w:ascii="仿宋_GB2312" w:eastAsia="仿宋_GB2312" w:hint="eastAsia"/>
          <w:b w:val="0"/>
          <w:color w:val="auto"/>
          <w:sz w:val="24"/>
        </w:rPr>
        <w:t>2016</w:t>
      </w:r>
      <w:r w:rsidRPr="00D9339D">
        <w:rPr>
          <w:rStyle w:val="a5"/>
          <w:rFonts w:ascii="仿宋_GB2312" w:eastAsia="仿宋_GB2312" w:hint="eastAsia"/>
          <w:b w:val="0"/>
          <w:color w:val="auto"/>
          <w:sz w:val="24"/>
        </w:rPr>
        <w:t>年7月</w:t>
      </w:r>
      <w:r w:rsidR="006B7309" w:rsidRPr="00D9339D">
        <w:rPr>
          <w:rStyle w:val="a5"/>
          <w:rFonts w:ascii="仿宋_GB2312" w:eastAsia="仿宋_GB2312" w:hint="eastAsia"/>
          <w:b w:val="0"/>
          <w:color w:val="auto"/>
          <w:sz w:val="24"/>
        </w:rPr>
        <w:t>（四年制本科）</w:t>
      </w:r>
      <w:r w:rsidRPr="00D9339D">
        <w:rPr>
          <w:rStyle w:val="a5"/>
          <w:rFonts w:ascii="仿宋_GB2312" w:eastAsia="仿宋_GB2312" w:hint="eastAsia"/>
          <w:b w:val="0"/>
          <w:color w:val="auto"/>
          <w:sz w:val="24"/>
        </w:rPr>
        <w:t>，</w:t>
      </w:r>
      <w:r w:rsidR="003A3B72">
        <w:rPr>
          <w:rStyle w:val="a5"/>
          <w:rFonts w:ascii="仿宋_GB2312" w:eastAsia="仿宋_GB2312" w:hint="eastAsia"/>
          <w:b w:val="0"/>
          <w:color w:val="auto"/>
          <w:sz w:val="24"/>
        </w:rPr>
        <w:t>2011</w:t>
      </w:r>
      <w:r w:rsidR="00B3046D" w:rsidRPr="00D9339D">
        <w:rPr>
          <w:rStyle w:val="a5"/>
          <w:rFonts w:ascii="仿宋_GB2312" w:eastAsia="仿宋_GB2312" w:hint="eastAsia"/>
          <w:b w:val="0"/>
          <w:color w:val="auto"/>
          <w:sz w:val="24"/>
        </w:rPr>
        <w:t>年9月—</w:t>
      </w:r>
      <w:r w:rsidR="003A3B72">
        <w:rPr>
          <w:rStyle w:val="a5"/>
          <w:rFonts w:ascii="仿宋_GB2312" w:eastAsia="仿宋_GB2312" w:hint="eastAsia"/>
          <w:b w:val="0"/>
          <w:color w:val="auto"/>
          <w:sz w:val="24"/>
        </w:rPr>
        <w:t>2016</w:t>
      </w:r>
      <w:r w:rsidR="00B3046D" w:rsidRPr="00D9339D">
        <w:rPr>
          <w:rStyle w:val="a5"/>
          <w:rFonts w:ascii="仿宋_GB2312" w:eastAsia="仿宋_GB2312" w:hint="eastAsia"/>
          <w:b w:val="0"/>
          <w:color w:val="auto"/>
          <w:sz w:val="24"/>
        </w:rPr>
        <w:t>年7月（</w:t>
      </w:r>
      <w:r w:rsidR="008D4528" w:rsidRPr="00D9339D">
        <w:rPr>
          <w:rStyle w:val="a5"/>
          <w:rFonts w:ascii="仿宋_GB2312" w:eastAsia="仿宋_GB2312" w:hint="eastAsia"/>
          <w:b w:val="0"/>
          <w:color w:val="auto"/>
          <w:sz w:val="24"/>
        </w:rPr>
        <w:t>五</w:t>
      </w:r>
      <w:r w:rsidR="00B3046D" w:rsidRPr="00D9339D">
        <w:rPr>
          <w:rStyle w:val="a5"/>
          <w:rFonts w:ascii="仿宋_GB2312" w:eastAsia="仿宋_GB2312" w:hint="eastAsia"/>
          <w:b w:val="0"/>
          <w:color w:val="auto"/>
          <w:sz w:val="24"/>
        </w:rPr>
        <w:t>年制本科）</w:t>
      </w:r>
      <w:r w:rsidR="00637444" w:rsidRPr="00D9339D">
        <w:rPr>
          <w:rStyle w:val="a5"/>
          <w:rFonts w:ascii="仿宋_GB2312" w:eastAsia="仿宋_GB2312" w:hint="eastAsia"/>
          <w:b w:val="0"/>
          <w:color w:val="auto"/>
          <w:sz w:val="24"/>
        </w:rPr>
        <w:t>，</w:t>
      </w:r>
      <w:r w:rsidRPr="00D9339D">
        <w:rPr>
          <w:rStyle w:val="a5"/>
          <w:rFonts w:ascii="仿宋_GB2312" w:eastAsia="仿宋_GB2312" w:hint="eastAsia"/>
          <w:b w:val="0"/>
          <w:color w:val="auto"/>
          <w:sz w:val="24"/>
        </w:rPr>
        <w:t>要体现学年变化情况</w:t>
      </w:r>
    </w:p>
    <w:p w14:paraId="3DE3561D" w14:textId="77777777" w:rsidR="00FE215E"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（一）教学经费投入</w:t>
      </w:r>
    </w:p>
    <w:p w14:paraId="556B58EC" w14:textId="77777777" w:rsidR="00975581" w:rsidRDefault="00FE215E" w:rsidP="00975581">
      <w:pPr>
        <w:autoSpaceDE w:val="0"/>
        <w:autoSpaceDN w:val="0"/>
        <w:adjustRightInd w:val="0"/>
        <w:ind w:firstLine="570"/>
        <w:jc w:val="left"/>
        <w:rPr>
          <w:rStyle w:val="a5"/>
          <w:rFonts w:ascii="仿宋_GB2312" w:eastAsia="仿宋_GB2312"/>
          <w:b w:val="0"/>
          <w:bCs w:val="0"/>
          <w:smallCaps w:val="0"/>
          <w:color w:val="auto"/>
          <w:sz w:val="24"/>
        </w:rPr>
      </w:pPr>
      <w:r w:rsidRPr="00810B68">
        <w:rPr>
          <w:rStyle w:val="a5"/>
          <w:rFonts w:ascii="仿宋_GB2312" w:eastAsia="仿宋_GB2312" w:hint="eastAsia"/>
          <w:b w:val="0"/>
          <w:bCs w:val="0"/>
          <w:smallCaps w:val="0"/>
          <w:color w:val="auto"/>
          <w:sz w:val="24"/>
        </w:rPr>
        <w:t>指标解释：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w:t>
      </w:r>
      <w:r w:rsidR="00674EEA" w:rsidRPr="00810B68">
        <w:rPr>
          <w:rStyle w:val="a5"/>
          <w:rFonts w:ascii="仿宋_GB2312" w:eastAsia="仿宋_GB2312" w:hint="eastAsia"/>
          <w:b w:val="0"/>
          <w:bCs w:val="0"/>
          <w:smallCaps w:val="0"/>
          <w:color w:val="auto"/>
          <w:sz w:val="24"/>
        </w:rPr>
        <w:t>告时不必逐项列出，只统计总量）；学校统筹经费部分可按划拨二级学院</w:t>
      </w:r>
      <w:r w:rsidRPr="00810B68">
        <w:rPr>
          <w:rStyle w:val="a5"/>
          <w:rFonts w:ascii="仿宋_GB2312" w:eastAsia="仿宋_GB2312" w:hint="eastAsia"/>
          <w:b w:val="0"/>
          <w:bCs w:val="0"/>
          <w:smallCaps w:val="0"/>
          <w:color w:val="auto"/>
          <w:sz w:val="24"/>
        </w:rPr>
        <w:t>经费的各专业实际情况进行分配，数额尽可能准确。为便于分析，教学经费投入需计算生均经费。</w:t>
      </w:r>
    </w:p>
    <w:p w14:paraId="123F2D07" w14:textId="77777777" w:rsidR="00975581" w:rsidRDefault="00975581" w:rsidP="00975581">
      <w:pPr>
        <w:autoSpaceDE w:val="0"/>
        <w:autoSpaceDN w:val="0"/>
        <w:adjustRightInd w:val="0"/>
        <w:ind w:firstLine="570"/>
        <w:jc w:val="left"/>
        <w:rPr>
          <w:rStyle w:val="a5"/>
          <w:rFonts w:ascii="仿宋_GB2312" w:eastAsia="仿宋_GB2312"/>
          <w:b w:val="0"/>
          <w:bCs w:val="0"/>
          <w:smallCaps w:val="0"/>
          <w:color w:val="auto"/>
          <w:sz w:val="24"/>
        </w:rPr>
      </w:pPr>
    </w:p>
    <w:p w14:paraId="1CAF3079" w14:textId="7BD7BB51" w:rsidR="00975581" w:rsidRPr="00C909FF" w:rsidRDefault="004E0EBF" w:rsidP="00975581">
      <w:pPr>
        <w:autoSpaceDE w:val="0"/>
        <w:autoSpaceDN w:val="0"/>
        <w:adjustRightInd w:val="0"/>
        <w:ind w:firstLine="570"/>
        <w:jc w:val="left"/>
        <w:rPr>
          <w:rFonts w:ascii="宋体" w:cs="宋体"/>
          <w:color w:val="000000"/>
          <w:kern w:val="0"/>
          <w:sz w:val="24"/>
        </w:rPr>
      </w:pPr>
      <w:r>
        <w:rPr>
          <w:rFonts w:ascii="宋体" w:cs="宋体"/>
          <w:kern w:val="0"/>
          <w:sz w:val="24"/>
        </w:rPr>
        <w:lastRenderedPageBreak/>
        <w:t>201</w:t>
      </w:r>
      <w:r>
        <w:rPr>
          <w:rFonts w:ascii="宋体" w:cs="宋体" w:hint="eastAsia"/>
          <w:kern w:val="0"/>
          <w:sz w:val="24"/>
        </w:rPr>
        <w:t>2</w:t>
      </w:r>
      <w:r w:rsidR="00975581" w:rsidRPr="00975581">
        <w:rPr>
          <w:rFonts w:ascii="宋体" w:cs="宋体" w:hint="eastAsia"/>
          <w:kern w:val="0"/>
          <w:sz w:val="24"/>
        </w:rPr>
        <w:t>年9月</w:t>
      </w:r>
      <w:r w:rsidR="00975581" w:rsidRPr="00975581">
        <w:rPr>
          <w:rFonts w:ascii="宋体" w:cs="宋体" w:hint="eastAsia"/>
          <w:bCs/>
          <w:smallCaps/>
          <w:kern w:val="0"/>
          <w:sz w:val="24"/>
        </w:rPr>
        <w:t>—</w:t>
      </w:r>
      <w:r>
        <w:rPr>
          <w:rFonts w:ascii="宋体" w:cs="宋体" w:hint="eastAsia"/>
          <w:bCs/>
          <w:smallCaps/>
          <w:kern w:val="0"/>
          <w:sz w:val="24"/>
        </w:rPr>
        <w:t>2016</w:t>
      </w:r>
      <w:r w:rsidR="00975581" w:rsidRPr="00975581">
        <w:rPr>
          <w:rFonts w:ascii="宋体" w:cs="宋体" w:hint="eastAsia"/>
          <w:bCs/>
          <w:smallCaps/>
          <w:kern w:val="0"/>
          <w:sz w:val="24"/>
        </w:rPr>
        <w:t>年</w:t>
      </w:r>
      <w:r w:rsidR="00130EBB">
        <w:rPr>
          <w:rFonts w:ascii="宋体" w:cs="宋体" w:hint="eastAsia"/>
          <w:bCs/>
          <w:smallCaps/>
          <w:kern w:val="0"/>
          <w:sz w:val="24"/>
        </w:rPr>
        <w:t>11</w:t>
      </w:r>
      <w:r w:rsidR="00975581" w:rsidRPr="00975581">
        <w:rPr>
          <w:rFonts w:ascii="宋体" w:cs="宋体" w:hint="eastAsia"/>
          <w:bCs/>
          <w:smallCaps/>
          <w:kern w:val="0"/>
          <w:sz w:val="24"/>
        </w:rPr>
        <w:t>月期间，</w:t>
      </w:r>
      <w:r w:rsidR="00975581" w:rsidRPr="00975581">
        <w:rPr>
          <w:rFonts w:ascii="宋体" w:cs="宋体"/>
          <w:bCs/>
          <w:smallCaps/>
          <w:kern w:val="0"/>
          <w:sz w:val="24"/>
        </w:rPr>
        <w:t>物理学</w:t>
      </w:r>
      <w:r w:rsidR="002C5547">
        <w:rPr>
          <w:rFonts w:ascii="宋体" w:cs="宋体" w:hint="eastAsia"/>
          <w:bCs/>
          <w:smallCaps/>
          <w:kern w:val="0"/>
          <w:sz w:val="24"/>
        </w:rPr>
        <w:t>专业</w:t>
      </w:r>
      <w:r w:rsidR="003E1CD8">
        <w:rPr>
          <w:rFonts w:ascii="宋体" w:cs="宋体" w:hint="eastAsia"/>
          <w:kern w:val="0"/>
          <w:sz w:val="24"/>
        </w:rPr>
        <w:t>教学</w:t>
      </w:r>
      <w:r w:rsidR="003E1CD8">
        <w:rPr>
          <w:rFonts w:ascii="宋体" w:cs="宋体"/>
          <w:kern w:val="0"/>
          <w:sz w:val="24"/>
        </w:rPr>
        <w:t>经费投入</w:t>
      </w:r>
      <w:r w:rsidR="003E1CD8">
        <w:rPr>
          <w:rFonts w:ascii="宋体" w:cs="宋体" w:hint="eastAsia"/>
          <w:kern w:val="0"/>
          <w:sz w:val="24"/>
        </w:rPr>
        <w:t>情况</w:t>
      </w:r>
      <w:r w:rsidR="003E1CD8">
        <w:rPr>
          <w:rFonts w:ascii="宋体" w:cs="宋体"/>
          <w:kern w:val="0"/>
          <w:sz w:val="24"/>
        </w:rPr>
        <w:t>如下：</w:t>
      </w:r>
    </w:p>
    <w:tbl>
      <w:tblPr>
        <w:tblStyle w:val="a4"/>
        <w:tblW w:w="0" w:type="auto"/>
        <w:tblLook w:val="04A0" w:firstRow="1" w:lastRow="0" w:firstColumn="1" w:lastColumn="0" w:noHBand="0" w:noVBand="1"/>
      </w:tblPr>
      <w:tblGrid>
        <w:gridCol w:w="3247"/>
        <w:gridCol w:w="3247"/>
        <w:gridCol w:w="3248"/>
      </w:tblGrid>
      <w:tr w:rsidR="0034209B" w14:paraId="31174E6A" w14:textId="77777777" w:rsidTr="005F6467">
        <w:tc>
          <w:tcPr>
            <w:tcW w:w="3247" w:type="dxa"/>
          </w:tcPr>
          <w:p w14:paraId="08967173" w14:textId="77777777" w:rsidR="0034209B" w:rsidRDefault="0034209B" w:rsidP="005F6467">
            <w:pPr>
              <w:autoSpaceDE w:val="0"/>
              <w:autoSpaceDN w:val="0"/>
              <w:adjustRightInd w:val="0"/>
              <w:jc w:val="center"/>
              <w:rPr>
                <w:rFonts w:ascii="宋体" w:cs="宋体"/>
                <w:kern w:val="0"/>
                <w:sz w:val="24"/>
              </w:rPr>
            </w:pPr>
            <w:r>
              <w:rPr>
                <w:rFonts w:ascii="宋体" w:cs="宋体" w:hint="eastAsia"/>
                <w:kern w:val="0"/>
                <w:sz w:val="24"/>
              </w:rPr>
              <w:t>时间</w:t>
            </w:r>
          </w:p>
        </w:tc>
        <w:tc>
          <w:tcPr>
            <w:tcW w:w="3247" w:type="dxa"/>
          </w:tcPr>
          <w:p w14:paraId="0E8B0373" w14:textId="77777777" w:rsidR="0034209B" w:rsidRDefault="0034209B" w:rsidP="005F6467">
            <w:pPr>
              <w:autoSpaceDE w:val="0"/>
              <w:autoSpaceDN w:val="0"/>
              <w:adjustRightInd w:val="0"/>
              <w:jc w:val="center"/>
              <w:rPr>
                <w:rFonts w:ascii="宋体" w:cs="宋体"/>
                <w:kern w:val="0"/>
                <w:sz w:val="24"/>
              </w:rPr>
            </w:pPr>
            <w:r>
              <w:rPr>
                <w:rFonts w:ascii="宋体" w:cs="宋体" w:hint="eastAsia"/>
                <w:kern w:val="0"/>
                <w:sz w:val="24"/>
              </w:rPr>
              <w:t>教学</w:t>
            </w:r>
            <w:r>
              <w:rPr>
                <w:rFonts w:ascii="宋体" w:cs="宋体"/>
                <w:kern w:val="0"/>
                <w:sz w:val="24"/>
              </w:rPr>
              <w:t>经费投入</w:t>
            </w:r>
            <w:r>
              <w:rPr>
                <w:rFonts w:ascii="宋体" w:cs="宋体" w:hint="eastAsia"/>
                <w:kern w:val="0"/>
                <w:sz w:val="24"/>
              </w:rPr>
              <w:t>(万元)</w:t>
            </w:r>
          </w:p>
        </w:tc>
        <w:tc>
          <w:tcPr>
            <w:tcW w:w="3248" w:type="dxa"/>
          </w:tcPr>
          <w:p w14:paraId="06100EE0" w14:textId="77777777" w:rsidR="0034209B" w:rsidRDefault="0034209B" w:rsidP="005F6467">
            <w:pPr>
              <w:autoSpaceDE w:val="0"/>
              <w:autoSpaceDN w:val="0"/>
              <w:adjustRightInd w:val="0"/>
              <w:jc w:val="center"/>
              <w:rPr>
                <w:rFonts w:ascii="宋体" w:cs="宋体"/>
                <w:kern w:val="0"/>
                <w:sz w:val="24"/>
              </w:rPr>
            </w:pPr>
            <w:r>
              <w:rPr>
                <w:rFonts w:ascii="宋体" w:cs="宋体" w:hint="eastAsia"/>
                <w:kern w:val="0"/>
                <w:sz w:val="24"/>
              </w:rPr>
              <w:t>生均</w:t>
            </w:r>
            <w:r>
              <w:rPr>
                <w:rFonts w:ascii="宋体" w:cs="宋体"/>
                <w:kern w:val="0"/>
                <w:sz w:val="24"/>
              </w:rPr>
              <w:t>投入</w:t>
            </w:r>
            <w:r>
              <w:rPr>
                <w:rFonts w:ascii="宋体" w:cs="宋体" w:hint="eastAsia"/>
                <w:kern w:val="0"/>
                <w:sz w:val="24"/>
              </w:rPr>
              <w:t>（元</w:t>
            </w:r>
            <w:r>
              <w:rPr>
                <w:rFonts w:ascii="宋体" w:cs="宋体"/>
                <w:kern w:val="0"/>
                <w:sz w:val="24"/>
              </w:rPr>
              <w:t>）</w:t>
            </w:r>
          </w:p>
        </w:tc>
      </w:tr>
      <w:tr w:rsidR="003A3B72" w14:paraId="05E7896D" w14:textId="77777777" w:rsidTr="005F6467">
        <w:tc>
          <w:tcPr>
            <w:tcW w:w="3247" w:type="dxa"/>
          </w:tcPr>
          <w:p w14:paraId="66280455" w14:textId="5E6CC913" w:rsidR="003A3B72" w:rsidRDefault="003A3B72" w:rsidP="003A3B72">
            <w:pPr>
              <w:autoSpaceDE w:val="0"/>
              <w:autoSpaceDN w:val="0"/>
              <w:adjustRightInd w:val="0"/>
              <w:jc w:val="center"/>
              <w:rPr>
                <w:rFonts w:ascii="宋体" w:cs="宋体"/>
                <w:kern w:val="0"/>
                <w:sz w:val="24"/>
              </w:rPr>
            </w:pPr>
            <w:r w:rsidRPr="00975581">
              <w:rPr>
                <w:rFonts w:ascii="宋体" w:cs="宋体"/>
                <w:kern w:val="0"/>
                <w:sz w:val="24"/>
              </w:rPr>
              <w:t>201</w:t>
            </w:r>
            <w:r>
              <w:rPr>
                <w:rFonts w:ascii="宋体" w:cs="宋体"/>
                <w:kern w:val="0"/>
                <w:sz w:val="24"/>
              </w:rPr>
              <w:t>2</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2013.</w:t>
            </w:r>
            <w:r w:rsidRPr="00975581">
              <w:rPr>
                <w:rFonts w:ascii="宋体" w:cs="宋体" w:hint="eastAsia"/>
                <w:bCs/>
                <w:smallCaps/>
                <w:kern w:val="0"/>
                <w:sz w:val="24"/>
              </w:rPr>
              <w:t>7</w:t>
            </w:r>
          </w:p>
        </w:tc>
        <w:tc>
          <w:tcPr>
            <w:tcW w:w="3247" w:type="dxa"/>
          </w:tcPr>
          <w:p w14:paraId="283B2A31" w14:textId="2FA49F5C" w:rsidR="003A3B72" w:rsidRPr="0034209B" w:rsidRDefault="003A3B72" w:rsidP="003A3B72">
            <w:pPr>
              <w:autoSpaceDE w:val="0"/>
              <w:autoSpaceDN w:val="0"/>
              <w:adjustRightInd w:val="0"/>
              <w:jc w:val="center"/>
              <w:rPr>
                <w:rFonts w:ascii="宋体" w:cs="宋体"/>
                <w:kern w:val="0"/>
                <w:sz w:val="24"/>
              </w:rPr>
            </w:pPr>
            <w:r>
              <w:rPr>
                <w:rFonts w:asciiTheme="majorEastAsia" w:eastAsiaTheme="majorEastAsia" w:hAnsiTheme="majorEastAsia"/>
                <w:sz w:val="24"/>
              </w:rPr>
              <w:t>70.7</w:t>
            </w:r>
          </w:p>
        </w:tc>
        <w:tc>
          <w:tcPr>
            <w:tcW w:w="3248" w:type="dxa"/>
          </w:tcPr>
          <w:p w14:paraId="00CE5034" w14:textId="79049C3E" w:rsidR="003A3B72" w:rsidRPr="0034209B" w:rsidRDefault="003A3B72" w:rsidP="003A3B72">
            <w:pPr>
              <w:autoSpaceDE w:val="0"/>
              <w:autoSpaceDN w:val="0"/>
              <w:adjustRightInd w:val="0"/>
              <w:jc w:val="center"/>
              <w:rPr>
                <w:rFonts w:ascii="宋体" w:cs="宋体"/>
                <w:kern w:val="0"/>
                <w:sz w:val="24"/>
              </w:rPr>
            </w:pPr>
            <w:r>
              <w:rPr>
                <w:rFonts w:asciiTheme="majorEastAsia" w:eastAsiaTheme="majorEastAsia" w:hAnsiTheme="majorEastAsia"/>
                <w:sz w:val="24"/>
              </w:rPr>
              <w:t>1667</w:t>
            </w:r>
          </w:p>
        </w:tc>
      </w:tr>
      <w:tr w:rsidR="003A3B72" w14:paraId="4A4362B5" w14:textId="77777777" w:rsidTr="005F6467">
        <w:tc>
          <w:tcPr>
            <w:tcW w:w="3247" w:type="dxa"/>
          </w:tcPr>
          <w:p w14:paraId="1E8FC65C" w14:textId="11CE6652" w:rsidR="003A3B72" w:rsidRDefault="003A3B72" w:rsidP="003A3B72">
            <w:pPr>
              <w:autoSpaceDE w:val="0"/>
              <w:autoSpaceDN w:val="0"/>
              <w:adjustRightInd w:val="0"/>
              <w:jc w:val="center"/>
              <w:rPr>
                <w:rFonts w:ascii="宋体" w:cs="宋体"/>
                <w:kern w:val="0"/>
                <w:sz w:val="24"/>
              </w:rPr>
            </w:pPr>
            <w:r w:rsidRPr="00975581">
              <w:rPr>
                <w:rFonts w:ascii="宋体" w:cs="宋体"/>
                <w:kern w:val="0"/>
                <w:sz w:val="24"/>
              </w:rPr>
              <w:t>201</w:t>
            </w:r>
            <w:r>
              <w:rPr>
                <w:rFonts w:ascii="宋体" w:cs="宋体"/>
                <w:kern w:val="0"/>
                <w:sz w:val="24"/>
              </w:rPr>
              <w:t>3</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2014.</w:t>
            </w:r>
            <w:r w:rsidRPr="00975581">
              <w:rPr>
                <w:rFonts w:ascii="宋体" w:cs="宋体" w:hint="eastAsia"/>
                <w:bCs/>
                <w:smallCaps/>
                <w:kern w:val="0"/>
                <w:sz w:val="24"/>
              </w:rPr>
              <w:t>7</w:t>
            </w:r>
          </w:p>
        </w:tc>
        <w:tc>
          <w:tcPr>
            <w:tcW w:w="3247" w:type="dxa"/>
          </w:tcPr>
          <w:p w14:paraId="0CB97965" w14:textId="2264FB3A" w:rsidR="003A3B72" w:rsidRPr="0034209B" w:rsidRDefault="003A3B72" w:rsidP="003A3B72">
            <w:pPr>
              <w:autoSpaceDE w:val="0"/>
              <w:autoSpaceDN w:val="0"/>
              <w:adjustRightInd w:val="0"/>
              <w:jc w:val="center"/>
              <w:rPr>
                <w:rFonts w:ascii="宋体" w:cs="宋体"/>
                <w:kern w:val="0"/>
                <w:sz w:val="24"/>
              </w:rPr>
            </w:pPr>
            <w:r>
              <w:rPr>
                <w:rFonts w:asciiTheme="majorEastAsia" w:eastAsiaTheme="majorEastAsia" w:hAnsiTheme="majorEastAsia"/>
                <w:sz w:val="24"/>
              </w:rPr>
              <w:t>96.5</w:t>
            </w:r>
          </w:p>
        </w:tc>
        <w:tc>
          <w:tcPr>
            <w:tcW w:w="3248" w:type="dxa"/>
          </w:tcPr>
          <w:p w14:paraId="4272D432" w14:textId="740EFFBE" w:rsidR="003A3B72" w:rsidRPr="0034209B" w:rsidRDefault="003A3B72" w:rsidP="003A3B72">
            <w:pPr>
              <w:autoSpaceDE w:val="0"/>
              <w:autoSpaceDN w:val="0"/>
              <w:adjustRightInd w:val="0"/>
              <w:jc w:val="center"/>
              <w:rPr>
                <w:rFonts w:ascii="宋体" w:cs="宋体"/>
                <w:kern w:val="0"/>
                <w:sz w:val="24"/>
              </w:rPr>
            </w:pPr>
            <w:r>
              <w:rPr>
                <w:rFonts w:asciiTheme="majorEastAsia" w:eastAsiaTheme="majorEastAsia" w:hAnsiTheme="majorEastAsia" w:hint="eastAsia"/>
                <w:sz w:val="24"/>
              </w:rPr>
              <w:t>2276</w:t>
            </w:r>
          </w:p>
        </w:tc>
      </w:tr>
      <w:tr w:rsidR="003A3B72" w14:paraId="06D84625" w14:textId="77777777" w:rsidTr="005F6467">
        <w:tc>
          <w:tcPr>
            <w:tcW w:w="3247" w:type="dxa"/>
          </w:tcPr>
          <w:p w14:paraId="162EA880" w14:textId="11936C83" w:rsidR="003A3B72" w:rsidRDefault="003A3B72" w:rsidP="003A3B72">
            <w:pPr>
              <w:autoSpaceDE w:val="0"/>
              <w:autoSpaceDN w:val="0"/>
              <w:adjustRightInd w:val="0"/>
              <w:jc w:val="center"/>
              <w:rPr>
                <w:rFonts w:ascii="宋体" w:cs="宋体"/>
                <w:kern w:val="0"/>
                <w:sz w:val="24"/>
              </w:rPr>
            </w:pPr>
            <w:r w:rsidRPr="00975581">
              <w:rPr>
                <w:rFonts w:ascii="宋体" w:cs="宋体"/>
                <w:kern w:val="0"/>
                <w:sz w:val="24"/>
              </w:rPr>
              <w:t>201</w:t>
            </w:r>
            <w:r>
              <w:rPr>
                <w:rFonts w:ascii="宋体" w:cs="宋体"/>
                <w:kern w:val="0"/>
                <w:sz w:val="24"/>
              </w:rPr>
              <w:t>4</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2015.</w:t>
            </w:r>
            <w:r w:rsidRPr="00975581">
              <w:rPr>
                <w:rFonts w:ascii="宋体" w:cs="宋体" w:hint="eastAsia"/>
                <w:bCs/>
                <w:smallCaps/>
                <w:kern w:val="0"/>
                <w:sz w:val="24"/>
              </w:rPr>
              <w:t>7</w:t>
            </w:r>
          </w:p>
        </w:tc>
        <w:tc>
          <w:tcPr>
            <w:tcW w:w="3247" w:type="dxa"/>
          </w:tcPr>
          <w:p w14:paraId="1702FBD0" w14:textId="79A30DF3" w:rsidR="003A3B72" w:rsidRPr="0034209B" w:rsidRDefault="003A3B72" w:rsidP="003A3B72">
            <w:pPr>
              <w:autoSpaceDE w:val="0"/>
              <w:autoSpaceDN w:val="0"/>
              <w:adjustRightInd w:val="0"/>
              <w:jc w:val="center"/>
              <w:rPr>
                <w:rFonts w:ascii="宋体" w:cs="宋体"/>
                <w:kern w:val="0"/>
                <w:sz w:val="24"/>
              </w:rPr>
            </w:pPr>
            <w:r>
              <w:rPr>
                <w:rFonts w:asciiTheme="majorEastAsia" w:eastAsiaTheme="majorEastAsia" w:hAnsiTheme="majorEastAsia"/>
                <w:sz w:val="24"/>
              </w:rPr>
              <w:t>91.0</w:t>
            </w:r>
          </w:p>
        </w:tc>
        <w:tc>
          <w:tcPr>
            <w:tcW w:w="3248" w:type="dxa"/>
          </w:tcPr>
          <w:p w14:paraId="68830EB6" w14:textId="63EED424" w:rsidR="003A3B72" w:rsidRPr="0034209B" w:rsidRDefault="003A3B72" w:rsidP="003A3B72">
            <w:pPr>
              <w:autoSpaceDE w:val="0"/>
              <w:autoSpaceDN w:val="0"/>
              <w:adjustRightInd w:val="0"/>
              <w:jc w:val="center"/>
              <w:rPr>
                <w:rFonts w:ascii="宋体" w:cs="宋体"/>
                <w:kern w:val="0"/>
                <w:sz w:val="24"/>
              </w:rPr>
            </w:pPr>
            <w:r>
              <w:rPr>
                <w:rFonts w:asciiTheme="majorEastAsia" w:eastAsiaTheme="majorEastAsia" w:hAnsiTheme="majorEastAsia" w:hint="eastAsia"/>
                <w:sz w:val="24"/>
              </w:rPr>
              <w:t>2146</w:t>
            </w:r>
          </w:p>
        </w:tc>
      </w:tr>
      <w:tr w:rsidR="009B3263" w:rsidRPr="009B3263" w14:paraId="7D63A66B" w14:textId="77777777" w:rsidTr="005F6467">
        <w:tc>
          <w:tcPr>
            <w:tcW w:w="3247" w:type="dxa"/>
          </w:tcPr>
          <w:p w14:paraId="3207ADBE" w14:textId="08C019A2" w:rsidR="0034209B" w:rsidRPr="009B3263" w:rsidRDefault="0034209B" w:rsidP="005F6467">
            <w:pPr>
              <w:autoSpaceDE w:val="0"/>
              <w:autoSpaceDN w:val="0"/>
              <w:adjustRightInd w:val="0"/>
              <w:jc w:val="center"/>
              <w:rPr>
                <w:rFonts w:ascii="宋体" w:cs="宋体"/>
                <w:kern w:val="0"/>
                <w:sz w:val="24"/>
              </w:rPr>
            </w:pPr>
            <w:r w:rsidRPr="009B3263">
              <w:rPr>
                <w:rFonts w:ascii="宋体" w:cs="宋体"/>
                <w:kern w:val="0"/>
                <w:sz w:val="24"/>
              </w:rPr>
              <w:t>201</w:t>
            </w:r>
            <w:r w:rsidR="003A3B72" w:rsidRPr="009B3263">
              <w:rPr>
                <w:rFonts w:ascii="宋体" w:cs="宋体"/>
                <w:kern w:val="0"/>
                <w:sz w:val="24"/>
              </w:rPr>
              <w:t>5</w:t>
            </w:r>
            <w:r w:rsidRPr="009B3263">
              <w:rPr>
                <w:rFonts w:ascii="宋体" w:cs="宋体" w:hint="eastAsia"/>
                <w:kern w:val="0"/>
                <w:sz w:val="24"/>
              </w:rPr>
              <w:t>.9</w:t>
            </w:r>
            <w:r w:rsidRPr="009B3263">
              <w:rPr>
                <w:rFonts w:ascii="宋体" w:cs="宋体" w:hint="eastAsia"/>
                <w:bCs/>
                <w:smallCaps/>
                <w:kern w:val="0"/>
                <w:sz w:val="24"/>
              </w:rPr>
              <w:t>—</w:t>
            </w:r>
            <w:r w:rsidR="003A3B72" w:rsidRPr="009B3263">
              <w:rPr>
                <w:rFonts w:ascii="宋体" w:cs="宋体" w:hint="eastAsia"/>
                <w:bCs/>
                <w:smallCaps/>
                <w:kern w:val="0"/>
                <w:sz w:val="24"/>
              </w:rPr>
              <w:t>2016</w:t>
            </w:r>
            <w:r w:rsidRPr="009B3263">
              <w:rPr>
                <w:rFonts w:ascii="宋体" w:cs="宋体" w:hint="eastAsia"/>
                <w:bCs/>
                <w:smallCaps/>
                <w:kern w:val="0"/>
                <w:sz w:val="24"/>
              </w:rPr>
              <w:t>.7</w:t>
            </w:r>
          </w:p>
        </w:tc>
        <w:tc>
          <w:tcPr>
            <w:tcW w:w="3247" w:type="dxa"/>
          </w:tcPr>
          <w:p w14:paraId="6BA1239E" w14:textId="48E185FC" w:rsidR="0034209B" w:rsidRPr="009B3263" w:rsidRDefault="00666910" w:rsidP="005F6467">
            <w:pPr>
              <w:autoSpaceDE w:val="0"/>
              <w:autoSpaceDN w:val="0"/>
              <w:adjustRightInd w:val="0"/>
              <w:jc w:val="center"/>
              <w:rPr>
                <w:rFonts w:ascii="宋体" w:cs="宋体"/>
                <w:kern w:val="0"/>
                <w:sz w:val="24"/>
              </w:rPr>
            </w:pPr>
            <w:r w:rsidRPr="009B3263">
              <w:rPr>
                <w:rFonts w:asciiTheme="majorEastAsia" w:eastAsiaTheme="majorEastAsia" w:hAnsiTheme="majorEastAsia" w:hint="eastAsia"/>
                <w:sz w:val="24"/>
              </w:rPr>
              <w:t>94.9</w:t>
            </w:r>
          </w:p>
        </w:tc>
        <w:tc>
          <w:tcPr>
            <w:tcW w:w="3248" w:type="dxa"/>
          </w:tcPr>
          <w:p w14:paraId="1FE05D2F" w14:textId="3D7C817E" w:rsidR="0034209B" w:rsidRPr="009B3263" w:rsidRDefault="00666910" w:rsidP="005F6467">
            <w:pPr>
              <w:autoSpaceDE w:val="0"/>
              <w:autoSpaceDN w:val="0"/>
              <w:adjustRightInd w:val="0"/>
              <w:jc w:val="center"/>
              <w:rPr>
                <w:rFonts w:ascii="宋体" w:cs="宋体"/>
                <w:kern w:val="0"/>
                <w:sz w:val="24"/>
              </w:rPr>
            </w:pPr>
            <w:r w:rsidRPr="009B3263">
              <w:rPr>
                <w:rFonts w:asciiTheme="majorEastAsia" w:eastAsiaTheme="majorEastAsia" w:hAnsiTheme="majorEastAsia" w:hint="eastAsia"/>
                <w:sz w:val="24"/>
              </w:rPr>
              <w:t>2309</w:t>
            </w:r>
          </w:p>
        </w:tc>
      </w:tr>
      <w:tr w:rsidR="00130EBB" w:rsidRPr="009B3263" w14:paraId="6498ED9C" w14:textId="77777777" w:rsidTr="005F6467">
        <w:tc>
          <w:tcPr>
            <w:tcW w:w="3247" w:type="dxa"/>
          </w:tcPr>
          <w:p w14:paraId="4D12C47A" w14:textId="045FAA2C" w:rsidR="00130EBB" w:rsidRPr="009B3263" w:rsidRDefault="00130EBB" w:rsidP="005F6467">
            <w:pPr>
              <w:autoSpaceDE w:val="0"/>
              <w:autoSpaceDN w:val="0"/>
              <w:adjustRightInd w:val="0"/>
              <w:jc w:val="center"/>
              <w:rPr>
                <w:rFonts w:ascii="宋体" w:cs="宋体"/>
                <w:kern w:val="0"/>
                <w:sz w:val="24"/>
              </w:rPr>
            </w:pPr>
            <w:r w:rsidRPr="009B3263">
              <w:rPr>
                <w:rFonts w:ascii="宋体" w:cs="宋体"/>
                <w:kern w:val="0"/>
                <w:sz w:val="24"/>
              </w:rPr>
              <w:t>201</w:t>
            </w:r>
            <w:r w:rsidR="002C5547" w:rsidRPr="009B3263">
              <w:rPr>
                <w:rFonts w:ascii="宋体" w:cs="宋体" w:hint="eastAsia"/>
                <w:kern w:val="0"/>
                <w:sz w:val="24"/>
              </w:rPr>
              <w:t>6</w:t>
            </w:r>
            <w:r w:rsidRPr="009B3263">
              <w:rPr>
                <w:rFonts w:ascii="宋体" w:cs="宋体" w:hint="eastAsia"/>
                <w:kern w:val="0"/>
                <w:sz w:val="24"/>
              </w:rPr>
              <w:t>.7</w:t>
            </w:r>
            <w:r w:rsidRPr="009B3263">
              <w:rPr>
                <w:rFonts w:ascii="宋体" w:cs="宋体" w:hint="eastAsia"/>
                <w:bCs/>
                <w:smallCaps/>
                <w:kern w:val="0"/>
                <w:sz w:val="24"/>
              </w:rPr>
              <w:t>—2016.11</w:t>
            </w:r>
          </w:p>
        </w:tc>
        <w:tc>
          <w:tcPr>
            <w:tcW w:w="3247" w:type="dxa"/>
          </w:tcPr>
          <w:p w14:paraId="640850FD" w14:textId="0C1BE6F8" w:rsidR="00130EBB" w:rsidRPr="009B3263" w:rsidRDefault="00390C67" w:rsidP="005F6467">
            <w:pPr>
              <w:autoSpaceDE w:val="0"/>
              <w:autoSpaceDN w:val="0"/>
              <w:adjustRightInd w:val="0"/>
              <w:jc w:val="center"/>
              <w:rPr>
                <w:rFonts w:asciiTheme="majorEastAsia" w:eastAsiaTheme="majorEastAsia" w:hAnsiTheme="majorEastAsia"/>
                <w:sz w:val="24"/>
              </w:rPr>
            </w:pPr>
            <w:r w:rsidRPr="009B3263">
              <w:rPr>
                <w:rFonts w:asciiTheme="majorEastAsia" w:eastAsiaTheme="majorEastAsia" w:hAnsiTheme="majorEastAsia" w:hint="eastAsia"/>
                <w:sz w:val="24"/>
              </w:rPr>
              <w:t>31.6</w:t>
            </w:r>
          </w:p>
        </w:tc>
        <w:tc>
          <w:tcPr>
            <w:tcW w:w="3248" w:type="dxa"/>
          </w:tcPr>
          <w:p w14:paraId="2E17DD7E" w14:textId="0AEE02B1" w:rsidR="00130EBB" w:rsidRPr="009B3263" w:rsidRDefault="00390C67" w:rsidP="005F6467">
            <w:pPr>
              <w:autoSpaceDE w:val="0"/>
              <w:autoSpaceDN w:val="0"/>
              <w:adjustRightInd w:val="0"/>
              <w:jc w:val="center"/>
              <w:rPr>
                <w:rFonts w:asciiTheme="majorEastAsia" w:eastAsiaTheme="majorEastAsia" w:hAnsiTheme="majorEastAsia"/>
                <w:sz w:val="24"/>
              </w:rPr>
            </w:pPr>
            <w:r w:rsidRPr="009B3263">
              <w:rPr>
                <w:rFonts w:asciiTheme="majorEastAsia" w:eastAsiaTheme="majorEastAsia" w:hAnsiTheme="majorEastAsia" w:hint="eastAsia"/>
                <w:sz w:val="24"/>
              </w:rPr>
              <w:t>768</w:t>
            </w:r>
          </w:p>
        </w:tc>
      </w:tr>
    </w:tbl>
    <w:p w14:paraId="72F4489C" w14:textId="77777777" w:rsidR="0034209B" w:rsidRPr="009B3263" w:rsidRDefault="0034209B" w:rsidP="00A55815">
      <w:pPr>
        <w:autoSpaceDE w:val="0"/>
        <w:autoSpaceDN w:val="0"/>
        <w:adjustRightInd w:val="0"/>
        <w:ind w:firstLine="570"/>
        <w:rPr>
          <w:rFonts w:ascii="宋体" w:cs="宋体"/>
          <w:kern w:val="0"/>
          <w:sz w:val="24"/>
        </w:rPr>
      </w:pPr>
    </w:p>
    <w:p w14:paraId="7FEE5536"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（二）教学设备</w:t>
      </w:r>
    </w:p>
    <w:p w14:paraId="7547EC3B" w14:textId="77777777" w:rsidR="00FE215E" w:rsidRDefault="00F46E68" w:rsidP="00E25C02">
      <w:pPr>
        <w:adjustRightInd w:val="0"/>
        <w:snapToGrid w:val="0"/>
        <w:spacing w:before="100" w:beforeAutospacing="1" w:after="100" w:afterAutospacing="1"/>
        <w:ind w:firstLineChars="200" w:firstLine="500"/>
        <w:rPr>
          <w:rStyle w:val="a5"/>
          <w:rFonts w:ascii="仿宋_GB2312" w:eastAsia="仿宋_GB2312"/>
          <w:b w:val="0"/>
          <w:color w:val="auto"/>
          <w:sz w:val="24"/>
        </w:rPr>
      </w:pPr>
      <w:r w:rsidRPr="00E25C02">
        <w:rPr>
          <w:rStyle w:val="a5"/>
          <w:rFonts w:ascii="仿宋_GB2312" w:eastAsia="仿宋_GB2312" w:hint="eastAsia"/>
          <w:b w:val="0"/>
          <w:color w:val="auto"/>
          <w:sz w:val="24"/>
        </w:rPr>
        <w:t>指标解释：学校或二级</w:t>
      </w:r>
      <w:r w:rsidR="00AC0B09" w:rsidRPr="00E25C02">
        <w:rPr>
          <w:rStyle w:val="a5"/>
          <w:rFonts w:ascii="仿宋_GB2312" w:eastAsia="仿宋_GB2312" w:hint="eastAsia"/>
          <w:b w:val="0"/>
          <w:color w:val="auto"/>
          <w:sz w:val="24"/>
        </w:rPr>
        <w:t>学</w:t>
      </w:r>
      <w:r w:rsidRPr="00E25C02">
        <w:rPr>
          <w:rStyle w:val="a5"/>
          <w:rFonts w:ascii="仿宋_GB2312" w:eastAsia="仿宋_GB2312" w:hint="eastAsia"/>
          <w:b w:val="0"/>
          <w:color w:val="auto"/>
          <w:sz w:val="24"/>
        </w:rPr>
        <w:t>院购置</w:t>
      </w:r>
      <w:r w:rsidR="00FE215E" w:rsidRPr="00E25C02">
        <w:rPr>
          <w:rStyle w:val="a5"/>
          <w:rFonts w:ascii="仿宋_GB2312" w:eastAsia="仿宋_GB2312" w:hint="eastAsia"/>
          <w:b w:val="0"/>
          <w:color w:val="auto"/>
          <w:sz w:val="24"/>
        </w:rPr>
        <w:t>的用于本科教学的价值1000元以上的仪器设备名称、购置年份、投入变化情况等。如有共享的设备资源，本部</w:t>
      </w:r>
      <w:proofErr w:type="gramStart"/>
      <w:r w:rsidR="00FE215E" w:rsidRPr="00E25C02">
        <w:rPr>
          <w:rStyle w:val="a5"/>
          <w:rFonts w:ascii="仿宋_GB2312" w:eastAsia="仿宋_GB2312" w:hint="eastAsia"/>
          <w:b w:val="0"/>
          <w:color w:val="auto"/>
          <w:sz w:val="24"/>
        </w:rPr>
        <w:t>分投入</w:t>
      </w:r>
      <w:proofErr w:type="gramEnd"/>
      <w:r w:rsidR="00FE215E" w:rsidRPr="00E25C02">
        <w:rPr>
          <w:rStyle w:val="a5"/>
          <w:rFonts w:ascii="仿宋_GB2312" w:eastAsia="仿宋_GB2312" w:hint="eastAsia"/>
          <w:b w:val="0"/>
          <w:color w:val="auto"/>
          <w:sz w:val="24"/>
        </w:rPr>
        <w:t>可写在每个专业中。</w:t>
      </w:r>
    </w:p>
    <w:p w14:paraId="633E77C3" w14:textId="44DB73B8" w:rsidR="000F220C" w:rsidRDefault="003A3B72" w:rsidP="00B472BD">
      <w:pPr>
        <w:autoSpaceDE w:val="0"/>
        <w:autoSpaceDN w:val="0"/>
        <w:adjustRightInd w:val="0"/>
        <w:ind w:firstLine="570"/>
        <w:jc w:val="left"/>
        <w:rPr>
          <w:rFonts w:ascii="仿宋_GB2312" w:eastAsia="仿宋_GB2312" w:hAnsi="黑体"/>
          <w:b/>
          <w:color w:val="FF0000"/>
          <w:sz w:val="24"/>
        </w:rPr>
      </w:pPr>
      <w:r>
        <w:rPr>
          <w:rFonts w:ascii="宋体" w:cs="宋体"/>
          <w:kern w:val="0"/>
          <w:sz w:val="24"/>
        </w:rPr>
        <w:t>2012</w:t>
      </w:r>
      <w:r w:rsidR="008D2AEF" w:rsidRPr="00975581">
        <w:rPr>
          <w:rFonts w:ascii="宋体" w:cs="宋体" w:hint="eastAsia"/>
          <w:kern w:val="0"/>
          <w:sz w:val="24"/>
        </w:rPr>
        <w:t>年9月</w:t>
      </w:r>
      <w:r w:rsidR="008D2AEF" w:rsidRPr="00975581">
        <w:rPr>
          <w:rFonts w:ascii="宋体" w:cs="宋体" w:hint="eastAsia"/>
          <w:bCs/>
          <w:smallCaps/>
          <w:kern w:val="0"/>
          <w:sz w:val="24"/>
        </w:rPr>
        <w:t>—</w:t>
      </w:r>
      <w:r>
        <w:rPr>
          <w:rFonts w:ascii="宋体" w:cs="宋体" w:hint="eastAsia"/>
          <w:bCs/>
          <w:smallCaps/>
          <w:kern w:val="0"/>
          <w:sz w:val="24"/>
        </w:rPr>
        <w:t>2016</w:t>
      </w:r>
      <w:r w:rsidR="008D2AEF" w:rsidRPr="00975581">
        <w:rPr>
          <w:rFonts w:ascii="宋体" w:cs="宋体" w:hint="eastAsia"/>
          <w:bCs/>
          <w:smallCaps/>
          <w:kern w:val="0"/>
          <w:sz w:val="24"/>
        </w:rPr>
        <w:t>年</w:t>
      </w:r>
      <w:r w:rsidR="002C5547">
        <w:rPr>
          <w:rFonts w:ascii="宋体" w:cs="宋体" w:hint="eastAsia"/>
          <w:bCs/>
          <w:smallCaps/>
          <w:kern w:val="0"/>
          <w:sz w:val="24"/>
        </w:rPr>
        <w:t>11</w:t>
      </w:r>
      <w:r w:rsidR="008D2AEF" w:rsidRPr="00975581">
        <w:rPr>
          <w:rFonts w:ascii="宋体" w:cs="宋体" w:hint="eastAsia"/>
          <w:bCs/>
          <w:smallCaps/>
          <w:kern w:val="0"/>
          <w:sz w:val="24"/>
        </w:rPr>
        <w:t>月期间</w:t>
      </w:r>
      <w:r w:rsidR="008D2AEF" w:rsidRPr="008D2AEF">
        <w:rPr>
          <w:rFonts w:ascii="宋体" w:cs="宋体" w:hint="eastAsia"/>
          <w:kern w:val="0"/>
          <w:sz w:val="24"/>
        </w:rPr>
        <w:t>，</w:t>
      </w:r>
      <w:r w:rsidR="008D2AEF" w:rsidRPr="008D2AEF">
        <w:rPr>
          <w:rFonts w:ascii="宋体" w:cs="宋体"/>
          <w:kern w:val="0"/>
          <w:sz w:val="24"/>
        </w:rPr>
        <w:t>物理学院</w:t>
      </w:r>
      <w:r w:rsidR="008D2AEF" w:rsidRPr="008D2AEF">
        <w:rPr>
          <w:rFonts w:ascii="宋体" w:cs="宋体" w:hint="eastAsia"/>
          <w:bCs/>
          <w:smallCaps/>
          <w:kern w:val="0"/>
          <w:sz w:val="24"/>
        </w:rPr>
        <w:t>购置的用于本科教学的价值1000元以上的仪器设备</w:t>
      </w:r>
      <w:r w:rsidR="008D2AEF" w:rsidRPr="008D2AEF">
        <w:rPr>
          <w:rFonts w:ascii="宋体" w:cs="宋体" w:hint="eastAsia"/>
          <w:kern w:val="0"/>
          <w:sz w:val="24"/>
        </w:rPr>
        <w:t>情况</w:t>
      </w:r>
      <w:r w:rsidR="008D2AEF" w:rsidRPr="008D2AEF">
        <w:rPr>
          <w:rFonts w:ascii="宋体" w:cs="宋体"/>
          <w:kern w:val="0"/>
          <w:sz w:val="24"/>
        </w:rPr>
        <w:t>如下：</w:t>
      </w:r>
    </w:p>
    <w:tbl>
      <w:tblPr>
        <w:tblStyle w:val="a4"/>
        <w:tblW w:w="0" w:type="auto"/>
        <w:tblLook w:val="04A0" w:firstRow="1" w:lastRow="0" w:firstColumn="1" w:lastColumn="0" w:noHBand="0" w:noVBand="1"/>
      </w:tblPr>
      <w:tblGrid>
        <w:gridCol w:w="3247"/>
        <w:gridCol w:w="3247"/>
        <w:gridCol w:w="3248"/>
      </w:tblGrid>
      <w:tr w:rsidR="00B472BD" w14:paraId="434A8673" w14:textId="77777777" w:rsidTr="005F6467">
        <w:tc>
          <w:tcPr>
            <w:tcW w:w="3247" w:type="dxa"/>
          </w:tcPr>
          <w:p w14:paraId="6E855611" w14:textId="77777777" w:rsidR="00B472BD" w:rsidRDefault="00B472BD" w:rsidP="005F6467">
            <w:pPr>
              <w:adjustRightInd w:val="0"/>
              <w:snapToGrid w:val="0"/>
              <w:spacing w:before="100" w:beforeAutospacing="1" w:after="100" w:afterAutospacing="1"/>
              <w:jc w:val="center"/>
              <w:rPr>
                <w:rFonts w:ascii="仿宋_GB2312" w:eastAsia="仿宋_GB2312" w:hAnsi="黑体"/>
                <w:b/>
                <w:sz w:val="24"/>
              </w:rPr>
            </w:pPr>
            <w:r>
              <w:rPr>
                <w:rFonts w:ascii="宋体" w:cs="宋体" w:hint="eastAsia"/>
                <w:kern w:val="0"/>
                <w:sz w:val="24"/>
              </w:rPr>
              <w:t>购置时间</w:t>
            </w:r>
          </w:p>
        </w:tc>
        <w:tc>
          <w:tcPr>
            <w:tcW w:w="3247" w:type="dxa"/>
          </w:tcPr>
          <w:p w14:paraId="0C43CF67" w14:textId="77777777" w:rsidR="00B472BD" w:rsidRDefault="00B472BD" w:rsidP="005F6467">
            <w:pPr>
              <w:adjustRightInd w:val="0"/>
              <w:snapToGrid w:val="0"/>
              <w:spacing w:before="100" w:beforeAutospacing="1" w:after="100" w:afterAutospacing="1"/>
              <w:jc w:val="center"/>
              <w:rPr>
                <w:rFonts w:ascii="仿宋_GB2312" w:eastAsia="仿宋_GB2312" w:hAnsi="黑体"/>
                <w:b/>
                <w:sz w:val="24"/>
              </w:rPr>
            </w:pPr>
            <w:r w:rsidRPr="008D2AEF">
              <w:rPr>
                <w:rFonts w:ascii="宋体" w:cs="宋体" w:hint="eastAsia"/>
                <w:bCs/>
                <w:smallCaps/>
                <w:kern w:val="0"/>
                <w:sz w:val="24"/>
              </w:rPr>
              <w:t>1000元以上的仪器</w:t>
            </w:r>
            <w:r>
              <w:rPr>
                <w:rFonts w:ascii="宋体" w:cs="宋体" w:hint="eastAsia"/>
                <w:bCs/>
                <w:smallCaps/>
                <w:kern w:val="0"/>
                <w:sz w:val="24"/>
              </w:rPr>
              <w:t>数量</w:t>
            </w:r>
            <w:r>
              <w:rPr>
                <w:rFonts w:ascii="宋体" w:cs="宋体"/>
                <w:bCs/>
                <w:smallCaps/>
                <w:kern w:val="0"/>
                <w:sz w:val="24"/>
              </w:rPr>
              <w:t>（</w:t>
            </w:r>
            <w:r>
              <w:rPr>
                <w:rFonts w:ascii="宋体" w:cs="宋体" w:hint="eastAsia"/>
                <w:bCs/>
                <w:smallCaps/>
                <w:kern w:val="0"/>
                <w:sz w:val="24"/>
              </w:rPr>
              <w:t>件</w:t>
            </w:r>
            <w:r>
              <w:rPr>
                <w:rFonts w:ascii="宋体" w:cs="宋体"/>
                <w:bCs/>
                <w:smallCaps/>
                <w:kern w:val="0"/>
                <w:sz w:val="24"/>
              </w:rPr>
              <w:t>）</w:t>
            </w:r>
          </w:p>
        </w:tc>
        <w:tc>
          <w:tcPr>
            <w:tcW w:w="3248" w:type="dxa"/>
          </w:tcPr>
          <w:p w14:paraId="20785466" w14:textId="77777777" w:rsidR="00B472BD" w:rsidRDefault="00B472BD" w:rsidP="005F6467">
            <w:pPr>
              <w:adjustRightInd w:val="0"/>
              <w:snapToGrid w:val="0"/>
              <w:spacing w:before="100" w:beforeAutospacing="1" w:after="100" w:afterAutospacing="1"/>
              <w:jc w:val="center"/>
              <w:rPr>
                <w:rFonts w:ascii="仿宋_GB2312" w:eastAsia="仿宋_GB2312" w:hAnsi="黑体"/>
                <w:b/>
                <w:sz w:val="24"/>
              </w:rPr>
            </w:pPr>
            <w:r>
              <w:rPr>
                <w:rFonts w:ascii="宋体" w:cs="宋体" w:hint="eastAsia"/>
                <w:bCs/>
                <w:smallCaps/>
                <w:kern w:val="0"/>
                <w:sz w:val="24"/>
              </w:rPr>
              <w:t>购置</w:t>
            </w:r>
            <w:r>
              <w:rPr>
                <w:rFonts w:ascii="宋体" w:cs="宋体"/>
                <w:bCs/>
                <w:smallCaps/>
                <w:kern w:val="0"/>
                <w:sz w:val="24"/>
              </w:rPr>
              <w:t>设备</w:t>
            </w:r>
            <w:r>
              <w:rPr>
                <w:rFonts w:ascii="宋体" w:cs="宋体" w:hint="eastAsia"/>
                <w:bCs/>
                <w:smallCaps/>
                <w:kern w:val="0"/>
                <w:sz w:val="24"/>
              </w:rPr>
              <w:t>总额（万元</w:t>
            </w:r>
            <w:r>
              <w:rPr>
                <w:rFonts w:ascii="宋体" w:cs="宋体"/>
                <w:bCs/>
                <w:smallCaps/>
                <w:kern w:val="0"/>
                <w:sz w:val="24"/>
              </w:rPr>
              <w:t>）</w:t>
            </w:r>
          </w:p>
        </w:tc>
      </w:tr>
      <w:tr w:rsidR="003A3B72" w14:paraId="2A806BE2" w14:textId="77777777" w:rsidTr="005F6467">
        <w:tc>
          <w:tcPr>
            <w:tcW w:w="3247" w:type="dxa"/>
          </w:tcPr>
          <w:p w14:paraId="1D14C8DD" w14:textId="4F44EC8E" w:rsidR="003A3B72" w:rsidRPr="000F220C" w:rsidRDefault="003A3B72" w:rsidP="003A3B72">
            <w:pPr>
              <w:autoSpaceDE w:val="0"/>
              <w:autoSpaceDN w:val="0"/>
              <w:adjustRightInd w:val="0"/>
              <w:jc w:val="center"/>
              <w:rPr>
                <w:rFonts w:ascii="宋体" w:cs="宋体"/>
                <w:bCs/>
                <w:smallCaps/>
                <w:kern w:val="0"/>
                <w:sz w:val="24"/>
              </w:rPr>
            </w:pPr>
            <w:r w:rsidRPr="00975581">
              <w:rPr>
                <w:rFonts w:ascii="宋体" w:cs="宋体"/>
                <w:kern w:val="0"/>
                <w:sz w:val="24"/>
              </w:rPr>
              <w:t>201</w:t>
            </w:r>
            <w:r>
              <w:rPr>
                <w:rFonts w:ascii="宋体" w:cs="宋体"/>
                <w:kern w:val="0"/>
                <w:sz w:val="24"/>
              </w:rPr>
              <w:t>2</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2013.</w:t>
            </w:r>
            <w:r w:rsidRPr="00975581">
              <w:rPr>
                <w:rFonts w:ascii="宋体" w:cs="宋体" w:hint="eastAsia"/>
                <w:bCs/>
                <w:smallCaps/>
                <w:kern w:val="0"/>
                <w:sz w:val="24"/>
              </w:rPr>
              <w:t>7</w:t>
            </w:r>
          </w:p>
        </w:tc>
        <w:tc>
          <w:tcPr>
            <w:tcW w:w="3247" w:type="dxa"/>
          </w:tcPr>
          <w:p w14:paraId="416A8D05" w14:textId="3B608928" w:rsidR="003A3B72" w:rsidRDefault="003A3B72" w:rsidP="003A3B72">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321</w:t>
            </w:r>
          </w:p>
        </w:tc>
        <w:tc>
          <w:tcPr>
            <w:tcW w:w="3248" w:type="dxa"/>
          </w:tcPr>
          <w:p w14:paraId="2FB0BE47" w14:textId="5869F1E1" w:rsidR="003A3B72" w:rsidRDefault="003A3B72" w:rsidP="003A3B72">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219.77</w:t>
            </w:r>
          </w:p>
        </w:tc>
      </w:tr>
      <w:tr w:rsidR="003A3B72" w14:paraId="484B43FC" w14:textId="77777777" w:rsidTr="005F6467">
        <w:tc>
          <w:tcPr>
            <w:tcW w:w="3247" w:type="dxa"/>
          </w:tcPr>
          <w:p w14:paraId="1BB77886" w14:textId="590A6A3B" w:rsidR="003A3B72" w:rsidRPr="000F220C" w:rsidRDefault="003A3B72" w:rsidP="003A3B72">
            <w:pPr>
              <w:autoSpaceDE w:val="0"/>
              <w:autoSpaceDN w:val="0"/>
              <w:adjustRightInd w:val="0"/>
              <w:jc w:val="center"/>
              <w:rPr>
                <w:rFonts w:ascii="宋体" w:cs="宋体"/>
                <w:bCs/>
                <w:smallCaps/>
                <w:kern w:val="0"/>
                <w:sz w:val="24"/>
              </w:rPr>
            </w:pPr>
            <w:r w:rsidRPr="00975581">
              <w:rPr>
                <w:rFonts w:ascii="宋体" w:cs="宋体"/>
                <w:kern w:val="0"/>
                <w:sz w:val="24"/>
              </w:rPr>
              <w:t>201</w:t>
            </w:r>
            <w:r>
              <w:rPr>
                <w:rFonts w:ascii="宋体" w:cs="宋体"/>
                <w:kern w:val="0"/>
                <w:sz w:val="24"/>
              </w:rPr>
              <w:t>3</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2014.</w:t>
            </w:r>
            <w:r w:rsidRPr="00975581">
              <w:rPr>
                <w:rFonts w:ascii="宋体" w:cs="宋体" w:hint="eastAsia"/>
                <w:bCs/>
                <w:smallCaps/>
                <w:kern w:val="0"/>
                <w:sz w:val="24"/>
              </w:rPr>
              <w:t>7</w:t>
            </w:r>
          </w:p>
        </w:tc>
        <w:tc>
          <w:tcPr>
            <w:tcW w:w="3247" w:type="dxa"/>
          </w:tcPr>
          <w:p w14:paraId="689761BA" w14:textId="5D7F2A21" w:rsidR="003A3B72" w:rsidRDefault="003A3B72" w:rsidP="003A3B72">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186</w:t>
            </w:r>
          </w:p>
        </w:tc>
        <w:tc>
          <w:tcPr>
            <w:tcW w:w="3248" w:type="dxa"/>
          </w:tcPr>
          <w:p w14:paraId="128D0D7E" w14:textId="385130A6" w:rsidR="003A3B72" w:rsidRDefault="003A3B72" w:rsidP="003A3B72">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136.44</w:t>
            </w:r>
          </w:p>
        </w:tc>
      </w:tr>
      <w:tr w:rsidR="003A3B72" w14:paraId="4E37AF65" w14:textId="77777777" w:rsidTr="005F6467">
        <w:tc>
          <w:tcPr>
            <w:tcW w:w="3247" w:type="dxa"/>
          </w:tcPr>
          <w:p w14:paraId="0A7BF0A5" w14:textId="0AC81126" w:rsidR="003A3B72" w:rsidRPr="000F220C" w:rsidRDefault="003A3B72" w:rsidP="003A3B72">
            <w:pPr>
              <w:autoSpaceDE w:val="0"/>
              <w:autoSpaceDN w:val="0"/>
              <w:adjustRightInd w:val="0"/>
              <w:jc w:val="center"/>
              <w:rPr>
                <w:rFonts w:ascii="宋体" w:cs="宋体"/>
                <w:bCs/>
                <w:smallCaps/>
                <w:kern w:val="0"/>
                <w:sz w:val="24"/>
              </w:rPr>
            </w:pPr>
            <w:r w:rsidRPr="00975581">
              <w:rPr>
                <w:rFonts w:ascii="宋体" w:cs="宋体"/>
                <w:kern w:val="0"/>
                <w:sz w:val="24"/>
              </w:rPr>
              <w:t>201</w:t>
            </w:r>
            <w:r>
              <w:rPr>
                <w:rFonts w:ascii="宋体" w:cs="宋体"/>
                <w:kern w:val="0"/>
                <w:sz w:val="24"/>
              </w:rPr>
              <w:t>4</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2015.</w:t>
            </w:r>
            <w:r w:rsidRPr="00975581">
              <w:rPr>
                <w:rFonts w:ascii="宋体" w:cs="宋体" w:hint="eastAsia"/>
                <w:bCs/>
                <w:smallCaps/>
                <w:kern w:val="0"/>
                <w:sz w:val="24"/>
              </w:rPr>
              <w:t>7</w:t>
            </w:r>
          </w:p>
        </w:tc>
        <w:tc>
          <w:tcPr>
            <w:tcW w:w="3247" w:type="dxa"/>
          </w:tcPr>
          <w:p w14:paraId="4FCB921A" w14:textId="089FCC3A" w:rsidR="003A3B72" w:rsidRDefault="003A3B72" w:rsidP="003A3B72">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241</w:t>
            </w:r>
          </w:p>
        </w:tc>
        <w:tc>
          <w:tcPr>
            <w:tcW w:w="3248" w:type="dxa"/>
          </w:tcPr>
          <w:p w14:paraId="4FB0D712" w14:textId="10345F28" w:rsidR="003A3B72" w:rsidRDefault="003A3B72" w:rsidP="003A3B72">
            <w:pPr>
              <w:adjustRightInd w:val="0"/>
              <w:snapToGrid w:val="0"/>
              <w:spacing w:before="100" w:beforeAutospacing="1" w:after="100" w:afterAutospacing="1"/>
              <w:jc w:val="center"/>
              <w:rPr>
                <w:rFonts w:ascii="仿宋_GB2312" w:eastAsia="仿宋_GB2312" w:hAnsi="黑体"/>
                <w:b/>
                <w:sz w:val="24"/>
              </w:rPr>
            </w:pPr>
            <w:r>
              <w:rPr>
                <w:rFonts w:ascii="仿宋_GB2312" w:eastAsia="仿宋_GB2312" w:hAnsi="黑体" w:hint="eastAsia"/>
                <w:b/>
                <w:sz w:val="24"/>
              </w:rPr>
              <w:t>113.45</w:t>
            </w:r>
          </w:p>
        </w:tc>
      </w:tr>
      <w:tr w:rsidR="00367D63" w14:paraId="59F6005F" w14:textId="77777777" w:rsidTr="005F6467">
        <w:tc>
          <w:tcPr>
            <w:tcW w:w="3247" w:type="dxa"/>
          </w:tcPr>
          <w:p w14:paraId="49509812" w14:textId="7F96C490" w:rsidR="00367D63" w:rsidRPr="000F220C" w:rsidRDefault="00367D63" w:rsidP="00367D63">
            <w:pPr>
              <w:autoSpaceDE w:val="0"/>
              <w:autoSpaceDN w:val="0"/>
              <w:adjustRightInd w:val="0"/>
              <w:jc w:val="center"/>
              <w:rPr>
                <w:rFonts w:ascii="宋体" w:cs="宋体"/>
                <w:bCs/>
                <w:smallCaps/>
                <w:kern w:val="0"/>
                <w:sz w:val="24"/>
              </w:rPr>
            </w:pPr>
            <w:r w:rsidRPr="00975581">
              <w:rPr>
                <w:rFonts w:ascii="宋体" w:cs="宋体"/>
                <w:kern w:val="0"/>
                <w:sz w:val="24"/>
              </w:rPr>
              <w:t>201</w:t>
            </w:r>
            <w:r>
              <w:rPr>
                <w:rFonts w:ascii="宋体" w:cs="宋体"/>
                <w:kern w:val="0"/>
                <w:sz w:val="24"/>
              </w:rPr>
              <w:t>5</w:t>
            </w:r>
            <w:r>
              <w:rPr>
                <w:rFonts w:ascii="宋体" w:cs="宋体" w:hint="eastAsia"/>
                <w:kern w:val="0"/>
                <w:sz w:val="24"/>
              </w:rPr>
              <w:t>.</w:t>
            </w:r>
            <w:r w:rsidRPr="00975581">
              <w:rPr>
                <w:rFonts w:ascii="宋体" w:cs="宋体" w:hint="eastAsia"/>
                <w:kern w:val="0"/>
                <w:sz w:val="24"/>
              </w:rPr>
              <w:t>9</w:t>
            </w:r>
            <w:r w:rsidRPr="00975581">
              <w:rPr>
                <w:rFonts w:ascii="宋体" w:cs="宋体" w:hint="eastAsia"/>
                <w:bCs/>
                <w:smallCaps/>
                <w:kern w:val="0"/>
                <w:sz w:val="24"/>
              </w:rPr>
              <w:t>—</w:t>
            </w:r>
            <w:r>
              <w:rPr>
                <w:rFonts w:ascii="宋体" w:cs="宋体" w:hint="eastAsia"/>
                <w:bCs/>
                <w:smallCaps/>
                <w:kern w:val="0"/>
                <w:sz w:val="24"/>
              </w:rPr>
              <w:t>2016.</w:t>
            </w:r>
            <w:r w:rsidRPr="00975581">
              <w:rPr>
                <w:rFonts w:ascii="宋体" w:cs="宋体" w:hint="eastAsia"/>
                <w:bCs/>
                <w:smallCaps/>
                <w:kern w:val="0"/>
                <w:sz w:val="24"/>
              </w:rPr>
              <w:t>7</w:t>
            </w:r>
          </w:p>
        </w:tc>
        <w:tc>
          <w:tcPr>
            <w:tcW w:w="3247" w:type="dxa"/>
          </w:tcPr>
          <w:p w14:paraId="33E6D756" w14:textId="462D0F10" w:rsidR="00367D63" w:rsidRPr="00367D63" w:rsidRDefault="00367D63" w:rsidP="00367D63">
            <w:pPr>
              <w:adjustRightInd w:val="0"/>
              <w:snapToGrid w:val="0"/>
              <w:spacing w:before="100" w:beforeAutospacing="1" w:after="100" w:afterAutospacing="1"/>
              <w:jc w:val="center"/>
              <w:rPr>
                <w:rFonts w:ascii="仿宋_GB2312" w:eastAsia="仿宋_GB2312" w:hAnsi="黑体"/>
                <w:b/>
                <w:sz w:val="24"/>
              </w:rPr>
            </w:pPr>
            <w:r w:rsidRPr="00367D63">
              <w:rPr>
                <w:rFonts w:ascii="仿宋_GB2312" w:eastAsia="仿宋_GB2312" w:hAnsi="黑体" w:hint="eastAsia"/>
                <w:b/>
                <w:sz w:val="24"/>
              </w:rPr>
              <w:t>226</w:t>
            </w:r>
          </w:p>
        </w:tc>
        <w:tc>
          <w:tcPr>
            <w:tcW w:w="3248" w:type="dxa"/>
          </w:tcPr>
          <w:p w14:paraId="39DFCE31" w14:textId="429FD547" w:rsidR="00367D63" w:rsidRPr="00367D63" w:rsidRDefault="00367D63" w:rsidP="00367D63">
            <w:pPr>
              <w:adjustRightInd w:val="0"/>
              <w:snapToGrid w:val="0"/>
              <w:spacing w:before="100" w:beforeAutospacing="1" w:after="100" w:afterAutospacing="1"/>
              <w:jc w:val="center"/>
              <w:rPr>
                <w:rFonts w:ascii="仿宋_GB2312" w:eastAsia="仿宋_GB2312" w:hAnsi="黑体"/>
                <w:b/>
                <w:sz w:val="24"/>
              </w:rPr>
            </w:pPr>
            <w:r w:rsidRPr="00367D63">
              <w:rPr>
                <w:rFonts w:ascii="仿宋_GB2312" w:eastAsia="仿宋_GB2312" w:hAnsi="黑体" w:hint="eastAsia"/>
                <w:b/>
                <w:sz w:val="24"/>
              </w:rPr>
              <w:t>99.40</w:t>
            </w:r>
          </w:p>
        </w:tc>
      </w:tr>
      <w:tr w:rsidR="00367D63" w14:paraId="0DED49A1" w14:textId="77777777" w:rsidTr="005F6467">
        <w:tc>
          <w:tcPr>
            <w:tcW w:w="3247" w:type="dxa"/>
          </w:tcPr>
          <w:p w14:paraId="2E2F2F2D" w14:textId="270B5994" w:rsidR="00367D63" w:rsidRPr="00975581" w:rsidRDefault="00367D63" w:rsidP="00367D63">
            <w:pPr>
              <w:autoSpaceDE w:val="0"/>
              <w:autoSpaceDN w:val="0"/>
              <w:adjustRightInd w:val="0"/>
              <w:jc w:val="center"/>
              <w:rPr>
                <w:rFonts w:ascii="宋体" w:cs="宋体"/>
                <w:kern w:val="0"/>
                <w:sz w:val="24"/>
              </w:rPr>
            </w:pPr>
            <w:r w:rsidRPr="00975581">
              <w:rPr>
                <w:rFonts w:ascii="宋体" w:cs="宋体"/>
                <w:kern w:val="0"/>
                <w:sz w:val="24"/>
              </w:rPr>
              <w:t>201</w:t>
            </w:r>
            <w:r>
              <w:rPr>
                <w:rFonts w:ascii="宋体" w:cs="宋体" w:hint="eastAsia"/>
                <w:kern w:val="0"/>
                <w:sz w:val="24"/>
              </w:rPr>
              <w:t>6.7</w:t>
            </w:r>
            <w:r w:rsidRPr="00975581">
              <w:rPr>
                <w:rFonts w:ascii="宋体" w:cs="宋体" w:hint="eastAsia"/>
                <w:bCs/>
                <w:smallCaps/>
                <w:kern w:val="0"/>
                <w:sz w:val="24"/>
              </w:rPr>
              <w:t>—</w:t>
            </w:r>
            <w:r>
              <w:rPr>
                <w:rFonts w:ascii="宋体" w:cs="宋体" w:hint="eastAsia"/>
                <w:bCs/>
                <w:smallCaps/>
                <w:kern w:val="0"/>
                <w:sz w:val="24"/>
              </w:rPr>
              <w:t>2016.11</w:t>
            </w:r>
          </w:p>
        </w:tc>
        <w:tc>
          <w:tcPr>
            <w:tcW w:w="3247" w:type="dxa"/>
          </w:tcPr>
          <w:p w14:paraId="6331ADE2" w14:textId="2AC6D558" w:rsidR="00367D63" w:rsidRPr="00367D63" w:rsidRDefault="00367D63" w:rsidP="00367D63">
            <w:pPr>
              <w:adjustRightInd w:val="0"/>
              <w:snapToGrid w:val="0"/>
              <w:spacing w:before="100" w:beforeAutospacing="1" w:after="100" w:afterAutospacing="1"/>
              <w:jc w:val="center"/>
              <w:rPr>
                <w:rFonts w:asciiTheme="majorEastAsia" w:eastAsiaTheme="majorEastAsia" w:hAnsiTheme="majorEastAsia"/>
                <w:sz w:val="24"/>
              </w:rPr>
            </w:pPr>
            <w:r w:rsidRPr="00367D63">
              <w:rPr>
                <w:rFonts w:asciiTheme="majorEastAsia" w:eastAsiaTheme="majorEastAsia" w:hAnsiTheme="majorEastAsia" w:hint="eastAsia"/>
                <w:b/>
                <w:sz w:val="24"/>
              </w:rPr>
              <w:t>146</w:t>
            </w:r>
          </w:p>
        </w:tc>
        <w:tc>
          <w:tcPr>
            <w:tcW w:w="3248" w:type="dxa"/>
          </w:tcPr>
          <w:p w14:paraId="03E89D75" w14:textId="19A9632A" w:rsidR="00367D63" w:rsidRPr="00367D63" w:rsidRDefault="00367D63" w:rsidP="00367D63">
            <w:pPr>
              <w:adjustRightInd w:val="0"/>
              <w:snapToGrid w:val="0"/>
              <w:spacing w:before="100" w:beforeAutospacing="1" w:after="100" w:afterAutospacing="1"/>
              <w:jc w:val="center"/>
              <w:rPr>
                <w:rFonts w:asciiTheme="majorEastAsia" w:eastAsiaTheme="majorEastAsia" w:hAnsiTheme="majorEastAsia"/>
                <w:sz w:val="24"/>
              </w:rPr>
            </w:pPr>
            <w:r w:rsidRPr="00367D63">
              <w:rPr>
                <w:rFonts w:ascii="仿宋_GB2312" w:eastAsia="仿宋_GB2312" w:hAnsi="黑体" w:hint="eastAsia"/>
                <w:b/>
                <w:sz w:val="24"/>
              </w:rPr>
              <w:t>115.72</w:t>
            </w:r>
          </w:p>
        </w:tc>
      </w:tr>
    </w:tbl>
    <w:p w14:paraId="4D791CCB" w14:textId="697BF314" w:rsidR="00B472BD" w:rsidRDefault="004F04AB"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注</w:t>
      </w:r>
      <w:r>
        <w:rPr>
          <w:rFonts w:ascii="仿宋_GB2312" w:eastAsia="仿宋_GB2312" w:hAnsi="黑体"/>
          <w:b/>
          <w:sz w:val="24"/>
        </w:rPr>
        <w:t>：本科教学仪器各专业学生通用，故本表列出的是全院总数据</w:t>
      </w:r>
      <w:r>
        <w:rPr>
          <w:rFonts w:ascii="仿宋_GB2312" w:eastAsia="仿宋_GB2312" w:hAnsi="黑体" w:hint="eastAsia"/>
          <w:b/>
          <w:sz w:val="24"/>
        </w:rPr>
        <w:t>。</w:t>
      </w:r>
    </w:p>
    <w:p w14:paraId="3A52813F"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（三）教师队伍建设</w:t>
      </w:r>
    </w:p>
    <w:p w14:paraId="0A351E23" w14:textId="77777777" w:rsidR="00FE215E" w:rsidRPr="00E25C02" w:rsidRDefault="00FE215E" w:rsidP="00E25C02">
      <w:pPr>
        <w:adjustRightInd w:val="0"/>
        <w:snapToGrid w:val="0"/>
        <w:spacing w:before="100" w:beforeAutospacing="1" w:after="100" w:afterAutospacing="1"/>
        <w:ind w:firstLineChars="200" w:firstLine="500"/>
        <w:rPr>
          <w:rStyle w:val="a5"/>
          <w:rFonts w:ascii="仿宋_GB2312" w:eastAsia="仿宋_GB2312"/>
          <w:b w:val="0"/>
          <w:bCs w:val="0"/>
          <w:smallCaps w:val="0"/>
          <w:color w:val="auto"/>
          <w:sz w:val="24"/>
        </w:rPr>
      </w:pPr>
      <w:r w:rsidRPr="00E25C02">
        <w:rPr>
          <w:rStyle w:val="a5"/>
          <w:rFonts w:ascii="仿宋_GB2312" w:eastAsia="仿宋_GB2312" w:hint="eastAsia"/>
          <w:b w:val="0"/>
          <w:bCs w:val="0"/>
          <w:smallCaps w:val="0"/>
          <w:color w:val="auto"/>
          <w:sz w:val="24"/>
        </w:rPr>
        <w:t>指标解释：专兼职教师队伍数量变化情况，专职教师的职称结构、学历结构、年龄结构变化情况，加强队伍建设的措施和投入变化等。</w:t>
      </w:r>
    </w:p>
    <w:p w14:paraId="32D1ECCC" w14:textId="77777777" w:rsidR="00FE215E"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1、师资队伍数量及结构</w:t>
      </w:r>
    </w:p>
    <w:p w14:paraId="3A761DE9" w14:textId="6ABDDF18" w:rsidR="00C1572D" w:rsidRPr="003523DB" w:rsidRDefault="00C1572D" w:rsidP="00FE215E">
      <w:pPr>
        <w:adjustRightInd w:val="0"/>
        <w:snapToGrid w:val="0"/>
        <w:spacing w:before="100" w:beforeAutospacing="1" w:after="100" w:afterAutospacing="1"/>
        <w:ind w:firstLineChars="270" w:firstLine="675"/>
        <w:rPr>
          <w:rFonts w:ascii="黑体" w:eastAsia="黑体" w:hAnsi="黑体"/>
          <w:color w:val="FF0000"/>
          <w:szCs w:val="21"/>
        </w:rPr>
      </w:pPr>
      <w:r w:rsidRPr="00C1572D">
        <w:rPr>
          <w:rStyle w:val="a5"/>
          <w:rFonts w:ascii="仿宋_GB2312" w:eastAsia="仿宋_GB2312" w:hint="eastAsia"/>
          <w:b w:val="0"/>
          <w:color w:val="auto"/>
          <w:sz w:val="24"/>
        </w:rPr>
        <w:t>截止</w:t>
      </w:r>
      <w:r w:rsidRPr="00C1572D">
        <w:rPr>
          <w:rStyle w:val="a5"/>
          <w:rFonts w:ascii="仿宋_GB2312" w:eastAsia="仿宋_GB2312"/>
          <w:b w:val="0"/>
          <w:color w:val="auto"/>
          <w:sz w:val="24"/>
        </w:rPr>
        <w:t>到</w:t>
      </w:r>
      <w:r w:rsidR="00D31ACD">
        <w:rPr>
          <w:rStyle w:val="a5"/>
          <w:rFonts w:ascii="仿宋_GB2312" w:eastAsia="仿宋_GB2312" w:hint="eastAsia"/>
          <w:b w:val="0"/>
          <w:color w:val="auto"/>
          <w:sz w:val="24"/>
        </w:rPr>
        <w:t>2016</w:t>
      </w:r>
      <w:r w:rsidRPr="00C1572D">
        <w:rPr>
          <w:rStyle w:val="a5"/>
          <w:rFonts w:ascii="仿宋_GB2312" w:eastAsia="仿宋_GB2312" w:hint="eastAsia"/>
          <w:b w:val="0"/>
          <w:color w:val="auto"/>
          <w:sz w:val="24"/>
        </w:rPr>
        <w:t>年11月</w:t>
      </w:r>
      <w:r w:rsidRPr="00C1572D">
        <w:rPr>
          <w:rStyle w:val="a5"/>
          <w:rFonts w:ascii="仿宋_GB2312" w:eastAsia="仿宋_GB2312"/>
          <w:b w:val="0"/>
          <w:color w:val="auto"/>
          <w:sz w:val="24"/>
        </w:rPr>
        <w:t>，物理学院共有</w:t>
      </w:r>
      <w:r w:rsidRPr="00C1572D">
        <w:rPr>
          <w:rStyle w:val="a5"/>
          <w:rFonts w:ascii="仿宋_GB2312" w:eastAsia="仿宋_GB2312" w:hint="eastAsia"/>
          <w:b w:val="0"/>
          <w:color w:val="auto"/>
          <w:sz w:val="24"/>
        </w:rPr>
        <w:t>在</w:t>
      </w:r>
      <w:r w:rsidRPr="00EB671F">
        <w:rPr>
          <w:rStyle w:val="a5"/>
          <w:rFonts w:ascii="仿宋_GB2312" w:eastAsia="仿宋_GB2312" w:hint="eastAsia"/>
          <w:b w:val="0"/>
          <w:color w:val="auto"/>
          <w:sz w:val="24"/>
        </w:rPr>
        <w:t>职专任教师共</w:t>
      </w:r>
      <w:r w:rsidR="00165158">
        <w:rPr>
          <w:rStyle w:val="a5"/>
          <w:rFonts w:ascii="仿宋_GB2312" w:eastAsia="仿宋_GB2312"/>
          <w:b w:val="0"/>
          <w:color w:val="auto"/>
          <w:sz w:val="24"/>
        </w:rPr>
        <w:t>88</w:t>
      </w:r>
      <w:r w:rsidRPr="00EB671F">
        <w:rPr>
          <w:rStyle w:val="a5"/>
          <w:rFonts w:ascii="仿宋_GB2312" w:eastAsia="仿宋_GB2312" w:hint="eastAsia"/>
          <w:b w:val="0"/>
          <w:color w:val="auto"/>
          <w:sz w:val="24"/>
        </w:rPr>
        <w:t>人</w:t>
      </w:r>
      <w:r>
        <w:rPr>
          <w:rStyle w:val="a5"/>
          <w:rFonts w:ascii="仿宋_GB2312" w:eastAsia="仿宋_GB2312" w:hint="eastAsia"/>
          <w:b w:val="0"/>
          <w:color w:val="auto"/>
          <w:sz w:val="24"/>
        </w:rPr>
        <w:t>。</w:t>
      </w:r>
    </w:p>
    <w:tbl>
      <w:tblPr>
        <w:tblStyle w:val="a4"/>
        <w:tblW w:w="9072" w:type="dxa"/>
        <w:tblInd w:w="562" w:type="dxa"/>
        <w:tblLook w:val="04A0" w:firstRow="1" w:lastRow="0" w:firstColumn="1" w:lastColumn="0" w:noHBand="0" w:noVBand="1"/>
      </w:tblPr>
      <w:tblGrid>
        <w:gridCol w:w="2268"/>
        <w:gridCol w:w="2268"/>
        <w:gridCol w:w="2268"/>
        <w:gridCol w:w="2268"/>
      </w:tblGrid>
      <w:tr w:rsidR="00B663B0" w:rsidRPr="00B663B0" w14:paraId="528E73FF" w14:textId="77777777" w:rsidTr="005F6467">
        <w:tc>
          <w:tcPr>
            <w:tcW w:w="2268" w:type="dxa"/>
          </w:tcPr>
          <w:p w14:paraId="197114B9" w14:textId="77777777" w:rsidR="00B663B0" w:rsidRPr="00B663B0" w:rsidRDefault="00B663B0" w:rsidP="005F6467">
            <w:pPr>
              <w:rPr>
                <w:rFonts w:ascii="仿宋_GB2312" w:eastAsia="仿宋_GB2312" w:hAnsiTheme="majorEastAsia"/>
                <w:szCs w:val="21"/>
              </w:rPr>
            </w:pPr>
          </w:p>
        </w:tc>
        <w:tc>
          <w:tcPr>
            <w:tcW w:w="2268" w:type="dxa"/>
          </w:tcPr>
          <w:p w14:paraId="2234B57B"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高级</w:t>
            </w:r>
          </w:p>
        </w:tc>
        <w:tc>
          <w:tcPr>
            <w:tcW w:w="2268" w:type="dxa"/>
          </w:tcPr>
          <w:p w14:paraId="5B22F2F8"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中级</w:t>
            </w:r>
          </w:p>
        </w:tc>
        <w:tc>
          <w:tcPr>
            <w:tcW w:w="2268" w:type="dxa"/>
          </w:tcPr>
          <w:p w14:paraId="66CFF247"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初级及以下</w:t>
            </w:r>
          </w:p>
        </w:tc>
      </w:tr>
      <w:tr w:rsidR="00B663B0" w:rsidRPr="00B663B0" w14:paraId="1B51FD8C" w14:textId="77777777" w:rsidTr="005F6467">
        <w:tc>
          <w:tcPr>
            <w:tcW w:w="2268" w:type="dxa"/>
          </w:tcPr>
          <w:p w14:paraId="3E04CE2F"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总数</w:t>
            </w:r>
          </w:p>
        </w:tc>
        <w:tc>
          <w:tcPr>
            <w:tcW w:w="2268" w:type="dxa"/>
            <w:vAlign w:val="center"/>
          </w:tcPr>
          <w:p w14:paraId="5966C507" w14:textId="271F6BC3" w:rsidR="00B663B0" w:rsidRPr="00B663B0" w:rsidRDefault="00622DF0" w:rsidP="005F6467">
            <w:pPr>
              <w:jc w:val="center"/>
              <w:rPr>
                <w:rFonts w:eastAsia="楷体"/>
                <w:sz w:val="24"/>
              </w:rPr>
            </w:pPr>
            <w:r>
              <w:rPr>
                <w:rFonts w:eastAsia="楷体"/>
                <w:sz w:val="24"/>
              </w:rPr>
              <w:t>74</w:t>
            </w:r>
          </w:p>
        </w:tc>
        <w:tc>
          <w:tcPr>
            <w:tcW w:w="2268" w:type="dxa"/>
            <w:vAlign w:val="center"/>
          </w:tcPr>
          <w:p w14:paraId="56A18338" w14:textId="74446EB8" w:rsidR="00B663B0" w:rsidRPr="00B663B0" w:rsidRDefault="00622DF0" w:rsidP="005F6467">
            <w:pPr>
              <w:jc w:val="center"/>
              <w:rPr>
                <w:rFonts w:eastAsia="楷体"/>
                <w:sz w:val="24"/>
              </w:rPr>
            </w:pPr>
            <w:r>
              <w:rPr>
                <w:rFonts w:eastAsia="楷体" w:hint="eastAsia"/>
                <w:sz w:val="24"/>
              </w:rPr>
              <w:t>14</w:t>
            </w:r>
          </w:p>
        </w:tc>
        <w:tc>
          <w:tcPr>
            <w:tcW w:w="2268" w:type="dxa"/>
            <w:vAlign w:val="center"/>
          </w:tcPr>
          <w:p w14:paraId="0D33E7D8" w14:textId="77777777" w:rsidR="00B663B0" w:rsidRPr="00B663B0" w:rsidRDefault="00B663B0" w:rsidP="005F6467">
            <w:pPr>
              <w:jc w:val="center"/>
              <w:rPr>
                <w:rFonts w:eastAsia="楷体"/>
                <w:sz w:val="24"/>
              </w:rPr>
            </w:pPr>
            <w:r w:rsidRPr="00B663B0">
              <w:rPr>
                <w:rFonts w:eastAsia="楷体" w:hint="eastAsia"/>
                <w:sz w:val="24"/>
              </w:rPr>
              <w:t>0</w:t>
            </w:r>
          </w:p>
        </w:tc>
      </w:tr>
      <w:tr w:rsidR="00B663B0" w:rsidRPr="00B663B0" w14:paraId="7FB2F04B" w14:textId="77777777" w:rsidTr="005F6467">
        <w:tc>
          <w:tcPr>
            <w:tcW w:w="2268" w:type="dxa"/>
          </w:tcPr>
          <w:p w14:paraId="3378A08D"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所占比例</w:t>
            </w:r>
          </w:p>
        </w:tc>
        <w:tc>
          <w:tcPr>
            <w:tcW w:w="2268" w:type="dxa"/>
          </w:tcPr>
          <w:p w14:paraId="35B42002" w14:textId="005886F4" w:rsidR="00B663B0" w:rsidRPr="00B663B0" w:rsidRDefault="00B663B0" w:rsidP="005F6467">
            <w:pPr>
              <w:adjustRightInd w:val="0"/>
              <w:snapToGrid w:val="0"/>
              <w:jc w:val="center"/>
              <w:rPr>
                <w:rFonts w:ascii="仿宋_GB2312" w:eastAsia="仿宋_GB2312" w:hAnsiTheme="majorEastAsia"/>
                <w:szCs w:val="21"/>
              </w:rPr>
            </w:pPr>
            <w:r w:rsidRPr="00B663B0">
              <w:rPr>
                <w:rFonts w:asciiTheme="majorEastAsia" w:eastAsiaTheme="majorEastAsia" w:hAnsiTheme="majorEastAsia" w:hint="eastAsia"/>
                <w:sz w:val="24"/>
              </w:rPr>
              <w:t>84</w:t>
            </w:r>
            <w:r w:rsidR="00622DF0">
              <w:rPr>
                <w:rFonts w:asciiTheme="majorEastAsia" w:eastAsiaTheme="majorEastAsia" w:hAnsiTheme="majorEastAsia"/>
                <w:sz w:val="24"/>
              </w:rPr>
              <w:t>.1</w:t>
            </w:r>
            <w:r w:rsidRPr="00B663B0">
              <w:rPr>
                <w:rFonts w:asciiTheme="majorEastAsia" w:eastAsiaTheme="majorEastAsia" w:hAnsiTheme="majorEastAsia"/>
                <w:sz w:val="24"/>
              </w:rPr>
              <w:t>%</w:t>
            </w:r>
          </w:p>
        </w:tc>
        <w:tc>
          <w:tcPr>
            <w:tcW w:w="2268" w:type="dxa"/>
          </w:tcPr>
          <w:p w14:paraId="5A3CBDF3" w14:textId="64C94E3A" w:rsidR="00B663B0" w:rsidRPr="00B663B0" w:rsidRDefault="00622DF0"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15.9</w:t>
            </w:r>
            <w:r w:rsidR="00B663B0" w:rsidRPr="00B663B0">
              <w:rPr>
                <w:rFonts w:asciiTheme="majorEastAsia" w:eastAsiaTheme="majorEastAsia" w:hAnsiTheme="majorEastAsia"/>
                <w:sz w:val="24"/>
              </w:rPr>
              <w:t>%</w:t>
            </w:r>
          </w:p>
        </w:tc>
        <w:tc>
          <w:tcPr>
            <w:tcW w:w="2268" w:type="dxa"/>
          </w:tcPr>
          <w:p w14:paraId="674FE938" w14:textId="77777777" w:rsidR="00B663B0" w:rsidRPr="00B663B0" w:rsidRDefault="00B663B0" w:rsidP="005F6467">
            <w:pPr>
              <w:adjustRightInd w:val="0"/>
              <w:snapToGrid w:val="0"/>
              <w:jc w:val="center"/>
              <w:rPr>
                <w:rFonts w:ascii="仿宋_GB2312" w:eastAsia="仿宋_GB2312" w:hAnsiTheme="majorEastAsia"/>
                <w:szCs w:val="21"/>
              </w:rPr>
            </w:pPr>
            <w:r w:rsidRPr="00B663B0">
              <w:rPr>
                <w:rFonts w:asciiTheme="majorEastAsia" w:eastAsiaTheme="majorEastAsia" w:hAnsiTheme="majorEastAsia" w:hint="eastAsia"/>
                <w:sz w:val="24"/>
              </w:rPr>
              <w:t>0</w:t>
            </w:r>
          </w:p>
        </w:tc>
      </w:tr>
    </w:tbl>
    <w:p w14:paraId="0EB95D1E" w14:textId="77777777" w:rsidR="00B663B0" w:rsidRPr="00B663B0" w:rsidRDefault="00B663B0" w:rsidP="00B663B0">
      <w:pPr>
        <w:adjustRightInd w:val="0"/>
        <w:snapToGrid w:val="0"/>
        <w:ind w:firstLineChars="200" w:firstLine="420"/>
        <w:rPr>
          <w:rFonts w:ascii="仿宋_GB2312" w:eastAsia="仿宋_GB2312" w:hAnsiTheme="majorEastAsia"/>
          <w:szCs w:val="21"/>
        </w:rPr>
      </w:pPr>
      <w:r w:rsidRPr="00B663B0">
        <w:rPr>
          <w:rFonts w:ascii="仿宋_GB2312" w:eastAsia="仿宋_GB2312" w:hAnsiTheme="majorEastAsia" w:hint="eastAsia"/>
          <w:szCs w:val="21"/>
        </w:rPr>
        <w:t>（2）学历结构</w:t>
      </w:r>
    </w:p>
    <w:tbl>
      <w:tblPr>
        <w:tblStyle w:val="a4"/>
        <w:tblW w:w="9072" w:type="dxa"/>
        <w:tblInd w:w="562" w:type="dxa"/>
        <w:tblLook w:val="04A0" w:firstRow="1" w:lastRow="0" w:firstColumn="1" w:lastColumn="0" w:noHBand="0" w:noVBand="1"/>
      </w:tblPr>
      <w:tblGrid>
        <w:gridCol w:w="2268"/>
        <w:gridCol w:w="2268"/>
        <w:gridCol w:w="2268"/>
        <w:gridCol w:w="2268"/>
      </w:tblGrid>
      <w:tr w:rsidR="00B663B0" w:rsidRPr="00B663B0" w14:paraId="221C9A3D" w14:textId="77777777" w:rsidTr="005F6467">
        <w:tc>
          <w:tcPr>
            <w:tcW w:w="2268" w:type="dxa"/>
          </w:tcPr>
          <w:p w14:paraId="783602B7" w14:textId="77777777" w:rsidR="00B663B0" w:rsidRPr="00B663B0" w:rsidRDefault="00B663B0" w:rsidP="005F6467">
            <w:pPr>
              <w:adjustRightInd w:val="0"/>
              <w:snapToGrid w:val="0"/>
              <w:rPr>
                <w:rFonts w:ascii="仿宋_GB2312" w:eastAsia="仿宋_GB2312" w:hAnsiTheme="majorEastAsia"/>
                <w:szCs w:val="21"/>
              </w:rPr>
            </w:pPr>
          </w:p>
        </w:tc>
        <w:tc>
          <w:tcPr>
            <w:tcW w:w="2268" w:type="dxa"/>
          </w:tcPr>
          <w:p w14:paraId="4B1316DF"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研究生</w:t>
            </w:r>
          </w:p>
        </w:tc>
        <w:tc>
          <w:tcPr>
            <w:tcW w:w="2268" w:type="dxa"/>
          </w:tcPr>
          <w:p w14:paraId="36615489"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本科</w:t>
            </w:r>
          </w:p>
        </w:tc>
        <w:tc>
          <w:tcPr>
            <w:tcW w:w="2268" w:type="dxa"/>
          </w:tcPr>
          <w:p w14:paraId="4EF4D858"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专科及以下</w:t>
            </w:r>
          </w:p>
        </w:tc>
      </w:tr>
      <w:tr w:rsidR="00B663B0" w:rsidRPr="00B663B0" w14:paraId="5D0518E2" w14:textId="77777777" w:rsidTr="005F6467">
        <w:tc>
          <w:tcPr>
            <w:tcW w:w="2268" w:type="dxa"/>
          </w:tcPr>
          <w:p w14:paraId="3E55C9B6"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总数</w:t>
            </w:r>
          </w:p>
        </w:tc>
        <w:tc>
          <w:tcPr>
            <w:tcW w:w="2268" w:type="dxa"/>
          </w:tcPr>
          <w:p w14:paraId="7C2823C1" w14:textId="4C778376" w:rsidR="00B663B0" w:rsidRPr="00B663B0" w:rsidRDefault="0033682E"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85</w:t>
            </w:r>
          </w:p>
        </w:tc>
        <w:tc>
          <w:tcPr>
            <w:tcW w:w="2268" w:type="dxa"/>
          </w:tcPr>
          <w:p w14:paraId="2AF09EBF" w14:textId="02521988" w:rsidR="00B663B0" w:rsidRPr="00B663B0" w:rsidRDefault="0033682E" w:rsidP="00B663B0">
            <w:pPr>
              <w:jc w:val="center"/>
              <w:rPr>
                <w:rFonts w:ascii="仿宋_GB2312" w:eastAsia="仿宋_GB2312" w:hAnsiTheme="majorEastAsia"/>
                <w:szCs w:val="21"/>
              </w:rPr>
            </w:pPr>
            <w:r>
              <w:rPr>
                <w:rFonts w:asciiTheme="majorEastAsia" w:eastAsiaTheme="majorEastAsia" w:hAnsiTheme="majorEastAsia" w:hint="eastAsia"/>
                <w:sz w:val="24"/>
              </w:rPr>
              <w:t>3</w:t>
            </w:r>
          </w:p>
        </w:tc>
        <w:tc>
          <w:tcPr>
            <w:tcW w:w="2268" w:type="dxa"/>
          </w:tcPr>
          <w:p w14:paraId="6C06D422" w14:textId="4D37F56E" w:rsidR="00B663B0" w:rsidRPr="00B663B0" w:rsidRDefault="00B663B0" w:rsidP="00B663B0">
            <w:pPr>
              <w:jc w:val="center"/>
              <w:rPr>
                <w:rFonts w:ascii="仿宋_GB2312" w:eastAsia="仿宋_GB2312" w:hAnsiTheme="majorEastAsia"/>
                <w:szCs w:val="21"/>
              </w:rPr>
            </w:pPr>
            <w:r w:rsidRPr="00B663B0">
              <w:rPr>
                <w:rFonts w:asciiTheme="majorEastAsia" w:eastAsiaTheme="majorEastAsia" w:hAnsiTheme="majorEastAsia" w:hint="eastAsia"/>
                <w:sz w:val="24"/>
              </w:rPr>
              <w:t>0</w:t>
            </w:r>
          </w:p>
        </w:tc>
      </w:tr>
      <w:tr w:rsidR="00B663B0" w:rsidRPr="00B663B0" w14:paraId="64428CC9" w14:textId="77777777" w:rsidTr="005F6467">
        <w:tc>
          <w:tcPr>
            <w:tcW w:w="2268" w:type="dxa"/>
          </w:tcPr>
          <w:p w14:paraId="27986BBF"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所占比例</w:t>
            </w:r>
          </w:p>
        </w:tc>
        <w:tc>
          <w:tcPr>
            <w:tcW w:w="2268" w:type="dxa"/>
          </w:tcPr>
          <w:p w14:paraId="1D6A4978" w14:textId="3CB0108F" w:rsidR="00B663B0" w:rsidRPr="00B663B0" w:rsidRDefault="0033682E"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96.6</w:t>
            </w:r>
            <w:r w:rsidR="00B663B0" w:rsidRPr="00B663B0">
              <w:rPr>
                <w:rFonts w:asciiTheme="majorEastAsia" w:eastAsiaTheme="majorEastAsia" w:hAnsiTheme="majorEastAsia"/>
                <w:sz w:val="24"/>
              </w:rPr>
              <w:t>%</w:t>
            </w:r>
          </w:p>
        </w:tc>
        <w:tc>
          <w:tcPr>
            <w:tcW w:w="2268" w:type="dxa"/>
          </w:tcPr>
          <w:p w14:paraId="11913439" w14:textId="730A6C4F" w:rsidR="00B663B0" w:rsidRPr="00B663B0" w:rsidRDefault="0033682E"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3.4</w:t>
            </w:r>
            <w:r w:rsidR="00B663B0" w:rsidRPr="00B663B0">
              <w:rPr>
                <w:rFonts w:asciiTheme="majorEastAsia" w:eastAsiaTheme="majorEastAsia" w:hAnsiTheme="majorEastAsia"/>
                <w:sz w:val="24"/>
              </w:rPr>
              <w:t>%</w:t>
            </w:r>
          </w:p>
        </w:tc>
        <w:tc>
          <w:tcPr>
            <w:tcW w:w="2268" w:type="dxa"/>
          </w:tcPr>
          <w:p w14:paraId="0A8D27F5" w14:textId="0C053F5B" w:rsidR="00B663B0" w:rsidRPr="00B663B0" w:rsidRDefault="00B663B0" w:rsidP="00B663B0">
            <w:pPr>
              <w:adjustRightInd w:val="0"/>
              <w:snapToGrid w:val="0"/>
              <w:jc w:val="center"/>
              <w:rPr>
                <w:rFonts w:ascii="仿宋_GB2312" w:eastAsia="仿宋_GB2312" w:hAnsiTheme="majorEastAsia"/>
                <w:szCs w:val="21"/>
              </w:rPr>
            </w:pPr>
            <w:r w:rsidRPr="00B663B0">
              <w:rPr>
                <w:rFonts w:asciiTheme="majorEastAsia" w:eastAsiaTheme="majorEastAsia" w:hAnsiTheme="majorEastAsia" w:hint="eastAsia"/>
                <w:sz w:val="24"/>
              </w:rPr>
              <w:t>0</w:t>
            </w:r>
          </w:p>
        </w:tc>
      </w:tr>
    </w:tbl>
    <w:p w14:paraId="681FF05B" w14:textId="77777777" w:rsidR="00B663B0" w:rsidRPr="00B663B0" w:rsidRDefault="00B663B0" w:rsidP="00B663B0">
      <w:pPr>
        <w:adjustRightInd w:val="0"/>
        <w:snapToGrid w:val="0"/>
        <w:ind w:firstLineChars="200" w:firstLine="420"/>
        <w:rPr>
          <w:rFonts w:ascii="仿宋_GB2312" w:eastAsia="仿宋_GB2312" w:hAnsiTheme="majorEastAsia"/>
          <w:szCs w:val="21"/>
        </w:rPr>
      </w:pPr>
      <w:r w:rsidRPr="00B663B0">
        <w:rPr>
          <w:rFonts w:ascii="仿宋_GB2312" w:eastAsia="仿宋_GB2312" w:hAnsiTheme="majorEastAsia" w:hint="eastAsia"/>
          <w:szCs w:val="21"/>
        </w:rPr>
        <w:t>（3）学位结构</w:t>
      </w:r>
    </w:p>
    <w:tbl>
      <w:tblPr>
        <w:tblStyle w:val="a4"/>
        <w:tblW w:w="9072" w:type="dxa"/>
        <w:tblInd w:w="562" w:type="dxa"/>
        <w:tblLook w:val="04A0" w:firstRow="1" w:lastRow="0" w:firstColumn="1" w:lastColumn="0" w:noHBand="0" w:noVBand="1"/>
      </w:tblPr>
      <w:tblGrid>
        <w:gridCol w:w="2268"/>
        <w:gridCol w:w="2268"/>
        <w:gridCol w:w="2268"/>
        <w:gridCol w:w="2268"/>
      </w:tblGrid>
      <w:tr w:rsidR="00B663B0" w:rsidRPr="00B663B0" w14:paraId="77477F56" w14:textId="77777777" w:rsidTr="005F6467">
        <w:tc>
          <w:tcPr>
            <w:tcW w:w="2268" w:type="dxa"/>
          </w:tcPr>
          <w:p w14:paraId="2C54BE22" w14:textId="77777777" w:rsidR="00B663B0" w:rsidRPr="00B663B0" w:rsidRDefault="00B663B0" w:rsidP="005F6467">
            <w:pPr>
              <w:rPr>
                <w:rFonts w:ascii="仿宋_GB2312" w:eastAsia="仿宋_GB2312" w:hAnsiTheme="majorEastAsia"/>
                <w:szCs w:val="21"/>
              </w:rPr>
            </w:pPr>
          </w:p>
        </w:tc>
        <w:tc>
          <w:tcPr>
            <w:tcW w:w="2268" w:type="dxa"/>
          </w:tcPr>
          <w:p w14:paraId="4A0EE77B"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博士</w:t>
            </w:r>
          </w:p>
        </w:tc>
        <w:tc>
          <w:tcPr>
            <w:tcW w:w="2268" w:type="dxa"/>
          </w:tcPr>
          <w:p w14:paraId="38D33E50"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硕士</w:t>
            </w:r>
          </w:p>
        </w:tc>
        <w:tc>
          <w:tcPr>
            <w:tcW w:w="2268" w:type="dxa"/>
          </w:tcPr>
          <w:p w14:paraId="1B0A5ABB"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其它</w:t>
            </w:r>
          </w:p>
        </w:tc>
      </w:tr>
      <w:tr w:rsidR="00B663B0" w:rsidRPr="00B663B0" w14:paraId="2200C612" w14:textId="77777777" w:rsidTr="005F6467">
        <w:tc>
          <w:tcPr>
            <w:tcW w:w="2268" w:type="dxa"/>
          </w:tcPr>
          <w:p w14:paraId="0CED0A6B"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总数</w:t>
            </w:r>
          </w:p>
        </w:tc>
        <w:tc>
          <w:tcPr>
            <w:tcW w:w="2268" w:type="dxa"/>
          </w:tcPr>
          <w:p w14:paraId="7CB56E3A" w14:textId="1B1CAE8A" w:rsidR="00B663B0" w:rsidRPr="00B663B0" w:rsidRDefault="00622DF0" w:rsidP="00B663B0">
            <w:pPr>
              <w:jc w:val="center"/>
              <w:rPr>
                <w:rFonts w:ascii="仿宋_GB2312" w:eastAsia="仿宋_GB2312" w:hAnsiTheme="majorEastAsia"/>
                <w:szCs w:val="21"/>
              </w:rPr>
            </w:pPr>
            <w:r>
              <w:rPr>
                <w:rFonts w:asciiTheme="majorEastAsia" w:eastAsiaTheme="majorEastAsia" w:hAnsiTheme="majorEastAsia" w:hint="eastAsia"/>
                <w:sz w:val="24"/>
              </w:rPr>
              <w:t>81</w:t>
            </w:r>
          </w:p>
        </w:tc>
        <w:tc>
          <w:tcPr>
            <w:tcW w:w="2268" w:type="dxa"/>
          </w:tcPr>
          <w:p w14:paraId="5752B296" w14:textId="326B8FEE" w:rsidR="00B663B0" w:rsidRPr="00B663B0" w:rsidRDefault="00622DF0" w:rsidP="00B663B0">
            <w:pPr>
              <w:jc w:val="center"/>
              <w:rPr>
                <w:rFonts w:ascii="仿宋_GB2312" w:eastAsia="仿宋_GB2312" w:hAnsiTheme="majorEastAsia"/>
                <w:szCs w:val="21"/>
              </w:rPr>
            </w:pPr>
            <w:r>
              <w:rPr>
                <w:rFonts w:asciiTheme="majorEastAsia" w:eastAsiaTheme="majorEastAsia" w:hAnsiTheme="majorEastAsia" w:hint="eastAsia"/>
                <w:sz w:val="24"/>
              </w:rPr>
              <w:t>4</w:t>
            </w:r>
          </w:p>
        </w:tc>
        <w:tc>
          <w:tcPr>
            <w:tcW w:w="2268" w:type="dxa"/>
          </w:tcPr>
          <w:p w14:paraId="1A9A06BA" w14:textId="601FCD97" w:rsidR="00B663B0" w:rsidRPr="00B663B0" w:rsidRDefault="00622DF0" w:rsidP="00B663B0">
            <w:pPr>
              <w:jc w:val="center"/>
              <w:rPr>
                <w:rFonts w:ascii="仿宋_GB2312" w:eastAsia="仿宋_GB2312" w:hAnsiTheme="majorEastAsia"/>
                <w:szCs w:val="21"/>
              </w:rPr>
            </w:pPr>
            <w:r>
              <w:rPr>
                <w:rFonts w:asciiTheme="majorEastAsia" w:eastAsiaTheme="majorEastAsia" w:hAnsiTheme="majorEastAsia" w:hint="eastAsia"/>
                <w:sz w:val="24"/>
              </w:rPr>
              <w:t>3</w:t>
            </w:r>
          </w:p>
        </w:tc>
      </w:tr>
      <w:tr w:rsidR="00B663B0" w:rsidRPr="00B663B0" w14:paraId="1ABEFFD9" w14:textId="77777777" w:rsidTr="005F6467">
        <w:tc>
          <w:tcPr>
            <w:tcW w:w="2268" w:type="dxa"/>
          </w:tcPr>
          <w:p w14:paraId="12BB525F"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lastRenderedPageBreak/>
              <w:t>所占比例</w:t>
            </w:r>
          </w:p>
        </w:tc>
        <w:tc>
          <w:tcPr>
            <w:tcW w:w="2268" w:type="dxa"/>
          </w:tcPr>
          <w:p w14:paraId="3753B1F9" w14:textId="2429A64D" w:rsidR="00B663B0" w:rsidRPr="00B663B0" w:rsidRDefault="00622DF0"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92</w:t>
            </w:r>
            <w:r w:rsidR="00B663B0" w:rsidRPr="00B663B0">
              <w:rPr>
                <w:rFonts w:asciiTheme="majorEastAsia" w:eastAsiaTheme="majorEastAsia" w:hAnsiTheme="majorEastAsia"/>
                <w:sz w:val="24"/>
              </w:rPr>
              <w:t>%</w:t>
            </w:r>
          </w:p>
        </w:tc>
        <w:tc>
          <w:tcPr>
            <w:tcW w:w="2268" w:type="dxa"/>
          </w:tcPr>
          <w:p w14:paraId="20DF5E6C" w14:textId="0B6C3EBF" w:rsidR="00B663B0" w:rsidRPr="00B663B0" w:rsidRDefault="00622DF0"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4.5</w:t>
            </w:r>
            <w:r w:rsidR="00B663B0" w:rsidRPr="00B663B0">
              <w:rPr>
                <w:rFonts w:asciiTheme="majorEastAsia" w:eastAsiaTheme="majorEastAsia" w:hAnsiTheme="majorEastAsia"/>
                <w:sz w:val="24"/>
              </w:rPr>
              <w:t>%</w:t>
            </w:r>
          </w:p>
        </w:tc>
        <w:tc>
          <w:tcPr>
            <w:tcW w:w="2268" w:type="dxa"/>
          </w:tcPr>
          <w:p w14:paraId="34361B38" w14:textId="3CD50257" w:rsidR="00B663B0" w:rsidRPr="00B663B0" w:rsidRDefault="00622DF0"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3.4</w:t>
            </w:r>
            <w:r w:rsidR="00B663B0" w:rsidRPr="00B663B0">
              <w:rPr>
                <w:rFonts w:asciiTheme="majorEastAsia" w:eastAsiaTheme="majorEastAsia" w:hAnsiTheme="majorEastAsia"/>
                <w:sz w:val="24"/>
              </w:rPr>
              <w:t>%</w:t>
            </w:r>
          </w:p>
        </w:tc>
      </w:tr>
    </w:tbl>
    <w:p w14:paraId="2C69ECC5" w14:textId="77777777" w:rsidR="00B663B0" w:rsidRPr="00B663B0" w:rsidRDefault="00B663B0" w:rsidP="00B663B0">
      <w:pPr>
        <w:adjustRightInd w:val="0"/>
        <w:snapToGrid w:val="0"/>
        <w:ind w:firstLineChars="200" w:firstLine="420"/>
        <w:rPr>
          <w:rFonts w:ascii="仿宋_GB2312" w:eastAsia="仿宋_GB2312" w:hAnsiTheme="majorEastAsia"/>
          <w:szCs w:val="21"/>
        </w:rPr>
      </w:pPr>
      <w:r w:rsidRPr="00B663B0">
        <w:rPr>
          <w:rFonts w:ascii="仿宋_GB2312" w:eastAsia="仿宋_GB2312" w:hAnsiTheme="majorEastAsia" w:hint="eastAsia"/>
          <w:szCs w:val="21"/>
        </w:rPr>
        <w:t>（4）年龄结构</w:t>
      </w:r>
    </w:p>
    <w:tbl>
      <w:tblPr>
        <w:tblStyle w:val="a4"/>
        <w:tblW w:w="9072" w:type="dxa"/>
        <w:tblInd w:w="562" w:type="dxa"/>
        <w:tblLook w:val="04A0" w:firstRow="1" w:lastRow="0" w:firstColumn="1" w:lastColumn="0" w:noHBand="0" w:noVBand="1"/>
      </w:tblPr>
      <w:tblGrid>
        <w:gridCol w:w="2268"/>
        <w:gridCol w:w="2268"/>
        <w:gridCol w:w="2268"/>
        <w:gridCol w:w="2268"/>
      </w:tblGrid>
      <w:tr w:rsidR="00B663B0" w:rsidRPr="00B663B0" w14:paraId="18BBBA20" w14:textId="77777777" w:rsidTr="005F6467">
        <w:tc>
          <w:tcPr>
            <w:tcW w:w="2268" w:type="dxa"/>
          </w:tcPr>
          <w:p w14:paraId="76ACF93C" w14:textId="77777777" w:rsidR="00B663B0" w:rsidRPr="00B663B0" w:rsidRDefault="00B663B0" w:rsidP="005F6467">
            <w:pPr>
              <w:rPr>
                <w:rFonts w:ascii="仿宋_GB2312" w:eastAsia="仿宋_GB2312" w:hAnsiTheme="majorEastAsia"/>
                <w:szCs w:val="21"/>
              </w:rPr>
            </w:pPr>
          </w:p>
        </w:tc>
        <w:tc>
          <w:tcPr>
            <w:tcW w:w="2268" w:type="dxa"/>
          </w:tcPr>
          <w:p w14:paraId="64E2716C"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34 岁及以下</w:t>
            </w:r>
          </w:p>
        </w:tc>
        <w:tc>
          <w:tcPr>
            <w:tcW w:w="2268" w:type="dxa"/>
          </w:tcPr>
          <w:p w14:paraId="5E263B89"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35 岁-50 岁</w:t>
            </w:r>
          </w:p>
        </w:tc>
        <w:tc>
          <w:tcPr>
            <w:tcW w:w="2268" w:type="dxa"/>
          </w:tcPr>
          <w:p w14:paraId="7BC6E7E8"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51 岁及以上</w:t>
            </w:r>
          </w:p>
        </w:tc>
      </w:tr>
      <w:tr w:rsidR="00B663B0" w:rsidRPr="00B663B0" w14:paraId="099E6EE4" w14:textId="77777777" w:rsidTr="005F6467">
        <w:tc>
          <w:tcPr>
            <w:tcW w:w="2268" w:type="dxa"/>
          </w:tcPr>
          <w:p w14:paraId="74E0276D"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总数</w:t>
            </w:r>
          </w:p>
        </w:tc>
        <w:tc>
          <w:tcPr>
            <w:tcW w:w="2268" w:type="dxa"/>
          </w:tcPr>
          <w:p w14:paraId="56557D94" w14:textId="4E60368D" w:rsidR="00B663B0" w:rsidRPr="00B663B0" w:rsidRDefault="00622DF0" w:rsidP="00B663B0">
            <w:pPr>
              <w:jc w:val="center"/>
              <w:rPr>
                <w:rFonts w:ascii="仿宋_GB2312" w:eastAsia="仿宋_GB2312" w:hAnsiTheme="majorEastAsia"/>
                <w:szCs w:val="21"/>
              </w:rPr>
            </w:pPr>
            <w:r>
              <w:rPr>
                <w:rFonts w:asciiTheme="majorEastAsia" w:eastAsiaTheme="majorEastAsia" w:hAnsiTheme="majorEastAsia" w:hint="eastAsia"/>
                <w:sz w:val="24"/>
              </w:rPr>
              <w:t>14</w:t>
            </w:r>
          </w:p>
        </w:tc>
        <w:tc>
          <w:tcPr>
            <w:tcW w:w="2268" w:type="dxa"/>
          </w:tcPr>
          <w:p w14:paraId="28BF6FB5" w14:textId="5F22B4B0" w:rsidR="00B663B0" w:rsidRPr="00B663B0" w:rsidRDefault="00622DF0" w:rsidP="00B663B0">
            <w:pPr>
              <w:jc w:val="center"/>
              <w:rPr>
                <w:rFonts w:ascii="仿宋_GB2312" w:eastAsia="仿宋_GB2312" w:hAnsiTheme="majorEastAsia"/>
                <w:szCs w:val="21"/>
              </w:rPr>
            </w:pPr>
            <w:r>
              <w:rPr>
                <w:rFonts w:asciiTheme="majorEastAsia" w:eastAsiaTheme="majorEastAsia" w:hAnsiTheme="majorEastAsia" w:hint="eastAsia"/>
                <w:sz w:val="24"/>
              </w:rPr>
              <w:t>55</w:t>
            </w:r>
          </w:p>
        </w:tc>
        <w:tc>
          <w:tcPr>
            <w:tcW w:w="2268" w:type="dxa"/>
          </w:tcPr>
          <w:p w14:paraId="532D3D88" w14:textId="694B5E38" w:rsidR="00B663B0" w:rsidRPr="00B663B0" w:rsidRDefault="00622DF0" w:rsidP="00B663B0">
            <w:pPr>
              <w:jc w:val="center"/>
              <w:rPr>
                <w:rFonts w:ascii="仿宋_GB2312" w:eastAsia="仿宋_GB2312" w:hAnsiTheme="majorEastAsia"/>
                <w:szCs w:val="21"/>
              </w:rPr>
            </w:pPr>
            <w:r>
              <w:rPr>
                <w:rFonts w:asciiTheme="majorEastAsia" w:eastAsiaTheme="majorEastAsia" w:hAnsiTheme="majorEastAsia" w:hint="eastAsia"/>
                <w:sz w:val="24"/>
              </w:rPr>
              <w:t>19</w:t>
            </w:r>
          </w:p>
        </w:tc>
      </w:tr>
      <w:tr w:rsidR="00B663B0" w:rsidRPr="00B663B0" w14:paraId="6128240B" w14:textId="77777777" w:rsidTr="005F6467">
        <w:tc>
          <w:tcPr>
            <w:tcW w:w="2268" w:type="dxa"/>
          </w:tcPr>
          <w:p w14:paraId="1E10C432" w14:textId="77777777" w:rsidR="00B663B0" w:rsidRPr="00B663B0" w:rsidRDefault="00B663B0" w:rsidP="005F6467">
            <w:pPr>
              <w:adjustRightInd w:val="0"/>
              <w:snapToGrid w:val="0"/>
              <w:rPr>
                <w:rFonts w:ascii="仿宋_GB2312" w:eastAsia="仿宋_GB2312" w:hAnsiTheme="majorEastAsia"/>
                <w:szCs w:val="21"/>
              </w:rPr>
            </w:pPr>
            <w:r w:rsidRPr="00B663B0">
              <w:rPr>
                <w:rFonts w:ascii="仿宋_GB2312" w:eastAsia="仿宋_GB2312" w:hAnsiTheme="majorEastAsia" w:hint="eastAsia"/>
                <w:szCs w:val="21"/>
              </w:rPr>
              <w:t>所占比例</w:t>
            </w:r>
          </w:p>
        </w:tc>
        <w:tc>
          <w:tcPr>
            <w:tcW w:w="2268" w:type="dxa"/>
          </w:tcPr>
          <w:p w14:paraId="044381D1" w14:textId="0FD67F9B" w:rsidR="00B663B0" w:rsidRPr="00B663B0" w:rsidRDefault="00622DF0"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15.9</w:t>
            </w:r>
            <w:r w:rsidR="00B663B0" w:rsidRPr="00B663B0">
              <w:rPr>
                <w:rFonts w:asciiTheme="majorEastAsia" w:eastAsiaTheme="majorEastAsia" w:hAnsiTheme="majorEastAsia"/>
                <w:sz w:val="24"/>
              </w:rPr>
              <w:t>%</w:t>
            </w:r>
          </w:p>
        </w:tc>
        <w:tc>
          <w:tcPr>
            <w:tcW w:w="2268" w:type="dxa"/>
          </w:tcPr>
          <w:p w14:paraId="2CD7E5A0" w14:textId="5989F591" w:rsidR="00B663B0" w:rsidRPr="00B663B0" w:rsidRDefault="00622DF0"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62.5</w:t>
            </w:r>
            <w:r w:rsidR="00B663B0" w:rsidRPr="00B663B0">
              <w:rPr>
                <w:rFonts w:asciiTheme="majorEastAsia" w:eastAsiaTheme="majorEastAsia" w:hAnsiTheme="majorEastAsia"/>
                <w:sz w:val="24"/>
              </w:rPr>
              <w:t>%</w:t>
            </w:r>
          </w:p>
        </w:tc>
        <w:tc>
          <w:tcPr>
            <w:tcW w:w="2268" w:type="dxa"/>
          </w:tcPr>
          <w:p w14:paraId="7190F587" w14:textId="0F2A88F8" w:rsidR="00B663B0" w:rsidRPr="00B663B0" w:rsidRDefault="00622DF0" w:rsidP="00B663B0">
            <w:pPr>
              <w:adjustRightInd w:val="0"/>
              <w:snapToGrid w:val="0"/>
              <w:jc w:val="center"/>
              <w:rPr>
                <w:rFonts w:ascii="仿宋_GB2312" w:eastAsia="仿宋_GB2312" w:hAnsiTheme="majorEastAsia"/>
                <w:szCs w:val="21"/>
              </w:rPr>
            </w:pPr>
            <w:r>
              <w:rPr>
                <w:rFonts w:asciiTheme="majorEastAsia" w:eastAsiaTheme="majorEastAsia" w:hAnsiTheme="majorEastAsia" w:hint="eastAsia"/>
                <w:sz w:val="24"/>
              </w:rPr>
              <w:t>21.6</w:t>
            </w:r>
            <w:r w:rsidR="00B663B0" w:rsidRPr="00B663B0">
              <w:rPr>
                <w:rFonts w:asciiTheme="majorEastAsia" w:eastAsiaTheme="majorEastAsia" w:hAnsiTheme="majorEastAsia"/>
                <w:sz w:val="24"/>
              </w:rPr>
              <w:t>%</w:t>
            </w:r>
          </w:p>
        </w:tc>
      </w:tr>
    </w:tbl>
    <w:p w14:paraId="0FB0C2EC" w14:textId="0510D270" w:rsidR="00FE215E" w:rsidRPr="0012020B"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2、人才队伍建设情况</w:t>
      </w:r>
    </w:p>
    <w:p w14:paraId="0B3285BE" w14:textId="77777777" w:rsidR="00FE215E" w:rsidRPr="00165158" w:rsidRDefault="00FE215E" w:rsidP="00FE215E">
      <w:pPr>
        <w:adjustRightInd w:val="0"/>
        <w:snapToGrid w:val="0"/>
        <w:spacing w:before="100" w:beforeAutospacing="1" w:after="100" w:afterAutospacing="1"/>
        <w:ind w:firstLineChars="200" w:firstLine="480"/>
        <w:rPr>
          <w:rFonts w:asciiTheme="majorEastAsia" w:eastAsiaTheme="majorEastAsia" w:hAnsiTheme="majorEastAsia"/>
          <w:sz w:val="24"/>
        </w:rPr>
      </w:pPr>
      <w:r w:rsidRPr="00384511">
        <w:rPr>
          <w:rFonts w:ascii="仿宋_GB2312" w:eastAsia="仿宋_GB2312" w:hAnsiTheme="majorEastAsia" w:cs="仿宋" w:hint="eastAsia"/>
          <w:sz w:val="24"/>
        </w:rPr>
        <w:t>包括各级教学名师、教学团队、教学指导委员会委员及杰出人才（千人计划</w:t>
      </w:r>
      <w:r w:rsidRPr="00384511">
        <w:rPr>
          <w:rFonts w:ascii="仿宋_GB2312" w:eastAsia="仿宋_GB2312" w:hAnsiTheme="majorEastAsia" w:cs="微软雅黑" w:hint="eastAsia"/>
          <w:sz w:val="24"/>
        </w:rPr>
        <w:t>、</w:t>
      </w:r>
      <w:r w:rsidRPr="00384511">
        <w:rPr>
          <w:rFonts w:ascii="仿宋_GB2312" w:eastAsia="仿宋_GB2312" w:hAnsiTheme="majorEastAsia" w:hint="eastAsia"/>
          <w:sz w:val="24"/>
        </w:rPr>
        <w:t>青年千人计划</w:t>
      </w:r>
      <w:r w:rsidRPr="00384511">
        <w:rPr>
          <w:rFonts w:ascii="仿宋_GB2312" w:eastAsia="仿宋_GB2312" w:hAnsiTheme="majorEastAsia" w:cs="微软雅黑" w:hint="eastAsia"/>
          <w:sz w:val="24"/>
        </w:rPr>
        <w:t>、</w:t>
      </w:r>
      <w:r w:rsidRPr="00165158">
        <w:rPr>
          <w:rFonts w:asciiTheme="majorEastAsia" w:eastAsiaTheme="majorEastAsia" w:hAnsiTheme="majorEastAsia" w:hint="eastAsia"/>
          <w:sz w:val="24"/>
        </w:rPr>
        <w:t>百千万人才工程等）等。</w:t>
      </w:r>
    </w:p>
    <w:p w14:paraId="68396D62" w14:textId="7A31AB59" w:rsidR="00031205" w:rsidRPr="00165158" w:rsidRDefault="00031205" w:rsidP="00FE215E">
      <w:pPr>
        <w:adjustRightInd w:val="0"/>
        <w:snapToGrid w:val="0"/>
        <w:spacing w:before="100" w:beforeAutospacing="1" w:after="100" w:afterAutospacing="1"/>
        <w:ind w:firstLineChars="200" w:firstLine="480"/>
        <w:rPr>
          <w:rFonts w:asciiTheme="majorEastAsia" w:eastAsiaTheme="majorEastAsia" w:hAnsiTheme="majorEastAsia"/>
          <w:sz w:val="24"/>
        </w:rPr>
      </w:pPr>
      <w:r w:rsidRPr="00165158">
        <w:rPr>
          <w:rFonts w:asciiTheme="majorEastAsia" w:eastAsiaTheme="majorEastAsia" w:hAnsiTheme="majorEastAsia" w:hint="eastAsia"/>
          <w:sz w:val="24"/>
        </w:rPr>
        <w:t>教师</w:t>
      </w:r>
      <w:r w:rsidRPr="00165158">
        <w:rPr>
          <w:rFonts w:asciiTheme="majorEastAsia" w:eastAsiaTheme="majorEastAsia" w:hAnsiTheme="majorEastAsia"/>
          <w:sz w:val="24"/>
        </w:rPr>
        <w:t>中</w:t>
      </w:r>
      <w:r w:rsidRPr="00165158">
        <w:rPr>
          <w:rFonts w:asciiTheme="majorEastAsia" w:eastAsiaTheme="majorEastAsia" w:hAnsiTheme="majorEastAsia" w:hint="eastAsia"/>
          <w:sz w:val="24"/>
        </w:rPr>
        <w:t>有</w:t>
      </w:r>
      <w:r w:rsidRPr="00165158">
        <w:rPr>
          <w:rFonts w:asciiTheme="majorEastAsia" w:eastAsiaTheme="majorEastAsia" w:hAnsiTheme="majorEastAsia"/>
          <w:sz w:val="24"/>
        </w:rPr>
        <w:t>诺贝尔物理学奖获得者1人，中组部“千人计划”特聘教授</w:t>
      </w:r>
      <w:r w:rsidRPr="00165158">
        <w:rPr>
          <w:rFonts w:asciiTheme="majorEastAsia" w:eastAsiaTheme="majorEastAsia" w:hAnsiTheme="majorEastAsia" w:hint="eastAsia"/>
          <w:sz w:val="24"/>
        </w:rPr>
        <w:t>1</w:t>
      </w:r>
      <w:r w:rsidRPr="00165158">
        <w:rPr>
          <w:rFonts w:asciiTheme="majorEastAsia" w:eastAsiaTheme="majorEastAsia" w:hAnsiTheme="majorEastAsia"/>
          <w:sz w:val="24"/>
        </w:rPr>
        <w:t>人，教育部“长江学者奖励计划”特聘教授2人、讲座教授</w:t>
      </w:r>
      <w:r w:rsidRPr="00165158">
        <w:rPr>
          <w:rFonts w:asciiTheme="majorEastAsia" w:eastAsiaTheme="majorEastAsia" w:hAnsiTheme="majorEastAsia" w:hint="eastAsia"/>
          <w:sz w:val="24"/>
        </w:rPr>
        <w:t>2</w:t>
      </w:r>
      <w:r w:rsidRPr="00165158">
        <w:rPr>
          <w:rFonts w:asciiTheme="majorEastAsia" w:eastAsiaTheme="majorEastAsia" w:hAnsiTheme="majorEastAsia"/>
          <w:sz w:val="24"/>
        </w:rPr>
        <w:t>人，国家杰出青年基金获得者</w:t>
      </w:r>
      <w:r w:rsidRPr="00165158">
        <w:rPr>
          <w:rFonts w:asciiTheme="majorEastAsia" w:eastAsiaTheme="majorEastAsia" w:hAnsiTheme="majorEastAsia" w:hint="eastAsia"/>
          <w:sz w:val="24"/>
        </w:rPr>
        <w:t>4</w:t>
      </w:r>
      <w:r w:rsidRPr="00165158">
        <w:rPr>
          <w:rFonts w:asciiTheme="majorEastAsia" w:eastAsiaTheme="majorEastAsia" w:hAnsiTheme="majorEastAsia"/>
          <w:sz w:val="24"/>
        </w:rPr>
        <w:t>人、优秀青年基金获得者</w:t>
      </w:r>
      <w:r w:rsidRPr="00165158">
        <w:rPr>
          <w:rFonts w:asciiTheme="majorEastAsia" w:eastAsiaTheme="majorEastAsia" w:hAnsiTheme="majorEastAsia" w:hint="eastAsia"/>
          <w:sz w:val="24"/>
        </w:rPr>
        <w:t>1</w:t>
      </w:r>
      <w:r w:rsidRPr="00165158">
        <w:rPr>
          <w:rFonts w:asciiTheme="majorEastAsia" w:eastAsiaTheme="majorEastAsia" w:hAnsiTheme="majorEastAsia"/>
          <w:sz w:val="24"/>
        </w:rPr>
        <w:t>人，入选中组部“青年千人计划”者</w:t>
      </w:r>
      <w:r w:rsidRPr="00165158">
        <w:rPr>
          <w:rFonts w:asciiTheme="majorEastAsia" w:eastAsiaTheme="majorEastAsia" w:hAnsiTheme="majorEastAsia" w:hint="eastAsia"/>
          <w:sz w:val="24"/>
        </w:rPr>
        <w:t>3</w:t>
      </w:r>
      <w:r w:rsidRPr="00165158">
        <w:rPr>
          <w:rFonts w:asciiTheme="majorEastAsia" w:eastAsiaTheme="majorEastAsia" w:hAnsiTheme="majorEastAsia"/>
          <w:sz w:val="24"/>
        </w:rPr>
        <w:t>人，入选国家百千万人才工程</w:t>
      </w:r>
      <w:r w:rsidRPr="00165158">
        <w:rPr>
          <w:rFonts w:asciiTheme="majorEastAsia" w:eastAsiaTheme="majorEastAsia" w:hAnsiTheme="majorEastAsia" w:hint="eastAsia"/>
          <w:sz w:val="24"/>
        </w:rPr>
        <w:t>2</w:t>
      </w:r>
      <w:r w:rsidRPr="00165158">
        <w:rPr>
          <w:rFonts w:asciiTheme="majorEastAsia" w:eastAsiaTheme="majorEastAsia" w:hAnsiTheme="majorEastAsia"/>
          <w:sz w:val="24"/>
        </w:rPr>
        <w:t>人，教育部跨世纪、新世纪优秀人才</w:t>
      </w:r>
      <w:r w:rsidRPr="00165158">
        <w:rPr>
          <w:rFonts w:asciiTheme="majorEastAsia" w:eastAsiaTheme="majorEastAsia" w:hAnsiTheme="majorEastAsia" w:hint="eastAsia"/>
          <w:sz w:val="24"/>
        </w:rPr>
        <w:t>11</w:t>
      </w:r>
      <w:r w:rsidRPr="00165158">
        <w:rPr>
          <w:rFonts w:asciiTheme="majorEastAsia" w:eastAsiaTheme="majorEastAsia" w:hAnsiTheme="majorEastAsia"/>
          <w:sz w:val="24"/>
        </w:rPr>
        <w:t>人，山东省“泰山学者”特聘教授</w:t>
      </w:r>
      <w:r w:rsidRPr="00165158">
        <w:rPr>
          <w:rFonts w:asciiTheme="majorEastAsia" w:eastAsiaTheme="majorEastAsia" w:hAnsiTheme="majorEastAsia" w:hint="eastAsia"/>
          <w:sz w:val="24"/>
        </w:rPr>
        <w:t>5</w:t>
      </w:r>
      <w:r w:rsidRPr="00165158">
        <w:rPr>
          <w:rFonts w:asciiTheme="majorEastAsia" w:eastAsiaTheme="majorEastAsia" w:hAnsiTheme="majorEastAsia"/>
          <w:sz w:val="24"/>
        </w:rPr>
        <w:t>人，入选山东省引进海外创新创业人才“万人计划”</w:t>
      </w:r>
      <w:r w:rsidRPr="00165158">
        <w:rPr>
          <w:rFonts w:asciiTheme="majorEastAsia" w:eastAsiaTheme="majorEastAsia" w:hAnsiTheme="majorEastAsia" w:hint="eastAsia"/>
          <w:sz w:val="24"/>
        </w:rPr>
        <w:t>1</w:t>
      </w:r>
      <w:r w:rsidRPr="00165158">
        <w:rPr>
          <w:rFonts w:asciiTheme="majorEastAsia" w:eastAsiaTheme="majorEastAsia" w:hAnsiTheme="majorEastAsia"/>
          <w:sz w:val="24"/>
        </w:rPr>
        <w:t>人，山东省有突出贡献的中青年专家</w:t>
      </w:r>
      <w:r w:rsidRPr="00165158">
        <w:rPr>
          <w:rFonts w:asciiTheme="majorEastAsia" w:eastAsiaTheme="majorEastAsia" w:hAnsiTheme="majorEastAsia" w:hint="eastAsia"/>
          <w:sz w:val="24"/>
        </w:rPr>
        <w:t>4</w:t>
      </w:r>
      <w:r w:rsidRPr="00165158">
        <w:rPr>
          <w:rFonts w:asciiTheme="majorEastAsia" w:eastAsiaTheme="majorEastAsia" w:hAnsiTheme="majorEastAsia"/>
          <w:sz w:val="24"/>
        </w:rPr>
        <w:t>人，山东省专业技术拔尖人才</w:t>
      </w:r>
      <w:r w:rsidRPr="00165158">
        <w:rPr>
          <w:rFonts w:asciiTheme="majorEastAsia" w:eastAsiaTheme="majorEastAsia" w:hAnsiTheme="majorEastAsia" w:hint="eastAsia"/>
          <w:sz w:val="24"/>
        </w:rPr>
        <w:t>4</w:t>
      </w:r>
      <w:r w:rsidRPr="00165158">
        <w:rPr>
          <w:rFonts w:asciiTheme="majorEastAsia" w:eastAsiaTheme="majorEastAsia" w:hAnsiTheme="majorEastAsia"/>
          <w:sz w:val="24"/>
        </w:rPr>
        <w:t>人，享受国务院政府特殊津贴</w:t>
      </w:r>
      <w:r w:rsidRPr="00165158">
        <w:rPr>
          <w:rFonts w:asciiTheme="majorEastAsia" w:eastAsiaTheme="majorEastAsia" w:hAnsiTheme="majorEastAsia" w:hint="eastAsia"/>
          <w:sz w:val="24"/>
        </w:rPr>
        <w:t>8</w:t>
      </w:r>
      <w:r w:rsidRPr="00165158">
        <w:rPr>
          <w:rFonts w:asciiTheme="majorEastAsia" w:eastAsiaTheme="majorEastAsia" w:hAnsiTheme="majorEastAsia"/>
          <w:sz w:val="24"/>
        </w:rPr>
        <w:t>人，齐鲁青年学者</w:t>
      </w:r>
      <w:r w:rsidRPr="00165158">
        <w:rPr>
          <w:rFonts w:asciiTheme="majorEastAsia" w:eastAsiaTheme="majorEastAsia" w:hAnsiTheme="majorEastAsia" w:hint="eastAsia"/>
          <w:sz w:val="24"/>
        </w:rPr>
        <w:t>3</w:t>
      </w:r>
      <w:r w:rsidRPr="00165158">
        <w:rPr>
          <w:rFonts w:asciiTheme="majorEastAsia" w:eastAsiaTheme="majorEastAsia" w:hAnsiTheme="majorEastAsia"/>
          <w:sz w:val="24"/>
        </w:rPr>
        <w:t>人，“985”学术骨干</w:t>
      </w:r>
      <w:r w:rsidRPr="00165158">
        <w:rPr>
          <w:rFonts w:asciiTheme="majorEastAsia" w:eastAsiaTheme="majorEastAsia" w:hAnsiTheme="majorEastAsia" w:hint="eastAsia"/>
          <w:sz w:val="24"/>
        </w:rPr>
        <w:t>2</w:t>
      </w:r>
      <w:r w:rsidRPr="00165158">
        <w:rPr>
          <w:rFonts w:asciiTheme="majorEastAsia" w:eastAsiaTheme="majorEastAsia" w:hAnsiTheme="majorEastAsia"/>
          <w:sz w:val="24"/>
        </w:rPr>
        <w:t>人。另有兼职特聘教授、</w:t>
      </w:r>
      <w:proofErr w:type="gramStart"/>
      <w:r w:rsidRPr="00165158">
        <w:rPr>
          <w:rFonts w:asciiTheme="majorEastAsia" w:eastAsiaTheme="majorEastAsia" w:hAnsiTheme="majorEastAsia"/>
          <w:sz w:val="24"/>
        </w:rPr>
        <w:t>双聘院士</w:t>
      </w:r>
      <w:proofErr w:type="gramEnd"/>
      <w:r w:rsidRPr="00165158">
        <w:rPr>
          <w:rFonts w:asciiTheme="majorEastAsia" w:eastAsiaTheme="majorEastAsia" w:hAnsiTheme="majorEastAsia" w:hint="eastAsia"/>
          <w:sz w:val="24"/>
        </w:rPr>
        <w:t>2</w:t>
      </w:r>
      <w:r w:rsidRPr="00165158">
        <w:rPr>
          <w:rFonts w:asciiTheme="majorEastAsia" w:eastAsiaTheme="majorEastAsia" w:hAnsiTheme="majorEastAsia"/>
          <w:sz w:val="24"/>
        </w:rPr>
        <w:t>人。</w:t>
      </w:r>
      <w:r w:rsidRPr="00165158">
        <w:rPr>
          <w:rFonts w:asciiTheme="majorEastAsia" w:eastAsiaTheme="majorEastAsia" w:hAnsiTheme="majorEastAsia" w:hint="eastAsia"/>
          <w:sz w:val="24"/>
        </w:rPr>
        <w:t>山东省杰出青年基金获得者5人</w:t>
      </w:r>
      <w:r w:rsidRPr="00165158">
        <w:rPr>
          <w:rFonts w:asciiTheme="majorEastAsia" w:eastAsiaTheme="majorEastAsia" w:hAnsiTheme="majorEastAsia"/>
          <w:sz w:val="24"/>
        </w:rPr>
        <w:t>。</w:t>
      </w:r>
    </w:p>
    <w:p w14:paraId="6A808640" w14:textId="0BFE43AC" w:rsidR="00FE215E"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szCs w:val="21"/>
        </w:rPr>
        <w:t>3</w:t>
      </w:r>
      <w:r w:rsidRPr="0012020B">
        <w:rPr>
          <w:rFonts w:ascii="黑体" w:eastAsia="黑体" w:hAnsi="黑体" w:hint="eastAsia"/>
          <w:szCs w:val="21"/>
        </w:rPr>
        <w:t>、</w:t>
      </w:r>
      <w:r w:rsidRPr="0012020B">
        <w:rPr>
          <w:rFonts w:ascii="黑体" w:eastAsia="黑体" w:hAnsi="黑体"/>
          <w:szCs w:val="21"/>
        </w:rPr>
        <w:t>教师获奖情况</w:t>
      </w:r>
    </w:p>
    <w:p w14:paraId="5FAB44DA" w14:textId="77777777" w:rsidR="00900BE6" w:rsidRPr="009918CB" w:rsidRDefault="00900BE6" w:rsidP="00900BE6">
      <w:pPr>
        <w:spacing w:line="360" w:lineRule="exact"/>
        <w:rPr>
          <w:rFonts w:asciiTheme="majorEastAsia" w:eastAsiaTheme="majorEastAsia" w:hAnsiTheme="majorEastAsia" w:cs="宋体"/>
          <w:kern w:val="0"/>
          <w:sz w:val="24"/>
        </w:rPr>
      </w:pPr>
      <w:r w:rsidRPr="009918CB">
        <w:rPr>
          <w:rFonts w:asciiTheme="majorEastAsia" w:eastAsiaTheme="majorEastAsia" w:hAnsiTheme="majorEastAsia" w:cs="宋体"/>
          <w:kern w:val="0"/>
          <w:sz w:val="24"/>
        </w:rPr>
        <w:t>2013.11</w:t>
      </w:r>
      <w:r w:rsidRPr="009918CB">
        <w:rPr>
          <w:rFonts w:asciiTheme="majorEastAsia" w:eastAsiaTheme="majorEastAsia" w:hAnsiTheme="majorEastAsia" w:cs="宋体" w:hint="eastAsia"/>
          <w:kern w:val="0"/>
          <w:sz w:val="24"/>
        </w:rPr>
        <w:t>，基础物理教学中多媒体技术和互联网的应用，刘建强、刘东红、宋洪晓、武宏、张承</w:t>
      </w:r>
      <w:proofErr w:type="gramStart"/>
      <w:r w:rsidRPr="009918CB">
        <w:rPr>
          <w:rFonts w:asciiTheme="majorEastAsia" w:eastAsiaTheme="majorEastAsia" w:hAnsiTheme="majorEastAsia" w:cs="宋体" w:hint="eastAsia"/>
          <w:kern w:val="0"/>
          <w:sz w:val="24"/>
        </w:rPr>
        <w:t>琚</w:t>
      </w:r>
      <w:proofErr w:type="gramEnd"/>
      <w:r w:rsidRPr="009918CB">
        <w:rPr>
          <w:rFonts w:asciiTheme="majorEastAsia" w:eastAsiaTheme="majorEastAsia" w:hAnsiTheme="majorEastAsia" w:cs="宋体" w:hint="eastAsia"/>
          <w:kern w:val="0"/>
          <w:sz w:val="24"/>
        </w:rPr>
        <w:t>，山东大学教学成果奖二等奖；</w:t>
      </w:r>
    </w:p>
    <w:p w14:paraId="487D45D9" w14:textId="77777777" w:rsidR="00900BE6" w:rsidRPr="009918CB" w:rsidRDefault="00900BE6" w:rsidP="00900BE6">
      <w:pPr>
        <w:spacing w:line="360" w:lineRule="exact"/>
        <w:rPr>
          <w:rFonts w:asciiTheme="majorEastAsia" w:eastAsiaTheme="majorEastAsia" w:hAnsiTheme="majorEastAsia" w:cs="宋体"/>
          <w:kern w:val="0"/>
          <w:sz w:val="24"/>
        </w:rPr>
      </w:pPr>
      <w:r w:rsidRPr="009918CB">
        <w:rPr>
          <w:rFonts w:asciiTheme="majorEastAsia" w:eastAsiaTheme="majorEastAsia" w:hAnsiTheme="majorEastAsia" w:cs="宋体"/>
          <w:kern w:val="0"/>
          <w:sz w:val="24"/>
        </w:rPr>
        <w:t>2013.11</w:t>
      </w:r>
      <w:r w:rsidRPr="009918CB">
        <w:rPr>
          <w:rFonts w:asciiTheme="majorEastAsia" w:eastAsiaTheme="majorEastAsia" w:hAnsiTheme="majorEastAsia" w:cs="宋体" w:hint="eastAsia"/>
          <w:kern w:val="0"/>
          <w:sz w:val="24"/>
        </w:rPr>
        <w:t>，贯彻《基本要求》优化教学过程，刘东红、刘建强、刘文利、李蕾，山东大学教学成果奖优秀奖；</w:t>
      </w:r>
    </w:p>
    <w:p w14:paraId="08ED69D5" w14:textId="77777777" w:rsidR="00900BE6" w:rsidRPr="009918CB" w:rsidRDefault="00900BE6" w:rsidP="00900BE6">
      <w:pPr>
        <w:spacing w:line="360" w:lineRule="exact"/>
        <w:rPr>
          <w:rFonts w:asciiTheme="majorEastAsia" w:eastAsiaTheme="majorEastAsia" w:hAnsiTheme="majorEastAsia" w:cs="宋体"/>
          <w:kern w:val="0"/>
          <w:sz w:val="24"/>
        </w:rPr>
      </w:pPr>
      <w:r w:rsidRPr="009918CB">
        <w:rPr>
          <w:rFonts w:asciiTheme="majorEastAsia" w:eastAsiaTheme="majorEastAsia" w:hAnsiTheme="majorEastAsia" w:cs="宋体"/>
          <w:kern w:val="0"/>
          <w:sz w:val="24"/>
        </w:rPr>
        <w:t>2015.06</w:t>
      </w:r>
      <w:r w:rsidRPr="009918CB">
        <w:rPr>
          <w:rFonts w:asciiTheme="majorEastAsia" w:eastAsiaTheme="majorEastAsia" w:hAnsiTheme="majorEastAsia" w:cs="宋体" w:hint="eastAsia"/>
          <w:kern w:val="0"/>
          <w:sz w:val="24"/>
        </w:rPr>
        <w:t>，山东省第二届本科</w:t>
      </w:r>
      <w:proofErr w:type="gramStart"/>
      <w:r w:rsidRPr="009918CB">
        <w:rPr>
          <w:rFonts w:asciiTheme="majorEastAsia" w:eastAsiaTheme="majorEastAsia" w:hAnsiTheme="majorEastAsia" w:cs="宋体" w:hint="eastAsia"/>
          <w:kern w:val="0"/>
          <w:sz w:val="24"/>
        </w:rPr>
        <w:t>高校微课教学</w:t>
      </w:r>
      <w:proofErr w:type="gramEnd"/>
      <w:r w:rsidRPr="009918CB">
        <w:rPr>
          <w:rFonts w:asciiTheme="majorEastAsia" w:eastAsiaTheme="majorEastAsia" w:hAnsiTheme="majorEastAsia" w:cs="宋体" w:hint="eastAsia"/>
          <w:kern w:val="0"/>
          <w:sz w:val="24"/>
        </w:rPr>
        <w:t>比赛二等奖，刘建强（物理学院）</w:t>
      </w:r>
    </w:p>
    <w:p w14:paraId="758EA0D8" w14:textId="77777777" w:rsidR="009918CB" w:rsidRPr="009918CB" w:rsidRDefault="009918CB" w:rsidP="009918CB">
      <w:pPr>
        <w:rPr>
          <w:rFonts w:asciiTheme="majorEastAsia" w:eastAsiaTheme="majorEastAsia" w:hAnsiTheme="majorEastAsia" w:cs="宋体"/>
          <w:kern w:val="0"/>
          <w:sz w:val="24"/>
        </w:rPr>
      </w:pPr>
      <w:r w:rsidRPr="009918CB">
        <w:rPr>
          <w:rFonts w:ascii="仿宋" w:eastAsia="仿宋" w:hAnsi="仿宋" w:cs="仿宋"/>
          <w:sz w:val="24"/>
        </w:rPr>
        <w:t>2</w:t>
      </w:r>
      <w:r w:rsidRPr="009918CB">
        <w:rPr>
          <w:rFonts w:asciiTheme="majorEastAsia" w:eastAsiaTheme="majorEastAsia" w:hAnsiTheme="majorEastAsia" w:cs="宋体"/>
          <w:kern w:val="0"/>
          <w:sz w:val="24"/>
        </w:rPr>
        <w:t>016.06.28</w:t>
      </w:r>
      <w:r w:rsidRPr="009918CB">
        <w:rPr>
          <w:rFonts w:asciiTheme="majorEastAsia" w:eastAsiaTheme="majorEastAsia" w:hAnsiTheme="majorEastAsia" w:cs="宋体" w:hint="eastAsia"/>
          <w:kern w:val="0"/>
          <w:sz w:val="24"/>
        </w:rPr>
        <w:t>，刘建强等，物理学，第一批“国家级精品资源共享课”，教育部；</w:t>
      </w:r>
    </w:p>
    <w:p w14:paraId="2E416EC9" w14:textId="77777777" w:rsidR="009918CB" w:rsidRPr="009918CB" w:rsidRDefault="009918CB" w:rsidP="009918CB">
      <w:pPr>
        <w:rPr>
          <w:sz w:val="24"/>
        </w:rPr>
      </w:pPr>
      <w:r w:rsidRPr="009918CB">
        <w:rPr>
          <w:sz w:val="24"/>
        </w:rPr>
        <w:t>2016.7.29</w:t>
      </w:r>
      <w:r w:rsidRPr="009918CB">
        <w:rPr>
          <w:rFonts w:cs="宋体" w:hint="eastAsia"/>
          <w:sz w:val="24"/>
        </w:rPr>
        <w:t>，于淑云，刘建强．基于</w:t>
      </w:r>
      <w:r w:rsidRPr="009918CB">
        <w:rPr>
          <w:sz w:val="24"/>
        </w:rPr>
        <w:t xml:space="preserve">SPOC </w:t>
      </w:r>
      <w:r w:rsidRPr="009918CB">
        <w:rPr>
          <w:rFonts w:cs="宋体" w:hint="eastAsia"/>
          <w:sz w:val="24"/>
        </w:rPr>
        <w:t>的翻转课堂教学模式在大学物理教学中的应用，</w:t>
      </w:r>
      <w:r w:rsidRPr="009918CB">
        <w:rPr>
          <w:sz w:val="24"/>
        </w:rPr>
        <w:t>2016</w:t>
      </w:r>
      <w:r w:rsidRPr="009918CB">
        <w:rPr>
          <w:rFonts w:cs="宋体" w:hint="eastAsia"/>
          <w:sz w:val="24"/>
        </w:rPr>
        <w:t>年全国高等学校物理基础课程教育学术研讨会优秀论文奖，教育部高等学校大学物理课程教学指导委员会，中国物理学会物理教学委员会（编号：</w:t>
      </w:r>
      <w:r w:rsidRPr="009918CB">
        <w:rPr>
          <w:sz w:val="24"/>
        </w:rPr>
        <w:t>201604</w:t>
      </w:r>
      <w:r w:rsidRPr="009918CB">
        <w:rPr>
          <w:rFonts w:cs="宋体" w:hint="eastAsia"/>
          <w:sz w:val="24"/>
        </w:rPr>
        <w:t>）</w:t>
      </w:r>
    </w:p>
    <w:p w14:paraId="767B5C3E" w14:textId="77777777" w:rsidR="009918CB" w:rsidRPr="009918CB" w:rsidRDefault="009918CB" w:rsidP="00900BE6">
      <w:pPr>
        <w:spacing w:line="360" w:lineRule="exact"/>
        <w:rPr>
          <w:rFonts w:asciiTheme="majorEastAsia" w:eastAsiaTheme="majorEastAsia" w:hAnsiTheme="majorEastAsia" w:cs="宋体"/>
          <w:kern w:val="0"/>
          <w:sz w:val="24"/>
        </w:rPr>
      </w:pPr>
    </w:p>
    <w:p w14:paraId="1701B53F" w14:textId="77777777" w:rsidR="00FE215E" w:rsidRPr="00057683" w:rsidRDefault="00FE215E" w:rsidP="00FE215E">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sz w:val="24"/>
        </w:rPr>
        <w:t xml:space="preserve"> </w:t>
      </w:r>
    </w:p>
    <w:p w14:paraId="3792F373" w14:textId="3476C9B1" w:rsidR="00FE215E" w:rsidRPr="0012020B"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4、教学研讨及研修活动</w:t>
      </w:r>
    </w:p>
    <w:p w14:paraId="1B925A25"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(1)</w:t>
      </w:r>
      <w:r w:rsidRPr="00900BE6">
        <w:rPr>
          <w:rFonts w:asciiTheme="majorEastAsia" w:eastAsiaTheme="majorEastAsia" w:hAnsiTheme="majorEastAsia" w:cs="宋体" w:hint="eastAsia"/>
          <w:kern w:val="0"/>
          <w:sz w:val="24"/>
        </w:rPr>
        <w:t xml:space="preserve"> 会议名称：“四川省及重庆市高校物理类课程改革与精品资源共享课建设研讨会”，地点：成都，时间：2013年5月18日，大会报告题目：“物理学”国家精品课程转型升级的实践与思考，报告类型（邀请）</w:t>
      </w:r>
    </w:p>
    <w:p w14:paraId="58990F56"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(2)</w:t>
      </w:r>
      <w:r w:rsidRPr="00900BE6">
        <w:rPr>
          <w:rFonts w:asciiTheme="majorEastAsia" w:eastAsiaTheme="majorEastAsia" w:hAnsiTheme="majorEastAsia" w:cs="宋体" w:hint="eastAsia"/>
          <w:kern w:val="0"/>
          <w:sz w:val="24"/>
        </w:rPr>
        <w:t xml:space="preserve"> 会议名称：“协同创新建设精品资源共享课的探索与实践”专题论坛，地点：南京，时间：2013年6月2日，大会报告题目：“物理学”国家精品课程转型升级的实践与思考，报告类型（邀请）</w:t>
      </w:r>
    </w:p>
    <w:p w14:paraId="02EE448A"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(3)</w:t>
      </w:r>
      <w:r w:rsidRPr="00900BE6">
        <w:rPr>
          <w:rFonts w:asciiTheme="majorEastAsia" w:eastAsiaTheme="majorEastAsia" w:hAnsiTheme="majorEastAsia" w:cs="宋体" w:hint="eastAsia"/>
          <w:kern w:val="0"/>
          <w:sz w:val="24"/>
        </w:rPr>
        <w:t xml:space="preserve"> 会议名称：“大学物理与大学物理实验精品资源共享课建设骨干教师培训班”，地点：哈尔滨，时间：2013年8月12-16日，大会报告题目：“物理学”国家精品课程转型升级的实</w:t>
      </w:r>
      <w:r w:rsidRPr="00900BE6">
        <w:rPr>
          <w:rFonts w:asciiTheme="majorEastAsia" w:eastAsiaTheme="majorEastAsia" w:hAnsiTheme="majorEastAsia" w:cs="宋体" w:hint="eastAsia"/>
          <w:kern w:val="0"/>
          <w:sz w:val="24"/>
        </w:rPr>
        <w:lastRenderedPageBreak/>
        <w:t>践与思考，报告类型（邀请）</w:t>
      </w:r>
    </w:p>
    <w:p w14:paraId="09C82400"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(4)</w:t>
      </w:r>
      <w:r w:rsidRPr="00900BE6">
        <w:rPr>
          <w:rFonts w:asciiTheme="majorEastAsia" w:eastAsiaTheme="majorEastAsia" w:hAnsiTheme="majorEastAsia" w:cs="宋体" w:hint="eastAsia"/>
          <w:kern w:val="0"/>
          <w:sz w:val="24"/>
        </w:rPr>
        <w:t xml:space="preserve"> 会议名称：高校物理课程教学系列报告会，地点：西安，时间：2013年11月15-17日，大会报告题目：“物理学”国家精品资源共享课的建设实践与思考，报告类型（邀请）</w:t>
      </w:r>
    </w:p>
    <w:p w14:paraId="5E19BA84"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(5)</w:t>
      </w:r>
      <w:r w:rsidRPr="00900BE6">
        <w:rPr>
          <w:rFonts w:asciiTheme="majorEastAsia" w:eastAsiaTheme="majorEastAsia" w:hAnsiTheme="majorEastAsia" w:cs="宋体" w:hint="eastAsia"/>
          <w:kern w:val="0"/>
          <w:sz w:val="24"/>
        </w:rPr>
        <w:t xml:space="preserve"> 会议名称：“山东省高校物理集成创新课程建设”专题报告会，地点：济南，时间：2014年5月9-10日，大会报告题目：</w:t>
      </w:r>
      <w:proofErr w:type="gramStart"/>
      <w:r w:rsidRPr="00900BE6">
        <w:rPr>
          <w:rFonts w:asciiTheme="majorEastAsia" w:eastAsiaTheme="majorEastAsia" w:hAnsiTheme="majorEastAsia" w:cs="宋体" w:hint="eastAsia"/>
          <w:kern w:val="0"/>
          <w:sz w:val="24"/>
        </w:rPr>
        <w:t>慕课环境</w:t>
      </w:r>
      <w:proofErr w:type="gramEnd"/>
      <w:r w:rsidRPr="00900BE6">
        <w:rPr>
          <w:rFonts w:asciiTheme="majorEastAsia" w:eastAsiaTheme="majorEastAsia" w:hAnsiTheme="majorEastAsia" w:cs="宋体" w:hint="eastAsia"/>
          <w:kern w:val="0"/>
          <w:sz w:val="24"/>
        </w:rPr>
        <w:t>下物理学优质教育资源的共建共享，报告类型（邀请）.</w:t>
      </w:r>
    </w:p>
    <w:p w14:paraId="1C15325D"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(6)</w:t>
      </w:r>
      <w:r w:rsidRPr="00900BE6">
        <w:rPr>
          <w:rFonts w:asciiTheme="majorEastAsia" w:eastAsiaTheme="majorEastAsia" w:hAnsiTheme="majorEastAsia" w:cs="宋体" w:hint="eastAsia"/>
          <w:kern w:val="0"/>
          <w:sz w:val="24"/>
        </w:rPr>
        <w:t xml:space="preserve"> 会议名称：2014年华东地区大学物理教育教学改革研讨会（第十二届华东六省一市大学物理教育教学研讨会），地点：青岛，时间：2014年5月30-6月1日，大会报告题目：</w:t>
      </w:r>
      <w:proofErr w:type="gramStart"/>
      <w:r w:rsidRPr="00900BE6">
        <w:rPr>
          <w:rFonts w:asciiTheme="majorEastAsia" w:eastAsiaTheme="majorEastAsia" w:hAnsiTheme="majorEastAsia" w:cs="宋体" w:hint="eastAsia"/>
          <w:kern w:val="0"/>
          <w:sz w:val="24"/>
        </w:rPr>
        <w:t>慕课环境</w:t>
      </w:r>
      <w:proofErr w:type="gramEnd"/>
      <w:r w:rsidRPr="00900BE6">
        <w:rPr>
          <w:rFonts w:asciiTheme="majorEastAsia" w:eastAsiaTheme="majorEastAsia" w:hAnsiTheme="majorEastAsia" w:cs="宋体" w:hint="eastAsia"/>
          <w:kern w:val="0"/>
          <w:sz w:val="24"/>
        </w:rPr>
        <w:t xml:space="preserve">下“物理学”精品资源共享课的建设研究，报告类型（邀请）. </w:t>
      </w:r>
    </w:p>
    <w:p w14:paraId="7439CADC" w14:textId="77777777" w:rsidR="00900BE6" w:rsidRPr="00900BE6" w:rsidRDefault="00900BE6" w:rsidP="00900BE6">
      <w:pPr>
        <w:spacing w:line="360" w:lineRule="exac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(7)</w:t>
      </w:r>
      <w:r w:rsidRPr="00900BE6">
        <w:rPr>
          <w:rFonts w:asciiTheme="majorEastAsia" w:eastAsiaTheme="majorEastAsia" w:hAnsiTheme="majorEastAsia" w:cs="宋体" w:hint="eastAsia"/>
          <w:kern w:val="0"/>
          <w:sz w:val="24"/>
        </w:rPr>
        <w:t xml:space="preserve"> 会议名称：2014年全国高等学校大学物理及大学物理实验骨干教师培训班，地点：桂林，时间：2014年7月15-18日，大会报告题目：</w:t>
      </w:r>
      <w:proofErr w:type="gramStart"/>
      <w:r w:rsidRPr="00900BE6">
        <w:rPr>
          <w:rFonts w:asciiTheme="majorEastAsia" w:eastAsiaTheme="majorEastAsia" w:hAnsiTheme="majorEastAsia" w:cs="宋体" w:hint="eastAsia"/>
          <w:kern w:val="0"/>
          <w:sz w:val="24"/>
        </w:rPr>
        <w:t>慕课环境</w:t>
      </w:r>
      <w:proofErr w:type="gramEnd"/>
      <w:r w:rsidRPr="00900BE6">
        <w:rPr>
          <w:rFonts w:asciiTheme="majorEastAsia" w:eastAsiaTheme="majorEastAsia" w:hAnsiTheme="majorEastAsia" w:cs="宋体" w:hint="eastAsia"/>
          <w:kern w:val="0"/>
          <w:sz w:val="24"/>
        </w:rPr>
        <w:t>下物理学优质教育资源的共建共享，报告类型（邀请）.</w:t>
      </w:r>
    </w:p>
    <w:p w14:paraId="68285926" w14:textId="77FDC717" w:rsidR="00900BE6" w:rsidRDefault="00900BE6" w:rsidP="009918CB">
      <w:pPr>
        <w:spacing w:line="360" w:lineRule="exact"/>
        <w:ind w:firstLine="480"/>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(8)</w:t>
      </w:r>
      <w:r w:rsidRPr="00900BE6">
        <w:rPr>
          <w:rFonts w:asciiTheme="majorEastAsia" w:eastAsiaTheme="majorEastAsia" w:hAnsiTheme="majorEastAsia" w:cs="宋体" w:hint="eastAsia"/>
          <w:kern w:val="0"/>
          <w:sz w:val="24"/>
        </w:rPr>
        <w:t xml:space="preserve"> 会议名称：“第四届全国高等学校医药类专业物理课程教学研讨会”，地点：河南省新乡市，时间：2014年7月27-30日，大会报告题目：基础物理课程资源的建设与集成创新，报告类型（邀请）. </w:t>
      </w:r>
    </w:p>
    <w:p w14:paraId="5DCBB683" w14:textId="131E113E" w:rsidR="009918CB" w:rsidRPr="009918CB" w:rsidRDefault="009918CB" w:rsidP="009918CB">
      <w:pPr>
        <w:spacing w:line="360" w:lineRule="exact"/>
        <w:ind w:firstLine="480"/>
        <w:rPr>
          <w:rFonts w:ascii="宋体" w:cs="宋体"/>
          <w:kern w:val="0"/>
          <w:sz w:val="24"/>
        </w:rPr>
      </w:pPr>
      <w:r>
        <w:rPr>
          <w:rFonts w:asciiTheme="majorEastAsia" w:eastAsiaTheme="majorEastAsia" w:hAnsiTheme="majorEastAsia" w:cs="宋体" w:hint="eastAsia"/>
          <w:kern w:val="0"/>
          <w:sz w:val="24"/>
        </w:rPr>
        <w:t>(9)</w:t>
      </w:r>
      <w:r w:rsidRPr="009918CB">
        <w:rPr>
          <w:rFonts w:ascii="宋体" w:hAnsi="宋体" w:cs="宋体"/>
          <w:kern w:val="0"/>
          <w:sz w:val="24"/>
        </w:rPr>
        <w:t xml:space="preserve"> </w:t>
      </w:r>
      <w:r w:rsidRPr="009918CB">
        <w:rPr>
          <w:rFonts w:ascii="宋体" w:hAnsi="宋体" w:cs="宋体" w:hint="eastAsia"/>
          <w:kern w:val="0"/>
          <w:sz w:val="24"/>
        </w:rPr>
        <w:t>会议名称：</w:t>
      </w:r>
      <w:r w:rsidRPr="009918CB">
        <w:rPr>
          <w:rFonts w:ascii="宋体" w:hAnsi="宋体" w:cs="宋体"/>
          <w:kern w:val="0"/>
          <w:sz w:val="24"/>
        </w:rPr>
        <w:t>2015</w:t>
      </w:r>
      <w:r w:rsidRPr="009918CB">
        <w:rPr>
          <w:rFonts w:ascii="宋体" w:hAnsi="宋体" w:cs="宋体" w:hint="eastAsia"/>
          <w:kern w:val="0"/>
          <w:sz w:val="24"/>
        </w:rPr>
        <w:t>年全国高等学校大学物理及大学物理实验骨干教师培训班，地点：昆明，时间：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8</w:t>
      </w:r>
      <w:r w:rsidRPr="009918CB">
        <w:rPr>
          <w:rFonts w:ascii="宋体" w:hAnsi="宋体" w:cs="宋体" w:hint="eastAsia"/>
          <w:kern w:val="0"/>
          <w:sz w:val="24"/>
        </w:rPr>
        <w:t>月</w:t>
      </w:r>
      <w:r w:rsidRPr="009918CB">
        <w:rPr>
          <w:rFonts w:ascii="宋体" w:hAnsi="宋体" w:cs="宋体"/>
          <w:kern w:val="0"/>
          <w:sz w:val="24"/>
        </w:rPr>
        <w:t>2-5</w:t>
      </w:r>
      <w:r w:rsidRPr="009918CB">
        <w:rPr>
          <w:rFonts w:ascii="宋体" w:hAnsi="宋体" w:cs="宋体" w:hint="eastAsia"/>
          <w:kern w:val="0"/>
          <w:sz w:val="24"/>
        </w:rPr>
        <w:t>日，大会报告题目：大学物理在线开放课程的建设与应用，报告类型（邀请）</w:t>
      </w:r>
      <w:r w:rsidRPr="009918CB">
        <w:rPr>
          <w:rFonts w:ascii="宋体" w:hAnsi="宋体" w:cs="宋体"/>
          <w:kern w:val="0"/>
          <w:sz w:val="24"/>
        </w:rPr>
        <w:t>.</w:t>
      </w:r>
      <w:r w:rsidRPr="009918CB">
        <w:rPr>
          <w:rFonts w:ascii="宋体" w:hAnsi="宋体" w:cs="宋体" w:hint="eastAsia"/>
          <w:kern w:val="0"/>
          <w:sz w:val="24"/>
        </w:rPr>
        <w:t>高等教育出版社、云南大学</w:t>
      </w:r>
      <w:r w:rsidRPr="009918CB">
        <w:rPr>
          <w:rFonts w:ascii="宋体" w:hAnsi="宋体" w:cs="宋体"/>
          <w:kern w:val="0"/>
          <w:sz w:val="24"/>
        </w:rPr>
        <w:t xml:space="preserve"> </w:t>
      </w:r>
      <w:r w:rsidRPr="009918CB">
        <w:rPr>
          <w:rFonts w:ascii="宋体" w:hAnsi="宋体" w:cs="宋体" w:hint="eastAsia"/>
          <w:kern w:val="0"/>
          <w:sz w:val="24"/>
        </w:rPr>
        <w:t>主办</w:t>
      </w:r>
    </w:p>
    <w:p w14:paraId="6B25B4DA" w14:textId="73EC5AE7" w:rsidR="009918CB" w:rsidRPr="009918CB" w:rsidRDefault="009918CB" w:rsidP="009918CB">
      <w:pPr>
        <w:spacing w:line="360" w:lineRule="exact"/>
        <w:ind w:firstLine="480"/>
        <w:rPr>
          <w:rFonts w:ascii="宋体" w:cs="宋体"/>
          <w:kern w:val="0"/>
          <w:sz w:val="24"/>
        </w:rPr>
      </w:pPr>
      <w:r>
        <w:rPr>
          <w:rFonts w:asciiTheme="majorEastAsia" w:eastAsiaTheme="majorEastAsia" w:hAnsiTheme="majorEastAsia" w:cs="宋体" w:hint="eastAsia"/>
          <w:kern w:val="0"/>
          <w:sz w:val="24"/>
        </w:rPr>
        <w:t>(10)</w:t>
      </w:r>
      <w:r w:rsidRPr="009918CB">
        <w:rPr>
          <w:rFonts w:ascii="宋体" w:hAnsi="宋体" w:cs="宋体"/>
          <w:kern w:val="0"/>
          <w:sz w:val="24"/>
        </w:rPr>
        <w:t xml:space="preserve"> </w:t>
      </w:r>
      <w:r w:rsidRPr="009918CB">
        <w:rPr>
          <w:rFonts w:ascii="宋体" w:hAnsi="宋体" w:cs="宋体" w:hint="eastAsia"/>
          <w:kern w:val="0"/>
          <w:sz w:val="24"/>
        </w:rPr>
        <w:t>会议名称：</w:t>
      </w:r>
      <w:r w:rsidRPr="009918CB">
        <w:rPr>
          <w:rFonts w:ascii="宋体" w:hAnsi="宋体" w:cs="宋体"/>
          <w:kern w:val="0"/>
          <w:sz w:val="24"/>
        </w:rPr>
        <w:t>2015</w:t>
      </w:r>
      <w:r w:rsidRPr="009918CB">
        <w:rPr>
          <w:rFonts w:ascii="宋体" w:hAnsi="宋体" w:cs="宋体" w:hint="eastAsia"/>
          <w:kern w:val="0"/>
          <w:sz w:val="24"/>
        </w:rPr>
        <w:t>年国际物理教育大会（</w:t>
      </w:r>
      <w:r w:rsidRPr="009918CB">
        <w:rPr>
          <w:rFonts w:ascii="宋体" w:hAnsi="宋体" w:cs="宋体"/>
          <w:kern w:val="0"/>
          <w:sz w:val="24"/>
        </w:rPr>
        <w:t>ICPE 2015</w:t>
      </w:r>
      <w:r w:rsidRPr="009918CB">
        <w:rPr>
          <w:rFonts w:ascii="宋体" w:hAnsi="宋体" w:cs="宋体" w:hint="eastAsia"/>
          <w:kern w:val="0"/>
          <w:sz w:val="24"/>
        </w:rPr>
        <w:t>）</w:t>
      </w:r>
      <w:r w:rsidRPr="009918CB">
        <w:rPr>
          <w:rFonts w:ascii="宋体" w:hAnsi="宋体" w:cs="宋体"/>
          <w:kern w:val="0"/>
          <w:sz w:val="24"/>
        </w:rPr>
        <w:t>The International Conference on Physics Education</w:t>
      </w:r>
      <w:r w:rsidRPr="009918CB">
        <w:rPr>
          <w:rFonts w:ascii="宋体" w:hAnsi="宋体" w:cs="宋体" w:hint="eastAsia"/>
          <w:kern w:val="0"/>
          <w:sz w:val="24"/>
        </w:rPr>
        <w:t>，地点：北京，时间：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8</w:t>
      </w:r>
      <w:r w:rsidRPr="009918CB">
        <w:rPr>
          <w:rFonts w:ascii="宋体" w:hAnsi="宋体" w:cs="宋体" w:hint="eastAsia"/>
          <w:kern w:val="0"/>
          <w:sz w:val="24"/>
        </w:rPr>
        <w:t>月</w:t>
      </w:r>
      <w:r w:rsidRPr="009918CB">
        <w:rPr>
          <w:rFonts w:ascii="宋体" w:hAnsi="宋体" w:cs="宋体"/>
          <w:kern w:val="0"/>
          <w:sz w:val="24"/>
        </w:rPr>
        <w:t>9-14</w:t>
      </w:r>
      <w:r w:rsidRPr="009918CB">
        <w:rPr>
          <w:rFonts w:ascii="宋体" w:hAnsi="宋体" w:cs="宋体" w:hint="eastAsia"/>
          <w:kern w:val="0"/>
          <w:sz w:val="24"/>
        </w:rPr>
        <w:t>日，大会报告题目：</w:t>
      </w:r>
      <w:r w:rsidRPr="009918CB">
        <w:rPr>
          <w:rFonts w:ascii="宋体" w:hAnsi="宋体" w:cs="宋体"/>
          <w:kern w:val="0"/>
          <w:sz w:val="24"/>
        </w:rPr>
        <w:t>The study and application of the open online University Physics courses</w:t>
      </w:r>
      <w:r w:rsidRPr="009918CB">
        <w:rPr>
          <w:rFonts w:ascii="宋体" w:hAnsi="宋体" w:cs="宋体" w:hint="eastAsia"/>
          <w:kern w:val="0"/>
          <w:sz w:val="24"/>
        </w:rPr>
        <w:t>，报告类型（邀请）</w:t>
      </w:r>
      <w:r w:rsidRPr="009918CB">
        <w:rPr>
          <w:rFonts w:ascii="宋体" w:hAnsi="宋体" w:cs="宋体"/>
          <w:kern w:val="0"/>
          <w:sz w:val="24"/>
        </w:rPr>
        <w:t xml:space="preserve">Symposium. ICPE 2015 </w:t>
      </w:r>
      <w:r w:rsidRPr="009918CB">
        <w:rPr>
          <w:rFonts w:ascii="宋体" w:hAnsi="宋体" w:cs="宋体" w:hint="eastAsia"/>
          <w:kern w:val="0"/>
          <w:sz w:val="24"/>
        </w:rPr>
        <w:t>组委会</w:t>
      </w:r>
    </w:p>
    <w:p w14:paraId="2097F34D" w14:textId="50765A23" w:rsidR="009918CB" w:rsidRPr="009918CB" w:rsidRDefault="009918CB" w:rsidP="009918CB">
      <w:pPr>
        <w:spacing w:line="360" w:lineRule="exact"/>
        <w:ind w:firstLine="480"/>
        <w:rPr>
          <w:rFonts w:ascii="宋体" w:cs="宋体"/>
          <w:kern w:val="0"/>
          <w:sz w:val="24"/>
        </w:rPr>
      </w:pPr>
      <w:r>
        <w:rPr>
          <w:rFonts w:asciiTheme="majorEastAsia" w:eastAsiaTheme="majorEastAsia" w:hAnsiTheme="majorEastAsia" w:cs="宋体" w:hint="eastAsia"/>
          <w:kern w:val="0"/>
          <w:sz w:val="24"/>
        </w:rPr>
        <w:t>(11)</w:t>
      </w:r>
      <w:r w:rsidRPr="009918CB">
        <w:rPr>
          <w:rFonts w:ascii="宋体" w:hAnsi="宋体" w:cs="宋体"/>
          <w:kern w:val="0"/>
          <w:sz w:val="24"/>
        </w:rPr>
        <w:t xml:space="preserve"> </w:t>
      </w:r>
      <w:r w:rsidRPr="009918CB">
        <w:rPr>
          <w:rFonts w:ascii="宋体" w:hAnsi="宋体" w:cs="宋体" w:hint="eastAsia"/>
          <w:kern w:val="0"/>
          <w:sz w:val="24"/>
        </w:rPr>
        <w:t>会议名称：</w:t>
      </w:r>
      <w:r w:rsidRPr="009918CB">
        <w:rPr>
          <w:rFonts w:ascii="宋体" w:hAnsi="宋体" w:cs="宋体"/>
          <w:kern w:val="0"/>
          <w:sz w:val="24"/>
        </w:rPr>
        <w:t>2015-2016</w:t>
      </w:r>
      <w:r w:rsidRPr="009918CB">
        <w:rPr>
          <w:rFonts w:ascii="宋体" w:hAnsi="宋体" w:cs="宋体" w:hint="eastAsia"/>
          <w:kern w:val="0"/>
          <w:sz w:val="24"/>
        </w:rPr>
        <w:t>年度内蒙古自治区高等学校教学改革科学研究项目前期培训会，地点：呼和浩特，时间：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9</w:t>
      </w:r>
      <w:r w:rsidRPr="009918CB">
        <w:rPr>
          <w:rFonts w:ascii="宋体" w:hAnsi="宋体" w:cs="宋体" w:hint="eastAsia"/>
          <w:kern w:val="0"/>
          <w:sz w:val="24"/>
        </w:rPr>
        <w:t>月</w:t>
      </w:r>
      <w:r w:rsidRPr="009918CB">
        <w:rPr>
          <w:rFonts w:ascii="宋体" w:hAnsi="宋体" w:cs="宋体"/>
          <w:kern w:val="0"/>
          <w:sz w:val="24"/>
        </w:rPr>
        <w:t>12</w:t>
      </w:r>
      <w:r w:rsidRPr="009918CB">
        <w:rPr>
          <w:rFonts w:ascii="宋体" w:hAnsi="宋体" w:cs="宋体" w:hint="eastAsia"/>
          <w:kern w:val="0"/>
          <w:sz w:val="24"/>
        </w:rPr>
        <w:t>日，大会报告题目：大学物理课程精品资源的建设与应用，报告类型（邀请）</w:t>
      </w:r>
      <w:r w:rsidRPr="009918CB">
        <w:rPr>
          <w:rFonts w:ascii="宋体" w:hAnsi="宋体" w:cs="宋体"/>
          <w:kern w:val="0"/>
          <w:sz w:val="24"/>
        </w:rPr>
        <w:t>.</w:t>
      </w:r>
      <w:r w:rsidRPr="009918CB">
        <w:rPr>
          <w:rFonts w:ascii="宋体" w:hAnsi="宋体" w:cs="宋体" w:hint="eastAsia"/>
          <w:kern w:val="0"/>
          <w:sz w:val="24"/>
        </w:rPr>
        <w:t>高等教育出版社、内蒙古自治区教育厅主办</w:t>
      </w:r>
    </w:p>
    <w:p w14:paraId="005D9E3A" w14:textId="75BFEBB8" w:rsidR="009918CB" w:rsidRPr="009918CB" w:rsidRDefault="009918CB" w:rsidP="009918CB">
      <w:pPr>
        <w:spacing w:line="360" w:lineRule="exact"/>
        <w:ind w:firstLine="480"/>
        <w:rPr>
          <w:rFonts w:ascii="宋体" w:cs="宋体"/>
          <w:kern w:val="0"/>
          <w:sz w:val="24"/>
        </w:rPr>
      </w:pPr>
      <w:r>
        <w:rPr>
          <w:rFonts w:asciiTheme="majorEastAsia" w:eastAsiaTheme="majorEastAsia" w:hAnsiTheme="majorEastAsia" w:cs="宋体" w:hint="eastAsia"/>
          <w:kern w:val="0"/>
          <w:sz w:val="24"/>
        </w:rPr>
        <w:t>(12)</w:t>
      </w:r>
      <w:r w:rsidRPr="009918CB">
        <w:rPr>
          <w:rFonts w:ascii="宋体" w:hAnsi="宋体" w:cs="宋体"/>
          <w:kern w:val="0"/>
          <w:sz w:val="24"/>
        </w:rPr>
        <w:t xml:space="preserve"> </w:t>
      </w:r>
      <w:r w:rsidRPr="009918CB">
        <w:rPr>
          <w:rFonts w:ascii="宋体" w:hAnsi="宋体" w:cs="宋体" w:hint="eastAsia"/>
          <w:kern w:val="0"/>
          <w:sz w:val="24"/>
        </w:rPr>
        <w:t>会议名称：教育部物理学类专业课程教学指导委员会华东地区工作委员会第一次工作会议，地点：苏州，时间：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10</w:t>
      </w:r>
      <w:r w:rsidRPr="009918CB">
        <w:rPr>
          <w:rFonts w:ascii="宋体" w:hAnsi="宋体" w:cs="宋体" w:hint="eastAsia"/>
          <w:kern w:val="0"/>
          <w:sz w:val="24"/>
        </w:rPr>
        <w:t>月</w:t>
      </w:r>
      <w:r w:rsidRPr="009918CB">
        <w:rPr>
          <w:rFonts w:ascii="宋体" w:hAnsi="宋体" w:cs="宋体"/>
          <w:kern w:val="0"/>
          <w:sz w:val="24"/>
        </w:rPr>
        <w:t>30</w:t>
      </w:r>
      <w:r w:rsidRPr="009918CB">
        <w:rPr>
          <w:rFonts w:ascii="宋体" w:hAnsi="宋体" w:cs="宋体" w:hint="eastAsia"/>
          <w:kern w:val="0"/>
          <w:sz w:val="24"/>
        </w:rPr>
        <w:t>日，大会报告题目：今天</w:t>
      </w:r>
      <w:proofErr w:type="gramStart"/>
      <w:r w:rsidRPr="009918CB">
        <w:rPr>
          <w:rFonts w:ascii="宋体" w:hAnsi="宋体" w:cs="宋体" w:hint="eastAsia"/>
          <w:kern w:val="0"/>
          <w:sz w:val="24"/>
        </w:rPr>
        <w:t>您慕课</w:t>
      </w:r>
      <w:proofErr w:type="gramEnd"/>
      <w:r w:rsidRPr="009918CB">
        <w:rPr>
          <w:rFonts w:ascii="宋体" w:hAnsi="宋体" w:cs="宋体" w:hint="eastAsia"/>
          <w:kern w:val="0"/>
          <w:sz w:val="24"/>
        </w:rPr>
        <w:t>了吗？，报告类型（邀请）</w:t>
      </w:r>
      <w:r w:rsidRPr="009918CB">
        <w:rPr>
          <w:rFonts w:ascii="宋体" w:hAnsi="宋体" w:cs="宋体"/>
          <w:kern w:val="0"/>
          <w:sz w:val="24"/>
        </w:rPr>
        <w:t>.</w:t>
      </w:r>
      <w:r w:rsidRPr="009918CB">
        <w:rPr>
          <w:rFonts w:ascii="宋体" w:hAnsi="宋体" w:cs="宋体" w:hint="eastAsia"/>
          <w:kern w:val="0"/>
          <w:sz w:val="24"/>
        </w:rPr>
        <w:t>南京大学、高等教育出版社主办</w:t>
      </w:r>
    </w:p>
    <w:p w14:paraId="228BD4F7" w14:textId="05F0210F" w:rsidR="009918CB" w:rsidRPr="009918CB" w:rsidRDefault="009918CB" w:rsidP="009918CB">
      <w:pPr>
        <w:spacing w:line="360" w:lineRule="exact"/>
        <w:ind w:firstLine="480"/>
        <w:rPr>
          <w:rFonts w:ascii="宋体" w:cs="宋体"/>
          <w:kern w:val="0"/>
          <w:sz w:val="24"/>
        </w:rPr>
      </w:pPr>
      <w:r>
        <w:rPr>
          <w:rFonts w:asciiTheme="majorEastAsia" w:eastAsiaTheme="majorEastAsia" w:hAnsiTheme="majorEastAsia" w:cs="宋体" w:hint="eastAsia"/>
          <w:kern w:val="0"/>
          <w:sz w:val="24"/>
        </w:rPr>
        <w:t>(13)</w:t>
      </w:r>
      <w:r w:rsidRPr="009918CB">
        <w:rPr>
          <w:rFonts w:ascii="宋体" w:hAnsi="宋体" w:cs="宋体"/>
          <w:kern w:val="0"/>
          <w:sz w:val="24"/>
        </w:rPr>
        <w:t xml:space="preserve"> </w:t>
      </w:r>
      <w:r w:rsidRPr="009918CB">
        <w:rPr>
          <w:rFonts w:ascii="宋体" w:hAnsi="宋体" w:cs="宋体" w:hint="eastAsia"/>
          <w:kern w:val="0"/>
          <w:sz w:val="24"/>
        </w:rPr>
        <w:t>会议名称：</w:t>
      </w:r>
      <w:r w:rsidRPr="009918CB">
        <w:rPr>
          <w:rFonts w:ascii="宋体" w:hAnsi="宋体" w:cs="宋体"/>
          <w:kern w:val="0"/>
          <w:sz w:val="24"/>
        </w:rPr>
        <w:t>2015</w:t>
      </w:r>
      <w:r w:rsidRPr="009918CB">
        <w:rPr>
          <w:rFonts w:ascii="宋体" w:hAnsi="宋体" w:cs="宋体" w:hint="eastAsia"/>
          <w:kern w:val="0"/>
          <w:sz w:val="24"/>
        </w:rPr>
        <w:t>高校物理课程教学系列报告会，地点：长春，时间：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11</w:t>
      </w:r>
      <w:r w:rsidRPr="009918CB">
        <w:rPr>
          <w:rFonts w:ascii="宋体" w:hAnsi="宋体" w:cs="宋体" w:hint="eastAsia"/>
          <w:kern w:val="0"/>
          <w:sz w:val="24"/>
        </w:rPr>
        <w:t>月</w:t>
      </w:r>
      <w:r w:rsidRPr="009918CB">
        <w:rPr>
          <w:rFonts w:ascii="宋体" w:hAnsi="宋体" w:cs="宋体"/>
          <w:kern w:val="0"/>
          <w:sz w:val="24"/>
        </w:rPr>
        <w:t>28</w:t>
      </w:r>
      <w:r w:rsidRPr="009918CB">
        <w:rPr>
          <w:rFonts w:ascii="宋体" w:hAnsi="宋体" w:cs="宋体" w:hint="eastAsia"/>
          <w:kern w:val="0"/>
          <w:sz w:val="24"/>
        </w:rPr>
        <w:t>日，大会报告题目：大学</w:t>
      </w:r>
      <w:proofErr w:type="gramStart"/>
      <w:r w:rsidRPr="009918CB">
        <w:rPr>
          <w:rFonts w:ascii="宋体" w:hAnsi="宋体" w:cs="宋体" w:hint="eastAsia"/>
          <w:kern w:val="0"/>
          <w:sz w:val="24"/>
        </w:rPr>
        <w:t>物理慕课建设</w:t>
      </w:r>
      <w:proofErr w:type="gramEnd"/>
      <w:r w:rsidRPr="009918CB">
        <w:rPr>
          <w:rFonts w:ascii="宋体" w:hAnsi="宋体" w:cs="宋体" w:hint="eastAsia"/>
          <w:kern w:val="0"/>
          <w:sz w:val="24"/>
        </w:rPr>
        <w:t>与应用实践，大学物理</w:t>
      </w:r>
      <w:r w:rsidRPr="009918CB">
        <w:rPr>
          <w:rFonts w:ascii="宋体" w:hAnsi="宋体" w:cs="宋体"/>
          <w:kern w:val="0"/>
          <w:sz w:val="24"/>
        </w:rPr>
        <w:t>MOOC</w:t>
      </w:r>
      <w:r w:rsidRPr="009918CB">
        <w:rPr>
          <w:rFonts w:ascii="宋体" w:hAnsi="宋体" w:cs="宋体" w:hint="eastAsia"/>
          <w:kern w:val="0"/>
          <w:sz w:val="24"/>
        </w:rPr>
        <w:t>建设与应用实践，报告类型（邀请）</w:t>
      </w:r>
      <w:r w:rsidRPr="009918CB">
        <w:rPr>
          <w:rFonts w:ascii="宋体" w:hAnsi="宋体" w:cs="宋体"/>
          <w:kern w:val="0"/>
          <w:sz w:val="24"/>
        </w:rPr>
        <w:t xml:space="preserve">. </w:t>
      </w:r>
      <w:r w:rsidRPr="009918CB">
        <w:rPr>
          <w:rFonts w:ascii="宋体" w:hAnsi="宋体" w:cs="宋体" w:hint="eastAsia"/>
          <w:kern w:val="0"/>
          <w:sz w:val="24"/>
        </w:rPr>
        <w:t>全国高等学校教学研究中心、教育部高等学校物理学类专业教学指导委员会、教育部高等学校大学物理课程教学指导委员会、中国物理学会物理教学委员会、高等教育出版社、有关高校主办</w:t>
      </w:r>
    </w:p>
    <w:p w14:paraId="6975BC8E" w14:textId="624E9A37" w:rsidR="009918CB" w:rsidRPr="009918CB" w:rsidRDefault="009918CB" w:rsidP="009918CB">
      <w:pPr>
        <w:spacing w:line="360" w:lineRule="exact"/>
        <w:ind w:firstLine="480"/>
        <w:rPr>
          <w:rFonts w:ascii="宋体" w:cs="宋体"/>
          <w:kern w:val="0"/>
          <w:sz w:val="24"/>
        </w:rPr>
      </w:pPr>
      <w:r>
        <w:rPr>
          <w:rFonts w:asciiTheme="majorEastAsia" w:eastAsiaTheme="majorEastAsia" w:hAnsiTheme="majorEastAsia" w:cs="宋体" w:hint="eastAsia"/>
          <w:kern w:val="0"/>
          <w:sz w:val="24"/>
        </w:rPr>
        <w:t>(14)</w:t>
      </w:r>
      <w:r w:rsidRPr="009918CB">
        <w:rPr>
          <w:rFonts w:ascii="宋体" w:hAnsi="宋体" w:cs="宋体"/>
          <w:kern w:val="0"/>
          <w:sz w:val="24"/>
        </w:rPr>
        <w:t xml:space="preserve"> </w:t>
      </w:r>
      <w:r w:rsidRPr="009918CB">
        <w:rPr>
          <w:rFonts w:ascii="宋体" w:hAnsi="宋体" w:cs="宋体" w:hint="eastAsia"/>
          <w:kern w:val="0"/>
          <w:sz w:val="24"/>
        </w:rPr>
        <w:t>会议名称：山东省物理学会</w:t>
      </w:r>
      <w:r w:rsidRPr="009918CB">
        <w:rPr>
          <w:rFonts w:ascii="宋体" w:hAnsi="宋体" w:cs="宋体"/>
          <w:kern w:val="0"/>
          <w:sz w:val="24"/>
        </w:rPr>
        <w:t>2015</w:t>
      </w:r>
      <w:r w:rsidRPr="009918CB">
        <w:rPr>
          <w:rFonts w:ascii="宋体" w:hAnsi="宋体" w:cs="宋体" w:hint="eastAsia"/>
          <w:kern w:val="0"/>
          <w:sz w:val="24"/>
        </w:rPr>
        <w:t>学术年会暨物理学院（系）院长（主任）年会，地点：青岛，时间：</w:t>
      </w:r>
      <w:r w:rsidRPr="009918CB">
        <w:rPr>
          <w:rFonts w:ascii="宋体" w:hAnsi="宋体" w:cs="宋体"/>
          <w:kern w:val="0"/>
          <w:sz w:val="24"/>
        </w:rPr>
        <w:t>2015</w:t>
      </w:r>
      <w:r w:rsidRPr="009918CB">
        <w:rPr>
          <w:rFonts w:ascii="宋体" w:hAnsi="宋体" w:cs="宋体" w:hint="eastAsia"/>
          <w:kern w:val="0"/>
          <w:sz w:val="24"/>
        </w:rPr>
        <w:t>年</w:t>
      </w:r>
      <w:r w:rsidRPr="009918CB">
        <w:rPr>
          <w:rFonts w:ascii="宋体" w:hAnsi="宋体" w:cs="宋体"/>
          <w:kern w:val="0"/>
          <w:sz w:val="24"/>
        </w:rPr>
        <w:t>12</w:t>
      </w:r>
      <w:r w:rsidRPr="009918CB">
        <w:rPr>
          <w:rFonts w:ascii="宋体" w:hAnsi="宋体" w:cs="宋体" w:hint="eastAsia"/>
          <w:kern w:val="0"/>
          <w:sz w:val="24"/>
        </w:rPr>
        <w:t>月</w:t>
      </w:r>
      <w:r w:rsidRPr="009918CB">
        <w:rPr>
          <w:rFonts w:ascii="宋体" w:hAnsi="宋体" w:cs="宋体"/>
          <w:kern w:val="0"/>
          <w:sz w:val="24"/>
        </w:rPr>
        <w:t>5-7</w:t>
      </w:r>
      <w:r w:rsidRPr="009918CB">
        <w:rPr>
          <w:rFonts w:ascii="宋体" w:hAnsi="宋体" w:cs="宋体" w:hint="eastAsia"/>
          <w:kern w:val="0"/>
          <w:sz w:val="24"/>
        </w:rPr>
        <w:t>日，大会报告题目：大学物理</w:t>
      </w:r>
      <w:r w:rsidRPr="009918CB">
        <w:rPr>
          <w:rFonts w:ascii="宋体" w:hAnsi="宋体" w:cs="宋体"/>
          <w:kern w:val="0"/>
          <w:sz w:val="24"/>
        </w:rPr>
        <w:t>MOOC</w:t>
      </w:r>
      <w:r w:rsidRPr="009918CB">
        <w:rPr>
          <w:rFonts w:ascii="宋体" w:hAnsi="宋体" w:cs="宋体" w:hint="eastAsia"/>
          <w:kern w:val="0"/>
          <w:sz w:val="24"/>
        </w:rPr>
        <w:t>建设与应用，报告类型（邀请）</w:t>
      </w:r>
      <w:r w:rsidRPr="009918CB">
        <w:rPr>
          <w:rFonts w:ascii="宋体" w:hAnsi="宋体" w:cs="宋体"/>
          <w:kern w:val="0"/>
          <w:sz w:val="24"/>
        </w:rPr>
        <w:t xml:space="preserve">. </w:t>
      </w:r>
      <w:r w:rsidRPr="009918CB">
        <w:rPr>
          <w:rFonts w:ascii="宋体" w:hAnsi="宋体" w:cs="宋体" w:hint="eastAsia"/>
          <w:kern w:val="0"/>
          <w:sz w:val="24"/>
        </w:rPr>
        <w:t>山东物理学会、青岛大学、青岛物理学会主办</w:t>
      </w:r>
    </w:p>
    <w:p w14:paraId="17FA4A36" w14:textId="77777777" w:rsidR="009918CB" w:rsidRPr="009918CB" w:rsidRDefault="009918CB" w:rsidP="009918CB">
      <w:pPr>
        <w:spacing w:line="360" w:lineRule="exact"/>
        <w:ind w:firstLine="480"/>
        <w:rPr>
          <w:rFonts w:asciiTheme="majorEastAsia" w:eastAsiaTheme="majorEastAsia" w:hAnsiTheme="majorEastAsia" w:cs="宋体"/>
          <w:kern w:val="0"/>
          <w:sz w:val="24"/>
        </w:rPr>
      </w:pPr>
    </w:p>
    <w:p w14:paraId="6EF0F120" w14:textId="17E46069"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（四）实习基地</w:t>
      </w:r>
      <w:r w:rsidR="0043467B" w:rsidRPr="003969B8">
        <w:rPr>
          <w:rFonts w:ascii="仿宋_GB2312" w:eastAsia="仿宋_GB2312" w:hAnsi="黑体" w:hint="eastAsia"/>
          <w:b/>
          <w:sz w:val="24"/>
        </w:rPr>
        <w:t>建设</w:t>
      </w:r>
    </w:p>
    <w:p w14:paraId="2C5F4F2A" w14:textId="77777777" w:rsidR="00FE215E" w:rsidRPr="00A62A8E" w:rsidRDefault="00FE215E" w:rsidP="00FE215E">
      <w:pPr>
        <w:adjustRightInd w:val="0"/>
        <w:snapToGrid w:val="0"/>
        <w:spacing w:before="100" w:beforeAutospacing="1" w:after="100" w:afterAutospacing="1"/>
        <w:ind w:firstLineChars="200" w:firstLine="480"/>
        <w:rPr>
          <w:rFonts w:ascii="仿宋_GB2312" w:eastAsia="仿宋_GB2312" w:hAnsiTheme="majorEastAsia"/>
          <w:sz w:val="24"/>
        </w:rPr>
      </w:pPr>
      <w:r w:rsidRPr="00A62A8E">
        <w:rPr>
          <w:rFonts w:ascii="仿宋_GB2312" w:eastAsia="仿宋_GB2312" w:hAnsiTheme="majorEastAsia" w:hint="eastAsia"/>
          <w:sz w:val="24"/>
        </w:rPr>
        <w:lastRenderedPageBreak/>
        <w:t>指标解释：校内外实习基地的名称和数量变化情况、实习基地建设的投入变化情况等。</w:t>
      </w:r>
    </w:p>
    <w:tbl>
      <w:tblPr>
        <w:tblW w:w="45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3461"/>
        <w:gridCol w:w="1582"/>
        <w:gridCol w:w="2021"/>
        <w:gridCol w:w="966"/>
      </w:tblGrid>
      <w:tr w:rsidR="00EB3788" w14:paraId="1ACAA6D7" w14:textId="77777777" w:rsidTr="00477483">
        <w:tc>
          <w:tcPr>
            <w:tcW w:w="471" w:type="pct"/>
            <w:vAlign w:val="center"/>
          </w:tcPr>
          <w:p w14:paraId="5F6CBF85"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序号</w:t>
            </w:r>
          </w:p>
        </w:tc>
        <w:tc>
          <w:tcPr>
            <w:tcW w:w="1952" w:type="pct"/>
            <w:vAlign w:val="center"/>
          </w:tcPr>
          <w:p w14:paraId="69FC332C"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基地名称</w:t>
            </w:r>
          </w:p>
        </w:tc>
        <w:tc>
          <w:tcPr>
            <w:tcW w:w="892" w:type="pct"/>
            <w:vAlign w:val="center"/>
          </w:tcPr>
          <w:p w14:paraId="0B44015E"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建立时间</w:t>
            </w:r>
          </w:p>
        </w:tc>
        <w:tc>
          <w:tcPr>
            <w:tcW w:w="1140" w:type="pct"/>
            <w:vAlign w:val="center"/>
          </w:tcPr>
          <w:p w14:paraId="4AF53995"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实习专业方向</w:t>
            </w:r>
          </w:p>
        </w:tc>
        <w:tc>
          <w:tcPr>
            <w:tcW w:w="545" w:type="pct"/>
            <w:vAlign w:val="center"/>
          </w:tcPr>
          <w:p w14:paraId="3CAED914" w14:textId="77777777"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容量</w:t>
            </w:r>
          </w:p>
        </w:tc>
      </w:tr>
      <w:tr w:rsidR="00EB3788" w14:paraId="4C3E29E6" w14:textId="77777777" w:rsidTr="00477483">
        <w:trPr>
          <w:trHeight w:val="535"/>
        </w:trPr>
        <w:tc>
          <w:tcPr>
            <w:tcW w:w="471" w:type="pct"/>
            <w:vAlign w:val="center"/>
          </w:tcPr>
          <w:p w14:paraId="6B6F4006" w14:textId="7DD703F0" w:rsidR="00C31AD5" w:rsidRPr="002B5925" w:rsidRDefault="002B5925" w:rsidP="006B35D1">
            <w:pPr>
              <w:adjustRightInd w:val="0"/>
              <w:snapToGrid w:val="0"/>
              <w:rPr>
                <w:rFonts w:ascii="仿宋_GB2312" w:eastAsia="仿宋_GB2312" w:hAnsi="仿宋"/>
                <w:sz w:val="24"/>
              </w:rPr>
            </w:pPr>
            <w:r w:rsidRPr="002B5925">
              <w:rPr>
                <w:rFonts w:asciiTheme="majorEastAsia" w:eastAsiaTheme="majorEastAsia" w:hAnsiTheme="majorEastAsia" w:hint="eastAsia"/>
                <w:sz w:val="24"/>
              </w:rPr>
              <w:t>1</w:t>
            </w:r>
          </w:p>
        </w:tc>
        <w:bookmarkStart w:id="1" w:name="dttl"/>
        <w:tc>
          <w:tcPr>
            <w:tcW w:w="1952" w:type="pct"/>
            <w:vAlign w:val="center"/>
          </w:tcPr>
          <w:p w14:paraId="25F80FAE" w14:textId="45D2FB3A" w:rsidR="00C31AD5" w:rsidRPr="002B5925" w:rsidRDefault="002B5925" w:rsidP="006B35D1">
            <w:pPr>
              <w:adjustRightInd w:val="0"/>
              <w:snapToGrid w:val="0"/>
              <w:rPr>
                <w:rFonts w:ascii="仿宋_GB2312" w:eastAsia="仿宋_GB2312" w:hAnsi="仿宋"/>
                <w:sz w:val="24"/>
              </w:rPr>
            </w:pPr>
            <w:r w:rsidRPr="002B5925">
              <w:rPr>
                <w:rFonts w:ascii="Arial" w:eastAsiaTheme="majorEastAsia" w:hAnsi="Arial" w:cs="Arial"/>
                <w:sz w:val="24"/>
              </w:rPr>
              <w:fldChar w:fldCharType="begin"/>
            </w:r>
            <w:r w:rsidRPr="002B5925">
              <w:rPr>
                <w:rFonts w:ascii="Arial" w:eastAsiaTheme="majorEastAsia" w:hAnsi="Arial" w:cs="Arial"/>
                <w:sz w:val="24"/>
              </w:rPr>
              <w:instrText xml:space="preserve"> HYPERLINK "http://www.sogou.com/link?url=DSOYnZeCC_rFkbqHFanco8Y_QikP3QzaPAsnY9xctg84d2X6F0SQYA..&amp;query=%E7%99%BE%E5%88%A9%E9%80%9A%E4%BA%9A%E9%99%B6" \t "_blank" </w:instrText>
            </w:r>
            <w:r w:rsidRPr="002B5925">
              <w:rPr>
                <w:rFonts w:ascii="Arial" w:eastAsiaTheme="majorEastAsia" w:hAnsi="Arial" w:cs="Arial"/>
                <w:sz w:val="24"/>
              </w:rPr>
              <w:fldChar w:fldCharType="separate"/>
            </w:r>
            <w:r w:rsidRPr="002B5925">
              <w:rPr>
                <w:rStyle w:val="a8"/>
                <w:rFonts w:ascii="Arial" w:eastAsiaTheme="majorEastAsia" w:hAnsi="Arial" w:cs="Arial"/>
                <w:color w:val="auto"/>
                <w:sz w:val="24"/>
                <w:u w:val="none"/>
              </w:rPr>
              <w:t>山东</w:t>
            </w:r>
            <w:r w:rsidRPr="002B5925">
              <w:rPr>
                <w:rStyle w:val="ac"/>
                <w:rFonts w:ascii="Arial" w:eastAsiaTheme="majorEastAsia" w:hAnsi="Arial" w:cs="Arial"/>
                <w:i w:val="0"/>
                <w:iCs w:val="0"/>
                <w:sz w:val="24"/>
              </w:rPr>
              <w:t>百利通亚陶</w:t>
            </w:r>
            <w:r w:rsidRPr="002B5925">
              <w:rPr>
                <w:rStyle w:val="a8"/>
                <w:rFonts w:ascii="Arial" w:eastAsiaTheme="majorEastAsia" w:hAnsi="Arial" w:cs="Arial"/>
                <w:color w:val="auto"/>
                <w:sz w:val="24"/>
                <w:u w:val="none"/>
              </w:rPr>
              <w:t>科技有限公司</w:t>
            </w:r>
            <w:r w:rsidRPr="002B5925">
              <w:rPr>
                <w:rFonts w:ascii="Arial" w:eastAsiaTheme="majorEastAsia" w:hAnsi="Arial" w:cs="Arial"/>
                <w:sz w:val="24"/>
              </w:rPr>
              <w:fldChar w:fldCharType="end"/>
            </w:r>
            <w:bookmarkEnd w:id="1"/>
          </w:p>
        </w:tc>
        <w:tc>
          <w:tcPr>
            <w:tcW w:w="892" w:type="pct"/>
          </w:tcPr>
          <w:p w14:paraId="387E5676" w14:textId="3B28025D" w:rsidR="00C31AD5" w:rsidRPr="002B5925" w:rsidRDefault="002B5925" w:rsidP="006B35D1">
            <w:pPr>
              <w:adjustRightInd w:val="0"/>
              <w:snapToGrid w:val="0"/>
              <w:rPr>
                <w:rFonts w:ascii="仿宋_GB2312" w:eastAsia="仿宋_GB2312" w:hAnsi="仿宋"/>
                <w:sz w:val="24"/>
              </w:rPr>
            </w:pPr>
            <w:r w:rsidRPr="002B5925">
              <w:rPr>
                <w:rFonts w:asciiTheme="majorEastAsia" w:eastAsiaTheme="majorEastAsia" w:hAnsiTheme="majorEastAsia" w:hint="eastAsia"/>
                <w:sz w:val="24"/>
              </w:rPr>
              <w:t>2011年</w:t>
            </w:r>
          </w:p>
        </w:tc>
        <w:tc>
          <w:tcPr>
            <w:tcW w:w="1140" w:type="pct"/>
            <w:vAlign w:val="center"/>
          </w:tcPr>
          <w:p w14:paraId="61C7B4F2" w14:textId="25D8B082" w:rsidR="00C31AD5" w:rsidRPr="002B5925" w:rsidRDefault="002B5925" w:rsidP="006B35D1">
            <w:pPr>
              <w:adjustRightInd w:val="0"/>
              <w:snapToGrid w:val="0"/>
              <w:rPr>
                <w:rFonts w:ascii="仿宋_GB2312" w:eastAsia="仿宋_GB2312" w:hAnsi="仿宋"/>
                <w:sz w:val="24"/>
              </w:rPr>
            </w:pPr>
            <w:r w:rsidRPr="002B5925">
              <w:rPr>
                <w:rFonts w:hAnsi="仿宋"/>
                <w:sz w:val="24"/>
              </w:rPr>
              <w:t>物理学、应用物理、微电子</w:t>
            </w:r>
          </w:p>
        </w:tc>
        <w:tc>
          <w:tcPr>
            <w:tcW w:w="545" w:type="pct"/>
            <w:vAlign w:val="center"/>
          </w:tcPr>
          <w:p w14:paraId="45759E13" w14:textId="7D6F2ABB" w:rsidR="00C31AD5" w:rsidRPr="002B5925" w:rsidRDefault="002B5925" w:rsidP="006B35D1">
            <w:pPr>
              <w:adjustRightInd w:val="0"/>
              <w:snapToGrid w:val="0"/>
              <w:rPr>
                <w:rFonts w:ascii="仿宋_GB2312" w:eastAsia="仿宋_GB2312" w:hAnsi="仿宋"/>
                <w:sz w:val="24"/>
              </w:rPr>
            </w:pPr>
            <w:r w:rsidRPr="002B5925">
              <w:rPr>
                <w:rFonts w:ascii="仿宋_GB2312" w:eastAsia="仿宋_GB2312" w:hAnsi="仿宋" w:hint="eastAsia"/>
                <w:sz w:val="24"/>
              </w:rPr>
              <w:t>10人/年</w:t>
            </w:r>
          </w:p>
        </w:tc>
      </w:tr>
      <w:tr w:rsidR="00EB3788" w14:paraId="6E43B62B" w14:textId="77777777" w:rsidTr="00477483">
        <w:trPr>
          <w:trHeight w:val="527"/>
        </w:trPr>
        <w:tc>
          <w:tcPr>
            <w:tcW w:w="471" w:type="pct"/>
            <w:vAlign w:val="center"/>
          </w:tcPr>
          <w:p w14:paraId="07DA4515" w14:textId="78943F43" w:rsidR="00C31AD5" w:rsidRPr="002B5925" w:rsidRDefault="002B5925" w:rsidP="001F34D8">
            <w:pPr>
              <w:rPr>
                <w:rFonts w:ascii="仿宋_GB2312" w:eastAsia="仿宋_GB2312"/>
                <w:bCs/>
                <w:sz w:val="24"/>
              </w:rPr>
            </w:pPr>
            <w:r w:rsidRPr="002B5925">
              <w:rPr>
                <w:rFonts w:asciiTheme="majorEastAsia" w:eastAsiaTheme="majorEastAsia" w:hAnsiTheme="majorEastAsia" w:hint="eastAsia"/>
                <w:sz w:val="24"/>
              </w:rPr>
              <w:t>2</w:t>
            </w:r>
          </w:p>
        </w:tc>
        <w:tc>
          <w:tcPr>
            <w:tcW w:w="1952" w:type="pct"/>
            <w:vAlign w:val="center"/>
          </w:tcPr>
          <w:p w14:paraId="5B98F904" w14:textId="53A99D89" w:rsidR="00C31AD5" w:rsidRPr="002B5925" w:rsidRDefault="002B5925" w:rsidP="001F34D8">
            <w:pPr>
              <w:rPr>
                <w:rFonts w:ascii="仿宋_GB2312" w:eastAsia="仿宋_GB2312"/>
                <w:bCs/>
                <w:sz w:val="24"/>
              </w:rPr>
            </w:pPr>
            <w:r w:rsidRPr="002B5925">
              <w:rPr>
                <w:rFonts w:asciiTheme="majorEastAsia" w:eastAsiaTheme="majorEastAsia" w:hAnsiTheme="majorEastAsia" w:hint="eastAsia"/>
                <w:sz w:val="24"/>
              </w:rPr>
              <w:t>山东神思电子股份有限公司</w:t>
            </w:r>
          </w:p>
        </w:tc>
        <w:tc>
          <w:tcPr>
            <w:tcW w:w="892" w:type="pct"/>
          </w:tcPr>
          <w:p w14:paraId="1695E5BF" w14:textId="6E27681C" w:rsidR="00C31AD5" w:rsidRPr="002B5925" w:rsidRDefault="002B5925" w:rsidP="001F34D8">
            <w:pPr>
              <w:rPr>
                <w:rFonts w:ascii="仿宋_GB2312" w:eastAsia="仿宋_GB2312"/>
                <w:bCs/>
                <w:sz w:val="24"/>
              </w:rPr>
            </w:pPr>
            <w:r w:rsidRPr="002B5925">
              <w:rPr>
                <w:rFonts w:asciiTheme="majorEastAsia" w:eastAsiaTheme="majorEastAsia" w:hAnsiTheme="majorEastAsia" w:hint="eastAsia"/>
                <w:sz w:val="24"/>
              </w:rPr>
              <w:t>2015年</w:t>
            </w:r>
          </w:p>
        </w:tc>
        <w:tc>
          <w:tcPr>
            <w:tcW w:w="1140" w:type="pct"/>
            <w:vAlign w:val="center"/>
          </w:tcPr>
          <w:p w14:paraId="0F9B9B51" w14:textId="52F099E9" w:rsidR="00C31AD5" w:rsidRPr="002B5925" w:rsidRDefault="002B5925" w:rsidP="001F34D8">
            <w:pPr>
              <w:rPr>
                <w:rFonts w:ascii="仿宋_GB2312" w:eastAsia="仿宋_GB2312"/>
                <w:bCs/>
                <w:sz w:val="24"/>
              </w:rPr>
            </w:pPr>
            <w:r w:rsidRPr="002B5925">
              <w:rPr>
                <w:rFonts w:hAnsi="仿宋"/>
                <w:sz w:val="24"/>
              </w:rPr>
              <w:t>物理学、应用物理、微电子</w:t>
            </w:r>
          </w:p>
        </w:tc>
        <w:tc>
          <w:tcPr>
            <w:tcW w:w="545" w:type="pct"/>
            <w:vAlign w:val="center"/>
          </w:tcPr>
          <w:p w14:paraId="5FA23E7A" w14:textId="1F87B9A7" w:rsidR="00C31AD5" w:rsidRPr="002B5925" w:rsidRDefault="002B5925" w:rsidP="001F34D8">
            <w:pPr>
              <w:rPr>
                <w:rFonts w:ascii="仿宋_GB2312" w:eastAsia="仿宋_GB2312"/>
                <w:bCs/>
                <w:sz w:val="24"/>
              </w:rPr>
            </w:pPr>
            <w:r w:rsidRPr="002B5925">
              <w:rPr>
                <w:rFonts w:ascii="仿宋_GB2312" w:eastAsia="仿宋_GB2312" w:hAnsi="仿宋" w:hint="eastAsia"/>
                <w:sz w:val="24"/>
              </w:rPr>
              <w:t>10人/年</w:t>
            </w:r>
          </w:p>
        </w:tc>
      </w:tr>
    </w:tbl>
    <w:p w14:paraId="36B08662" w14:textId="2F53636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（五）信息化建设</w:t>
      </w:r>
    </w:p>
    <w:p w14:paraId="2D2033B2" w14:textId="77777777" w:rsidR="00FE215E" w:rsidRPr="003211C7" w:rsidRDefault="00FE215E" w:rsidP="00FE215E">
      <w:pPr>
        <w:adjustRightInd w:val="0"/>
        <w:snapToGrid w:val="0"/>
        <w:spacing w:before="100" w:beforeAutospacing="1" w:after="100" w:afterAutospacing="1"/>
        <w:ind w:firstLineChars="200" w:firstLine="480"/>
        <w:rPr>
          <w:rFonts w:ascii="仿宋_GB2312" w:eastAsia="仿宋_GB2312" w:hAnsiTheme="majorEastAsia"/>
          <w:bCs/>
          <w:smallCaps/>
          <w:sz w:val="24"/>
        </w:rPr>
      </w:pPr>
      <w:r w:rsidRPr="003211C7">
        <w:rPr>
          <w:rFonts w:ascii="仿宋_GB2312" w:eastAsia="仿宋_GB2312" w:hAnsiTheme="majorEastAsia" w:hint="eastAsia"/>
          <w:bCs/>
          <w:smallCaps/>
          <w:sz w:val="24"/>
        </w:rPr>
        <w:t>指标解释：校园网建设、多媒体课程资源建设、数字化文献资源建设等建设措施及投入变化情况等。</w:t>
      </w:r>
    </w:p>
    <w:p w14:paraId="476C0230" w14:textId="10F44747" w:rsidR="00740DCD" w:rsidRDefault="00740DCD" w:rsidP="00740DCD">
      <w:pPr>
        <w:pStyle w:val="Default"/>
        <w:ind w:firstLineChars="200" w:firstLine="480"/>
        <w:rPr>
          <w:rFonts w:ascii="宋体" w:hAnsiTheme="minorHAnsi" w:cs="宋体"/>
          <w:color w:val="auto"/>
        </w:rPr>
      </w:pPr>
      <w:r w:rsidRPr="004D3663">
        <w:rPr>
          <w:rFonts w:ascii="宋体" w:hAnsiTheme="minorHAnsi" w:cs="宋体"/>
          <w:color w:val="auto"/>
        </w:rPr>
        <w:t>201</w:t>
      </w:r>
      <w:r w:rsidR="00650C3F">
        <w:rPr>
          <w:rFonts w:ascii="宋体" w:hAnsiTheme="minorHAnsi" w:cs="宋体" w:hint="eastAsia"/>
          <w:color w:val="auto"/>
        </w:rPr>
        <w:t>2</w:t>
      </w:r>
      <w:r w:rsidRPr="004D3663">
        <w:rPr>
          <w:rFonts w:ascii="宋体" w:hAnsiTheme="minorHAnsi" w:cs="宋体"/>
          <w:color w:val="auto"/>
        </w:rPr>
        <w:t>年</w:t>
      </w:r>
      <w:r w:rsidRPr="004D3663">
        <w:rPr>
          <w:rFonts w:ascii="宋体" w:hAnsiTheme="minorHAnsi" w:cs="宋体" w:hint="eastAsia"/>
          <w:color w:val="auto"/>
        </w:rPr>
        <w:t>9</w:t>
      </w:r>
      <w:r w:rsidRPr="004D3663">
        <w:rPr>
          <w:rFonts w:ascii="宋体" w:hAnsiTheme="minorHAnsi" w:cs="宋体"/>
          <w:color w:val="auto"/>
        </w:rPr>
        <w:t>月</w:t>
      </w:r>
      <w:r w:rsidRPr="004D3663">
        <w:rPr>
          <w:rFonts w:ascii="宋体" w:hAnsiTheme="minorHAnsi" w:cs="宋体"/>
          <w:color w:val="auto"/>
        </w:rPr>
        <w:t>—</w:t>
      </w:r>
      <w:r w:rsidRPr="004D3663">
        <w:rPr>
          <w:rFonts w:ascii="宋体" w:hAnsiTheme="minorHAnsi" w:cs="宋体"/>
          <w:color w:val="auto"/>
        </w:rPr>
        <w:t>201</w:t>
      </w:r>
      <w:r w:rsidR="00650C3F">
        <w:rPr>
          <w:rFonts w:ascii="宋体" w:hAnsiTheme="minorHAnsi" w:cs="宋体" w:hint="eastAsia"/>
          <w:color w:val="auto"/>
        </w:rPr>
        <w:t>6</w:t>
      </w:r>
      <w:r w:rsidRPr="004D3663">
        <w:rPr>
          <w:rFonts w:ascii="宋体" w:hAnsiTheme="minorHAnsi" w:cs="宋体"/>
          <w:color w:val="auto"/>
        </w:rPr>
        <w:t>年</w:t>
      </w:r>
      <w:r>
        <w:rPr>
          <w:rFonts w:ascii="宋体" w:hAnsiTheme="minorHAnsi" w:cs="宋体" w:hint="eastAsia"/>
          <w:color w:val="auto"/>
        </w:rPr>
        <w:t>7</w:t>
      </w:r>
      <w:r w:rsidRPr="004D3663">
        <w:rPr>
          <w:rFonts w:ascii="宋体" w:hAnsiTheme="minorHAnsi" w:cs="宋体"/>
          <w:color w:val="auto"/>
        </w:rPr>
        <w:t>月</w:t>
      </w:r>
      <w:r w:rsidRPr="004D3663">
        <w:rPr>
          <w:rFonts w:ascii="宋体" w:hAnsiTheme="minorHAnsi" w:cs="宋体" w:hint="eastAsia"/>
          <w:color w:val="auto"/>
        </w:rPr>
        <w:t>期间，我院积极推进信息化建设，主要信息资源包括：各级精品课程16门，其中国家级精品课程1门（物理学），省级精品课程6门（固体物理 物理学 电磁学 医学物理学电动力学压电铁电物理），校级精品课程9门（电磁学 固体物理 大学物理 原子物理学 压电铁电物理 电动力学 医学物理学 医学物理实验 医学理化系列），获得良好效果。</w:t>
      </w:r>
    </w:p>
    <w:p w14:paraId="75EAD626" w14:textId="0C04A63E" w:rsidR="007D1469" w:rsidRPr="007D1469" w:rsidRDefault="007D1469" w:rsidP="00A02EF8">
      <w:pPr>
        <w:pStyle w:val="Default"/>
        <w:ind w:firstLineChars="200" w:firstLine="480"/>
        <w:rPr>
          <w:rFonts w:ascii="宋体" w:hAnsiTheme="minorHAnsi" w:cs="宋体"/>
          <w:color w:val="auto"/>
        </w:rPr>
      </w:pPr>
      <w:proofErr w:type="gramStart"/>
      <w:r>
        <w:rPr>
          <w:rFonts w:ascii="宋体" w:hAnsiTheme="minorHAnsi" w:cs="宋体" w:hint="eastAsia"/>
          <w:color w:val="auto"/>
        </w:rPr>
        <w:t>附具体</w:t>
      </w:r>
      <w:proofErr w:type="gramEnd"/>
      <w:r>
        <w:rPr>
          <w:rFonts w:ascii="宋体" w:hAnsiTheme="minorHAnsi" w:cs="宋体" w:hint="eastAsia"/>
          <w:color w:val="auto"/>
        </w:rPr>
        <w:t>建设成果</w:t>
      </w:r>
      <w:r>
        <w:rPr>
          <w:rFonts w:ascii="宋体" w:hAnsiTheme="minorHAnsi" w:cs="宋体"/>
          <w:color w:val="auto"/>
        </w:rPr>
        <w:t>：</w:t>
      </w:r>
    </w:p>
    <w:p w14:paraId="159CD311" w14:textId="77777777" w:rsidR="00900BE6" w:rsidRPr="00900BE6" w:rsidRDefault="00900BE6" w:rsidP="00900BE6">
      <w:pPr>
        <w:pStyle w:val="default0"/>
        <w:spacing w:before="0" w:beforeAutospacing="0" w:after="0" w:afterAutospacing="0"/>
        <w:ind w:firstLineChars="200" w:firstLine="480"/>
        <w:rPr>
          <w:rFonts w:eastAsiaTheme="minorEastAsia" w:hAnsiTheme="minorHAnsi"/>
        </w:rPr>
      </w:pPr>
      <w:r w:rsidRPr="00900BE6">
        <w:rPr>
          <w:rFonts w:eastAsiaTheme="minorEastAsia" w:hAnsiTheme="minorHAnsi" w:hint="eastAsia"/>
        </w:rPr>
        <w:t>构建物理学网络教学平台</w:t>
      </w:r>
      <w:hyperlink r:id="rId7" w:tgtFrame="_blank" w:history="1">
        <w:r w:rsidRPr="00900BE6">
          <w:rPr>
            <w:rFonts w:eastAsiaTheme="minorEastAsia" w:hAnsiTheme="minorHAnsi" w:hint="eastAsia"/>
          </w:rPr>
          <w:t>http://www.phym.sdu.edu.cn/study/main.htm</w:t>
        </w:r>
      </w:hyperlink>
      <w:r w:rsidRPr="00900BE6">
        <w:rPr>
          <w:rFonts w:eastAsiaTheme="minorEastAsia" w:hAnsiTheme="minorHAnsi" w:hint="eastAsia"/>
        </w:rPr>
        <w:t>；</w:t>
      </w:r>
    </w:p>
    <w:p w14:paraId="3C59EEAB" w14:textId="77777777" w:rsidR="00900BE6" w:rsidRPr="00900BE6" w:rsidRDefault="00900BE6" w:rsidP="00900BE6">
      <w:pPr>
        <w:pStyle w:val="default0"/>
        <w:spacing w:before="0" w:beforeAutospacing="0" w:after="0" w:afterAutospacing="0"/>
        <w:ind w:firstLineChars="200" w:firstLine="480"/>
        <w:rPr>
          <w:rFonts w:eastAsiaTheme="minorEastAsia" w:hAnsiTheme="minorHAnsi"/>
        </w:rPr>
      </w:pPr>
      <w:r w:rsidRPr="00900BE6">
        <w:rPr>
          <w:rFonts w:eastAsiaTheme="minorEastAsia" w:hAnsiTheme="minorHAnsi" w:hint="eastAsia"/>
        </w:rPr>
        <w:t>完成山东大学课程中心平台（</w:t>
      </w:r>
      <w:hyperlink r:id="rId8" w:history="1">
        <w:r w:rsidRPr="00900BE6">
          <w:rPr>
            <w:rFonts w:eastAsiaTheme="minorEastAsia" w:hAnsiTheme="minorHAnsi" w:hint="eastAsia"/>
          </w:rPr>
          <w:t>http://course.sdu.edu.cn）相关课程网站建设</w:t>
        </w:r>
      </w:hyperlink>
      <w:r w:rsidRPr="00900BE6">
        <w:rPr>
          <w:rFonts w:eastAsiaTheme="minorEastAsia" w:hAnsiTheme="minorHAnsi" w:hint="eastAsia"/>
        </w:rPr>
        <w:t>；</w:t>
      </w:r>
    </w:p>
    <w:p w14:paraId="6125F880" w14:textId="77777777" w:rsidR="00900BE6" w:rsidRDefault="00900BE6" w:rsidP="00900BE6">
      <w:pPr>
        <w:rPr>
          <w:rFonts w:asciiTheme="majorEastAsia" w:eastAsiaTheme="majorEastAsia" w:hAnsiTheme="majorEastAsia" w:cs="宋体"/>
          <w:kern w:val="0"/>
          <w:sz w:val="24"/>
        </w:rPr>
      </w:pPr>
      <w:r w:rsidRPr="00900BE6">
        <w:rPr>
          <w:rFonts w:asciiTheme="majorEastAsia" w:eastAsiaTheme="majorEastAsia" w:hAnsiTheme="majorEastAsia" w:cs="宋体" w:hint="eastAsia"/>
          <w:kern w:val="0"/>
          <w:sz w:val="24"/>
        </w:rPr>
        <w:t>建设 “物理学（大学物理）” 国家精品资源共享课，并在2013年7月就在爱课程网站上线运行；</w:t>
      </w:r>
    </w:p>
    <w:p w14:paraId="1E48368A" w14:textId="4CC4A3A0" w:rsidR="001D5FB7" w:rsidRPr="001D5FB7" w:rsidRDefault="001D5FB7" w:rsidP="001D5FB7">
      <w:pPr>
        <w:ind w:firstLineChars="200" w:firstLine="480"/>
        <w:rPr>
          <w:rFonts w:asciiTheme="majorEastAsia" w:eastAsiaTheme="majorEastAsia" w:hAnsiTheme="majorEastAsia" w:cs="宋体"/>
          <w:kern w:val="0"/>
          <w:sz w:val="24"/>
        </w:rPr>
      </w:pPr>
      <w:r w:rsidRPr="001D5FB7">
        <w:rPr>
          <w:rFonts w:ascii="宋体" w:hAnsi="宋体" w:cs="宋体" w:hint="eastAsia"/>
          <w:kern w:val="0"/>
          <w:sz w:val="24"/>
        </w:rPr>
        <w:t>《大学物理</w:t>
      </w:r>
      <w:r w:rsidRPr="001D5FB7">
        <w:rPr>
          <w:rFonts w:ascii="宋体" w:hAnsi="宋体" w:cs="宋体"/>
          <w:kern w:val="0"/>
          <w:sz w:val="24"/>
        </w:rPr>
        <w:t>-</w:t>
      </w:r>
      <w:r w:rsidRPr="001D5FB7">
        <w:rPr>
          <w:rFonts w:ascii="宋体" w:hAnsi="宋体" w:cs="宋体" w:hint="eastAsia"/>
          <w:kern w:val="0"/>
          <w:sz w:val="24"/>
        </w:rPr>
        <w:t>力学和热学》、《大学物理</w:t>
      </w:r>
      <w:r w:rsidRPr="001D5FB7">
        <w:rPr>
          <w:rFonts w:ascii="宋体" w:hAnsi="宋体" w:cs="宋体"/>
          <w:kern w:val="0"/>
          <w:sz w:val="24"/>
        </w:rPr>
        <w:t>-</w:t>
      </w:r>
      <w:r w:rsidRPr="001D5FB7">
        <w:rPr>
          <w:rFonts w:ascii="宋体" w:hAnsi="宋体" w:cs="宋体" w:hint="eastAsia"/>
          <w:kern w:val="0"/>
          <w:sz w:val="24"/>
        </w:rPr>
        <w:t>电磁学和光学》和《大学物理</w:t>
      </w:r>
      <w:r w:rsidRPr="001D5FB7">
        <w:rPr>
          <w:rFonts w:ascii="宋体" w:hAnsi="宋体" w:cs="宋体"/>
          <w:kern w:val="0"/>
          <w:sz w:val="24"/>
        </w:rPr>
        <w:t>-</w:t>
      </w:r>
      <w:r w:rsidRPr="001D5FB7">
        <w:rPr>
          <w:rFonts w:ascii="宋体" w:hAnsi="宋体" w:cs="宋体" w:hint="eastAsia"/>
          <w:kern w:val="0"/>
          <w:sz w:val="24"/>
        </w:rPr>
        <w:t>相对论和量子物理》</w:t>
      </w:r>
      <w:proofErr w:type="gramStart"/>
      <w:r w:rsidRPr="001D5FB7">
        <w:rPr>
          <w:rFonts w:ascii="宋体" w:hAnsi="宋体" w:cs="宋体"/>
          <w:kern w:val="0"/>
          <w:sz w:val="24"/>
        </w:rPr>
        <w:t>3</w:t>
      </w:r>
      <w:r w:rsidRPr="001D5FB7">
        <w:rPr>
          <w:rFonts w:ascii="宋体" w:hAnsi="宋体" w:cs="宋体" w:hint="eastAsia"/>
          <w:kern w:val="0"/>
          <w:sz w:val="24"/>
        </w:rPr>
        <w:t>门慕课课程</w:t>
      </w:r>
      <w:proofErr w:type="gramEnd"/>
      <w:r w:rsidRPr="001D5FB7">
        <w:rPr>
          <w:rFonts w:ascii="宋体" w:hAnsi="宋体" w:cs="宋体" w:hint="eastAsia"/>
          <w:kern w:val="0"/>
          <w:sz w:val="24"/>
        </w:rPr>
        <w:t>在爱课程网站上线开课运行</w:t>
      </w:r>
      <w:r w:rsidRPr="001D5FB7">
        <w:rPr>
          <w:rFonts w:ascii="宋体" w:hAnsi="宋体" w:cs="宋体"/>
          <w:kern w:val="0"/>
          <w:sz w:val="24"/>
        </w:rPr>
        <w:t>5</w:t>
      </w:r>
      <w:r w:rsidRPr="001D5FB7">
        <w:rPr>
          <w:rFonts w:ascii="宋体" w:hAnsi="宋体" w:cs="宋体" w:hint="eastAsia"/>
          <w:kern w:val="0"/>
          <w:sz w:val="24"/>
        </w:rPr>
        <w:t>轮，在学堂在线网站开课运行</w:t>
      </w:r>
      <w:r w:rsidRPr="001D5FB7">
        <w:rPr>
          <w:rFonts w:ascii="宋体" w:hAnsi="宋体" w:cs="宋体"/>
          <w:kern w:val="0"/>
          <w:sz w:val="24"/>
        </w:rPr>
        <w:t>3</w:t>
      </w:r>
      <w:r w:rsidRPr="001D5FB7">
        <w:rPr>
          <w:rFonts w:ascii="宋体" w:hAnsi="宋体" w:cs="宋体" w:hint="eastAsia"/>
          <w:kern w:val="0"/>
          <w:sz w:val="24"/>
        </w:rPr>
        <w:t>轮，有近</w:t>
      </w:r>
      <w:r w:rsidRPr="001D5FB7">
        <w:rPr>
          <w:rFonts w:ascii="宋体" w:hAnsi="宋体" w:cs="宋体"/>
          <w:kern w:val="0"/>
          <w:sz w:val="24"/>
        </w:rPr>
        <w:t>5</w:t>
      </w:r>
      <w:r w:rsidRPr="001D5FB7">
        <w:rPr>
          <w:rFonts w:ascii="宋体" w:hAnsi="宋体" w:cs="宋体" w:hint="eastAsia"/>
          <w:kern w:val="0"/>
          <w:sz w:val="24"/>
        </w:rPr>
        <w:t>万余人选课学习；</w:t>
      </w:r>
    </w:p>
    <w:p w14:paraId="08BB334D" w14:textId="2218B690" w:rsidR="00900BE6" w:rsidRPr="00900BE6" w:rsidRDefault="00900BE6" w:rsidP="007D1469">
      <w:pPr>
        <w:ind w:firstLineChars="200" w:firstLine="480"/>
        <w:rPr>
          <w:rFonts w:asciiTheme="majorEastAsia" w:eastAsiaTheme="majorEastAsia" w:hAnsiTheme="majorEastAsia" w:cs="宋体"/>
          <w:kern w:val="0"/>
          <w:sz w:val="24"/>
        </w:rPr>
      </w:pPr>
      <w:r w:rsidRPr="00900BE6">
        <w:rPr>
          <w:rFonts w:asciiTheme="majorEastAsia" w:eastAsiaTheme="majorEastAsia" w:hAnsiTheme="majorEastAsia" w:cs="宋体" w:hint="eastAsia"/>
          <w:kern w:val="0"/>
          <w:sz w:val="24"/>
        </w:rPr>
        <w:t>《大学物理-力学和热学》、《大学物理-电磁学和光学》和《大学物理-相对论和量子物理》</w:t>
      </w:r>
      <w:proofErr w:type="gramStart"/>
      <w:r w:rsidRPr="00900BE6">
        <w:rPr>
          <w:rFonts w:asciiTheme="majorEastAsia" w:eastAsiaTheme="majorEastAsia" w:hAnsiTheme="majorEastAsia" w:cs="宋体" w:hint="eastAsia"/>
          <w:kern w:val="0"/>
          <w:sz w:val="24"/>
        </w:rPr>
        <w:t>3门慕课课程</w:t>
      </w:r>
      <w:proofErr w:type="gramEnd"/>
      <w:r w:rsidRPr="00900BE6">
        <w:rPr>
          <w:rFonts w:asciiTheme="majorEastAsia" w:eastAsiaTheme="majorEastAsia" w:hAnsiTheme="majorEastAsia" w:cs="宋体" w:hint="eastAsia"/>
          <w:kern w:val="0"/>
          <w:sz w:val="24"/>
        </w:rPr>
        <w:t>在爱课程网站上线开课运行3轮，在学堂在线网站开课运行1</w:t>
      </w:r>
      <w:r w:rsidR="007D1469">
        <w:rPr>
          <w:rFonts w:asciiTheme="majorEastAsia" w:eastAsiaTheme="majorEastAsia" w:hAnsiTheme="majorEastAsia" w:cs="宋体" w:hint="eastAsia"/>
          <w:kern w:val="0"/>
          <w:sz w:val="24"/>
        </w:rPr>
        <w:t>轮；</w:t>
      </w:r>
    </w:p>
    <w:p w14:paraId="10ABBA90" w14:textId="77777777" w:rsidR="00900BE6" w:rsidRPr="00900BE6" w:rsidRDefault="00900BE6" w:rsidP="007D1469">
      <w:pPr>
        <w:ind w:firstLineChars="200" w:firstLine="480"/>
        <w:rPr>
          <w:rFonts w:asciiTheme="majorEastAsia" w:eastAsiaTheme="majorEastAsia" w:hAnsiTheme="majorEastAsia" w:cs="宋体"/>
          <w:kern w:val="0"/>
          <w:sz w:val="24"/>
        </w:rPr>
      </w:pPr>
      <w:r w:rsidRPr="00900BE6">
        <w:rPr>
          <w:rFonts w:asciiTheme="majorEastAsia" w:eastAsiaTheme="majorEastAsia" w:hAnsiTheme="majorEastAsia" w:cs="宋体" w:hint="eastAsia"/>
          <w:kern w:val="0"/>
          <w:sz w:val="24"/>
        </w:rPr>
        <w:t>《物理学(第四版)》2012.07“国家面向二十一世纪课程教材”、普通高等教育“十一五”国家级规划教材、“十二五”普通高等教育本科国家级规划教材</w:t>
      </w:r>
    </w:p>
    <w:p w14:paraId="76718F14" w14:textId="1409BC6B" w:rsidR="00900BE6" w:rsidRDefault="00900BE6" w:rsidP="007D1469">
      <w:pPr>
        <w:ind w:firstLineChars="200" w:firstLine="480"/>
        <w:rPr>
          <w:rFonts w:asciiTheme="majorEastAsia" w:eastAsiaTheme="majorEastAsia" w:hAnsiTheme="majorEastAsia" w:cs="宋体"/>
          <w:kern w:val="0"/>
          <w:sz w:val="24"/>
        </w:rPr>
      </w:pPr>
      <w:r w:rsidRPr="00900BE6">
        <w:rPr>
          <w:rFonts w:asciiTheme="majorEastAsia" w:eastAsiaTheme="majorEastAsia" w:hAnsiTheme="majorEastAsia" w:cs="宋体" w:hint="eastAsia"/>
          <w:kern w:val="0"/>
          <w:sz w:val="24"/>
        </w:rPr>
        <w:t>《医用物理学(第五版)》2015.06普通高等教育“十一五”国家级规划教材，武宏编</w:t>
      </w:r>
      <w:r w:rsidR="007D1469">
        <w:rPr>
          <w:rFonts w:asciiTheme="majorEastAsia" w:eastAsiaTheme="majorEastAsia" w:hAnsiTheme="majorEastAsia" w:cs="宋体" w:hint="eastAsia"/>
          <w:kern w:val="0"/>
          <w:sz w:val="24"/>
        </w:rPr>
        <w:t>；</w:t>
      </w:r>
      <w:r w:rsidRPr="00900BE6">
        <w:rPr>
          <w:rFonts w:asciiTheme="majorEastAsia" w:eastAsiaTheme="majorEastAsia" w:hAnsiTheme="majorEastAsia" w:cs="宋体" w:hint="eastAsia"/>
          <w:kern w:val="0"/>
          <w:sz w:val="24"/>
        </w:rPr>
        <w:t>《物理学(第6版)》2010.07 “十二五”普通高等教育本科国家级规划教材，武宏编</w:t>
      </w:r>
      <w:r w:rsidR="007D1469">
        <w:rPr>
          <w:rFonts w:asciiTheme="majorEastAsia" w:eastAsiaTheme="majorEastAsia" w:hAnsiTheme="majorEastAsia" w:cs="宋体" w:hint="eastAsia"/>
          <w:kern w:val="0"/>
          <w:sz w:val="24"/>
        </w:rPr>
        <w:t>；</w:t>
      </w:r>
      <w:r w:rsidRPr="00900BE6">
        <w:rPr>
          <w:rFonts w:asciiTheme="majorEastAsia" w:eastAsiaTheme="majorEastAsia" w:hAnsiTheme="majorEastAsia" w:cs="宋体" w:hint="eastAsia"/>
          <w:kern w:val="0"/>
          <w:sz w:val="24"/>
        </w:rPr>
        <w:t>教材都是包含电子教案的立体化教材</w:t>
      </w:r>
    </w:p>
    <w:p w14:paraId="1751BAD7" w14:textId="08EF236C" w:rsidR="001D5FB7" w:rsidRPr="001D5FB7" w:rsidRDefault="001D5FB7" w:rsidP="001D5FB7">
      <w:pPr>
        <w:pStyle w:val="Default"/>
        <w:ind w:firstLineChars="200" w:firstLine="480"/>
        <w:rPr>
          <w:rFonts w:ascii="宋体" w:hAnsi="Calibri" w:cs="Times New Roman"/>
          <w:color w:val="auto"/>
        </w:rPr>
      </w:pPr>
      <w:r w:rsidRPr="001D5FB7">
        <w:rPr>
          <w:rFonts w:asciiTheme="majorEastAsia" w:eastAsiaTheme="majorEastAsia" w:hAnsiTheme="majorEastAsia" w:cs="宋体" w:hint="eastAsia"/>
          <w:color w:val="auto"/>
        </w:rPr>
        <w:t>《</w:t>
      </w:r>
      <w:r w:rsidRPr="001D5FB7">
        <w:rPr>
          <w:rFonts w:ascii="宋体" w:hAnsi="Calibri" w:cs="宋体" w:hint="eastAsia"/>
          <w:color w:val="auto"/>
        </w:rPr>
        <w:t>简明物理学</w:t>
      </w:r>
      <w:r w:rsidRPr="001D5FB7">
        <w:rPr>
          <w:rFonts w:asciiTheme="majorEastAsia" w:eastAsiaTheme="majorEastAsia" w:hAnsiTheme="majorEastAsia" w:cs="宋体" w:hint="eastAsia"/>
          <w:color w:val="auto"/>
        </w:rPr>
        <w:t>》</w:t>
      </w:r>
      <w:r w:rsidRPr="001D5FB7">
        <w:rPr>
          <w:rFonts w:ascii="宋体" w:hAnsi="Calibri" w:cs="宋体" w:hint="eastAsia"/>
          <w:color w:val="auto"/>
        </w:rPr>
        <w:t>（上），刘克哲，刘建强</w:t>
      </w:r>
      <w:r w:rsidRPr="001D5FB7">
        <w:rPr>
          <w:rFonts w:ascii="宋体" w:hAnsi="Calibri" w:cs="宋体"/>
          <w:color w:val="auto"/>
        </w:rPr>
        <w:t xml:space="preserve"> </w:t>
      </w:r>
      <w:r w:rsidRPr="001D5FB7">
        <w:rPr>
          <w:rFonts w:ascii="宋体" w:hAnsi="Calibri" w:cs="宋体" w:hint="eastAsia"/>
          <w:color w:val="auto"/>
        </w:rPr>
        <w:t>主编，高等教育出版社，</w:t>
      </w:r>
      <w:r w:rsidRPr="001D5FB7">
        <w:rPr>
          <w:rFonts w:ascii="宋体" w:hAnsi="Calibri" w:cs="宋体"/>
          <w:color w:val="auto"/>
        </w:rPr>
        <w:t>2014.9</w:t>
      </w:r>
      <w:r w:rsidRPr="001D5FB7">
        <w:rPr>
          <w:rFonts w:ascii="宋体" w:hAnsi="Calibri" w:cs="宋体" w:hint="eastAsia"/>
          <w:color w:val="auto"/>
        </w:rPr>
        <w:t>，山东大学精品教材</w:t>
      </w:r>
    </w:p>
    <w:p w14:paraId="35798AD8" w14:textId="6CFC5F14" w:rsidR="001D5FB7" w:rsidRPr="001D5FB7" w:rsidRDefault="001D5FB7" w:rsidP="001D5FB7">
      <w:pPr>
        <w:pStyle w:val="Default"/>
        <w:ind w:firstLineChars="200" w:firstLine="480"/>
        <w:rPr>
          <w:rFonts w:ascii="宋体" w:hAnsi="Calibri" w:cs="Times New Roman"/>
          <w:color w:val="auto"/>
        </w:rPr>
      </w:pPr>
      <w:r w:rsidRPr="001D5FB7">
        <w:rPr>
          <w:rFonts w:asciiTheme="majorEastAsia" w:eastAsiaTheme="majorEastAsia" w:hAnsiTheme="majorEastAsia" w:cs="宋体" w:hint="eastAsia"/>
          <w:color w:val="auto"/>
        </w:rPr>
        <w:t>《</w:t>
      </w:r>
      <w:r w:rsidRPr="001D5FB7">
        <w:rPr>
          <w:rFonts w:ascii="宋体" w:hAnsi="Calibri" w:cs="宋体" w:hint="eastAsia"/>
          <w:color w:val="auto"/>
        </w:rPr>
        <w:t>简明物理学</w:t>
      </w:r>
      <w:r w:rsidRPr="001D5FB7">
        <w:rPr>
          <w:rFonts w:asciiTheme="majorEastAsia" w:eastAsiaTheme="majorEastAsia" w:hAnsiTheme="majorEastAsia" w:cs="宋体" w:hint="eastAsia"/>
          <w:color w:val="auto"/>
        </w:rPr>
        <w:t>》</w:t>
      </w:r>
      <w:r w:rsidRPr="001D5FB7">
        <w:rPr>
          <w:rFonts w:ascii="宋体" w:hAnsi="Calibri" w:cs="宋体" w:hint="eastAsia"/>
          <w:color w:val="auto"/>
        </w:rPr>
        <w:t>（下），刘克哲，刘建强</w:t>
      </w:r>
      <w:r w:rsidRPr="001D5FB7">
        <w:rPr>
          <w:rFonts w:ascii="宋体" w:hAnsi="Calibri" w:cs="宋体"/>
          <w:color w:val="auto"/>
        </w:rPr>
        <w:t xml:space="preserve"> </w:t>
      </w:r>
      <w:r w:rsidRPr="001D5FB7">
        <w:rPr>
          <w:rFonts w:ascii="宋体" w:hAnsi="Calibri" w:cs="宋体" w:hint="eastAsia"/>
          <w:color w:val="auto"/>
        </w:rPr>
        <w:t>主编，高等教育出版社，</w:t>
      </w:r>
      <w:r w:rsidRPr="001D5FB7">
        <w:rPr>
          <w:rFonts w:ascii="宋体" w:hAnsi="Calibri" w:cs="宋体"/>
          <w:color w:val="auto"/>
        </w:rPr>
        <w:t>2015.1</w:t>
      </w:r>
      <w:r w:rsidRPr="001D5FB7">
        <w:rPr>
          <w:rFonts w:ascii="宋体" w:hAnsi="Calibri" w:cs="宋体" w:hint="eastAsia"/>
          <w:color w:val="auto"/>
        </w:rPr>
        <w:t>，山东大学精品教材</w:t>
      </w:r>
    </w:p>
    <w:p w14:paraId="12D057EA" w14:textId="12C7A1BA" w:rsidR="001D5FB7" w:rsidRPr="001D5FB7" w:rsidRDefault="001D5FB7" w:rsidP="001D5FB7">
      <w:pPr>
        <w:pStyle w:val="Default"/>
        <w:ind w:firstLineChars="200" w:firstLine="480"/>
        <w:rPr>
          <w:rFonts w:ascii="宋体" w:hAnsi="Calibri" w:cs="Times New Roman"/>
          <w:color w:val="auto"/>
        </w:rPr>
      </w:pPr>
      <w:r w:rsidRPr="001D5FB7">
        <w:rPr>
          <w:rFonts w:asciiTheme="majorEastAsia" w:eastAsiaTheme="majorEastAsia" w:hAnsiTheme="majorEastAsia" w:cs="宋体" w:hint="eastAsia"/>
          <w:color w:val="auto"/>
        </w:rPr>
        <w:t>《</w:t>
      </w:r>
      <w:r w:rsidRPr="001D5FB7">
        <w:rPr>
          <w:rFonts w:ascii="宋体" w:hAnsi="Calibri" w:cs="宋体" w:hint="eastAsia"/>
          <w:color w:val="auto"/>
        </w:rPr>
        <w:t>简明物理学学习指导书</w:t>
      </w:r>
      <w:r w:rsidRPr="001D5FB7">
        <w:rPr>
          <w:rFonts w:asciiTheme="majorEastAsia" w:eastAsiaTheme="majorEastAsia" w:hAnsiTheme="majorEastAsia" w:cs="宋体" w:hint="eastAsia"/>
          <w:color w:val="auto"/>
        </w:rPr>
        <w:t>》</w:t>
      </w:r>
      <w:r w:rsidRPr="001D5FB7">
        <w:rPr>
          <w:rFonts w:ascii="宋体" w:hAnsi="Calibri" w:cs="宋体" w:hint="eastAsia"/>
          <w:color w:val="auto"/>
        </w:rPr>
        <w:t>，刘克哲，刘建强</w:t>
      </w:r>
      <w:r w:rsidRPr="001D5FB7">
        <w:rPr>
          <w:rFonts w:ascii="宋体" w:hAnsi="Calibri" w:cs="宋体"/>
          <w:color w:val="auto"/>
        </w:rPr>
        <w:t xml:space="preserve"> </w:t>
      </w:r>
      <w:r w:rsidRPr="001D5FB7">
        <w:rPr>
          <w:rFonts w:ascii="宋体" w:hAnsi="Calibri" w:cs="宋体" w:hint="eastAsia"/>
          <w:color w:val="auto"/>
        </w:rPr>
        <w:t>主编，高等教育出版社，</w:t>
      </w:r>
      <w:r w:rsidRPr="001D5FB7">
        <w:rPr>
          <w:rFonts w:ascii="宋体" w:hAnsi="Calibri" w:cs="宋体"/>
          <w:color w:val="auto"/>
        </w:rPr>
        <w:t>2016.8</w:t>
      </w:r>
      <w:r w:rsidRPr="001D5FB7">
        <w:rPr>
          <w:rFonts w:ascii="宋体" w:hAnsi="Calibri" w:cs="宋体" w:hint="eastAsia"/>
          <w:color w:val="auto"/>
        </w:rPr>
        <w:t>，配套数字课程</w:t>
      </w:r>
    </w:p>
    <w:p w14:paraId="5DC95E82" w14:textId="3EB40878" w:rsidR="001D5FB7" w:rsidRPr="001D5FB7" w:rsidRDefault="001D5FB7" w:rsidP="001D5FB7">
      <w:pPr>
        <w:pStyle w:val="Default"/>
        <w:ind w:firstLineChars="200" w:firstLine="480"/>
        <w:rPr>
          <w:rFonts w:ascii="宋体" w:hAnsi="Calibri" w:cs="Times New Roman"/>
          <w:color w:val="auto"/>
        </w:rPr>
      </w:pPr>
      <w:r w:rsidRPr="001D5FB7">
        <w:rPr>
          <w:rFonts w:asciiTheme="majorEastAsia" w:eastAsiaTheme="majorEastAsia" w:hAnsiTheme="majorEastAsia" w:cs="宋体" w:hint="eastAsia"/>
          <w:color w:val="auto"/>
        </w:rPr>
        <w:t>《</w:t>
      </w:r>
      <w:r w:rsidRPr="001D5FB7">
        <w:rPr>
          <w:rFonts w:ascii="宋体" w:hAnsi="Calibri" w:cs="宋体" w:hint="eastAsia"/>
          <w:color w:val="auto"/>
        </w:rPr>
        <w:t>物理学学习指导书</w:t>
      </w:r>
      <w:r w:rsidRPr="001D5FB7">
        <w:rPr>
          <w:rFonts w:asciiTheme="majorEastAsia" w:eastAsiaTheme="majorEastAsia" w:hAnsiTheme="majorEastAsia" w:cs="宋体" w:hint="eastAsia"/>
          <w:color w:val="auto"/>
        </w:rPr>
        <w:t>》</w:t>
      </w:r>
      <w:r w:rsidRPr="001D5FB7">
        <w:rPr>
          <w:rFonts w:ascii="宋体" w:hAnsi="Calibri" w:cs="宋体" w:hint="eastAsia"/>
          <w:color w:val="auto"/>
        </w:rPr>
        <w:t>，刘克哲，张承</w:t>
      </w:r>
      <w:proofErr w:type="gramStart"/>
      <w:r w:rsidRPr="001D5FB7">
        <w:rPr>
          <w:rFonts w:ascii="宋体" w:hAnsi="Calibri" w:cs="宋体" w:hint="eastAsia"/>
          <w:color w:val="auto"/>
        </w:rPr>
        <w:t>琚</w:t>
      </w:r>
      <w:proofErr w:type="gramEnd"/>
      <w:r w:rsidRPr="001D5FB7">
        <w:rPr>
          <w:rFonts w:ascii="宋体" w:hAnsi="Calibri" w:cs="宋体" w:hint="eastAsia"/>
          <w:color w:val="auto"/>
        </w:rPr>
        <w:t>，刘建强</w:t>
      </w:r>
      <w:r w:rsidRPr="001D5FB7">
        <w:rPr>
          <w:rFonts w:ascii="宋体" w:hAnsi="Calibri" w:cs="宋体"/>
          <w:color w:val="auto"/>
        </w:rPr>
        <w:t xml:space="preserve"> </w:t>
      </w:r>
      <w:r w:rsidRPr="001D5FB7">
        <w:rPr>
          <w:rFonts w:ascii="宋体" w:hAnsi="Calibri" w:cs="宋体" w:hint="eastAsia"/>
          <w:color w:val="auto"/>
        </w:rPr>
        <w:t>主编，“十二五”国家规划教材配套参考书，面向</w:t>
      </w:r>
      <w:r w:rsidRPr="001D5FB7">
        <w:rPr>
          <w:rFonts w:ascii="宋体" w:hAnsi="Calibri" w:cs="宋体"/>
          <w:color w:val="auto"/>
        </w:rPr>
        <w:t>21</w:t>
      </w:r>
      <w:r w:rsidRPr="001D5FB7">
        <w:rPr>
          <w:rFonts w:ascii="宋体" w:hAnsi="Calibri" w:cs="宋体" w:hint="eastAsia"/>
          <w:color w:val="auto"/>
        </w:rPr>
        <w:t>世纪课程教材学习辅导书，高等教育出版社，</w:t>
      </w:r>
      <w:r w:rsidRPr="001D5FB7">
        <w:rPr>
          <w:rFonts w:ascii="宋体" w:hAnsi="Calibri" w:cs="宋体"/>
          <w:color w:val="auto"/>
        </w:rPr>
        <w:t>2015.8</w:t>
      </w:r>
    </w:p>
    <w:p w14:paraId="1A21A208" w14:textId="77777777" w:rsidR="001D5FB7" w:rsidRPr="001D5FB7" w:rsidRDefault="001D5FB7" w:rsidP="007D1469">
      <w:pPr>
        <w:ind w:firstLineChars="200" w:firstLine="480"/>
        <w:rPr>
          <w:rFonts w:asciiTheme="majorEastAsia" w:eastAsiaTheme="majorEastAsia" w:hAnsiTheme="majorEastAsia" w:cs="宋体"/>
          <w:kern w:val="0"/>
          <w:sz w:val="24"/>
        </w:rPr>
      </w:pPr>
    </w:p>
    <w:p w14:paraId="7D8AE8E0" w14:textId="77777777" w:rsidR="00900BE6" w:rsidRPr="00900BE6" w:rsidRDefault="00900BE6" w:rsidP="00740DCD">
      <w:pPr>
        <w:pStyle w:val="Default"/>
        <w:ind w:firstLineChars="200" w:firstLine="480"/>
        <w:rPr>
          <w:rFonts w:ascii="宋体" w:hAnsiTheme="minorHAnsi" w:cs="宋体"/>
          <w:color w:val="auto"/>
        </w:rPr>
      </w:pPr>
    </w:p>
    <w:p w14:paraId="5514C7E5" w14:textId="77777777" w:rsidR="00FE215E" w:rsidRDefault="00FE215E" w:rsidP="00FE215E">
      <w:pPr>
        <w:adjustRightInd w:val="0"/>
        <w:snapToGrid w:val="0"/>
        <w:spacing w:before="100" w:beforeAutospacing="1" w:after="100" w:afterAutospacing="1"/>
        <w:ind w:firstLineChars="200" w:firstLine="560"/>
        <w:rPr>
          <w:rFonts w:ascii="仿宋" w:eastAsia="仿宋" w:hAnsi="仿宋"/>
          <w:sz w:val="24"/>
        </w:rPr>
      </w:pPr>
      <w:r w:rsidRPr="007D6844">
        <w:rPr>
          <w:rFonts w:ascii="黑体" w:eastAsia="黑体" w:hAnsi="微软雅黑" w:hint="eastAsia"/>
          <w:sz w:val="28"/>
        </w:rPr>
        <w:t>四、培养机制与特色</w:t>
      </w:r>
      <w:r w:rsidRPr="00282828">
        <w:rPr>
          <w:rFonts w:ascii="仿宋" w:eastAsia="仿宋" w:hAnsi="仿宋" w:hint="eastAsia"/>
          <w:sz w:val="24"/>
        </w:rPr>
        <w:t xml:space="preserve">（产学研协同育人机制、合作办学、教学管理等） </w:t>
      </w:r>
    </w:p>
    <w:p w14:paraId="77124EC1" w14:textId="60DD7E70" w:rsidR="0075598F" w:rsidRDefault="0075598F" w:rsidP="0075598F">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lastRenderedPageBreak/>
        <w:t>（一</w:t>
      </w:r>
      <w:r w:rsidRPr="003969B8">
        <w:rPr>
          <w:rFonts w:ascii="仿宋_GB2312" w:eastAsia="仿宋_GB2312" w:hAnsi="黑体" w:hint="eastAsia"/>
          <w:b/>
          <w:sz w:val="24"/>
        </w:rPr>
        <w:t>）产学研协同育人机制</w:t>
      </w:r>
    </w:p>
    <w:p w14:paraId="14643AAD" w14:textId="77777777" w:rsidR="0075598F" w:rsidRPr="008F58F8" w:rsidRDefault="0075598F" w:rsidP="0075598F">
      <w:pPr>
        <w:adjustRightInd w:val="0"/>
        <w:snapToGrid w:val="0"/>
        <w:spacing w:before="100" w:beforeAutospacing="1" w:after="100" w:afterAutospacing="1"/>
        <w:ind w:firstLineChars="177" w:firstLine="425"/>
        <w:rPr>
          <w:sz w:val="24"/>
        </w:rPr>
      </w:pPr>
      <w:r w:rsidRPr="008F58F8">
        <w:rPr>
          <w:rFonts w:hint="eastAsia"/>
          <w:sz w:val="24"/>
        </w:rPr>
        <w:t>以促进科学研究与教育的结合、加强本科生科研能力训练和提高综合素质为目标。充分利用国家及省部级重点学科、重点实验室、实验教学中心等平台，结合“</w:t>
      </w:r>
      <w:r w:rsidRPr="008F58F8">
        <w:rPr>
          <w:rFonts w:hint="eastAsia"/>
          <w:sz w:val="24"/>
        </w:rPr>
        <w:t>985</w:t>
      </w:r>
      <w:r w:rsidRPr="008F58F8">
        <w:rPr>
          <w:rFonts w:hint="eastAsia"/>
          <w:sz w:val="24"/>
        </w:rPr>
        <w:t>”学科建设、高校</w:t>
      </w:r>
      <w:r w:rsidRPr="008F58F8">
        <w:rPr>
          <w:rFonts w:hint="eastAsia"/>
          <w:sz w:val="24"/>
        </w:rPr>
        <w:t>SRT</w:t>
      </w:r>
      <w:r w:rsidRPr="008F58F8">
        <w:rPr>
          <w:rFonts w:hint="eastAsia"/>
          <w:sz w:val="24"/>
        </w:rPr>
        <w:t>项目及各类大学生科技竞赛，依靠科研教学的一线教师，加强理科基础科学本科生的科研训练和科研能力的提高，使学生的知识、能力、素质全面协调发展。</w:t>
      </w:r>
    </w:p>
    <w:p w14:paraId="642BBC5D" w14:textId="77777777" w:rsidR="0075598F" w:rsidRPr="008F58F8" w:rsidRDefault="0075598F" w:rsidP="0075598F">
      <w:pPr>
        <w:adjustRightInd w:val="0"/>
        <w:snapToGrid w:val="0"/>
        <w:spacing w:before="100" w:beforeAutospacing="1" w:after="100" w:afterAutospacing="1"/>
        <w:ind w:firstLineChars="200" w:firstLine="480"/>
        <w:rPr>
          <w:sz w:val="24"/>
        </w:rPr>
      </w:pPr>
      <w:r w:rsidRPr="008F58F8">
        <w:rPr>
          <w:rFonts w:hint="eastAsia"/>
          <w:sz w:val="24"/>
        </w:rPr>
        <w:t>科研训练项目主要是基于山东大学物理学科的学术研究平台：凝聚态物理国家重点学科、粒子物理与核物理国家重点学科；晶体材料国家重点实验室、粒子物理与粒子辐照教育部重点实验室；国家级物理实验教学示范中心、国家级工程训练示范中心；国家电子元器件清洗技术研究推广中心；低维物理省级重点实验室、高能物理省级重点实验室。</w:t>
      </w:r>
    </w:p>
    <w:p w14:paraId="7CE61A7E" w14:textId="77777777" w:rsidR="0075598F" w:rsidRPr="008F58F8" w:rsidRDefault="0075598F" w:rsidP="0075598F">
      <w:pPr>
        <w:adjustRightInd w:val="0"/>
        <w:snapToGrid w:val="0"/>
        <w:spacing w:before="100" w:beforeAutospacing="1" w:after="100" w:afterAutospacing="1"/>
        <w:ind w:firstLineChars="200" w:firstLine="480"/>
        <w:rPr>
          <w:sz w:val="24"/>
        </w:rPr>
      </w:pPr>
      <w:r w:rsidRPr="008F58F8">
        <w:rPr>
          <w:rFonts w:hint="eastAsia"/>
          <w:sz w:val="24"/>
        </w:rPr>
        <w:t>科研训练</w:t>
      </w:r>
      <w:r w:rsidRPr="008F58F8">
        <w:rPr>
          <w:sz w:val="24"/>
        </w:rPr>
        <w:t>的</w:t>
      </w:r>
      <w:r w:rsidRPr="008F58F8">
        <w:rPr>
          <w:rFonts w:hint="eastAsia"/>
          <w:sz w:val="24"/>
        </w:rPr>
        <w:t>具体</w:t>
      </w:r>
      <w:r w:rsidRPr="008F58F8">
        <w:rPr>
          <w:sz w:val="24"/>
        </w:rPr>
        <w:t>形式包括：</w:t>
      </w:r>
    </w:p>
    <w:p w14:paraId="22934465" w14:textId="77777777" w:rsidR="0075598F" w:rsidRPr="008F58F8" w:rsidRDefault="0075598F" w:rsidP="0075598F">
      <w:pPr>
        <w:adjustRightInd w:val="0"/>
        <w:snapToGrid w:val="0"/>
        <w:spacing w:before="100" w:beforeAutospacing="1" w:after="100" w:afterAutospacing="1"/>
        <w:ind w:firstLineChars="200" w:firstLine="480"/>
        <w:rPr>
          <w:sz w:val="24"/>
        </w:rPr>
      </w:pPr>
      <w:r w:rsidRPr="008F58F8">
        <w:rPr>
          <w:sz w:val="24"/>
        </w:rPr>
        <w:t>1.</w:t>
      </w:r>
      <w:r w:rsidRPr="008F58F8">
        <w:rPr>
          <w:rFonts w:hint="eastAsia"/>
          <w:sz w:val="24"/>
        </w:rPr>
        <w:t xml:space="preserve"> </w:t>
      </w:r>
      <w:r w:rsidRPr="008F58F8">
        <w:rPr>
          <w:rFonts w:hint="eastAsia"/>
          <w:sz w:val="24"/>
        </w:rPr>
        <w:t>根据学生的不同特点和爱好将其分成</w:t>
      </w:r>
      <w:proofErr w:type="gramStart"/>
      <w:r w:rsidRPr="008F58F8">
        <w:rPr>
          <w:rFonts w:hint="eastAsia"/>
          <w:sz w:val="24"/>
        </w:rPr>
        <w:t>不同课题</w:t>
      </w:r>
      <w:proofErr w:type="gramEnd"/>
      <w:r w:rsidRPr="008F58F8">
        <w:rPr>
          <w:rFonts w:hint="eastAsia"/>
          <w:sz w:val="24"/>
        </w:rPr>
        <w:t>小组，因材施教。</w:t>
      </w:r>
    </w:p>
    <w:p w14:paraId="06B38A78" w14:textId="77777777" w:rsidR="0075598F" w:rsidRPr="008F58F8" w:rsidRDefault="0075598F" w:rsidP="0075598F">
      <w:pPr>
        <w:adjustRightInd w:val="0"/>
        <w:snapToGrid w:val="0"/>
        <w:spacing w:before="100" w:beforeAutospacing="1" w:after="100" w:afterAutospacing="1"/>
        <w:ind w:firstLineChars="200" w:firstLine="480"/>
        <w:rPr>
          <w:sz w:val="24"/>
        </w:rPr>
      </w:pPr>
      <w:r w:rsidRPr="008F58F8">
        <w:rPr>
          <w:sz w:val="24"/>
        </w:rPr>
        <w:t>2.</w:t>
      </w:r>
      <w:r w:rsidRPr="008F58F8">
        <w:rPr>
          <w:rFonts w:hint="eastAsia"/>
          <w:sz w:val="24"/>
        </w:rPr>
        <w:t xml:space="preserve"> </w:t>
      </w:r>
      <w:r w:rsidRPr="008F58F8">
        <w:rPr>
          <w:rFonts w:hint="eastAsia"/>
          <w:sz w:val="24"/>
        </w:rPr>
        <w:t>定期组织讨论班，及时交流和讨论工作的技术问题与难点，保证整个创新实验顺利、高效地开展工作。</w:t>
      </w:r>
    </w:p>
    <w:p w14:paraId="30D3E4C7" w14:textId="77777777" w:rsidR="0075598F" w:rsidRPr="008F58F8" w:rsidRDefault="0075598F" w:rsidP="0075598F">
      <w:pPr>
        <w:adjustRightInd w:val="0"/>
        <w:snapToGrid w:val="0"/>
        <w:spacing w:before="100" w:beforeAutospacing="1" w:after="100" w:afterAutospacing="1"/>
        <w:ind w:firstLineChars="177" w:firstLine="425"/>
        <w:rPr>
          <w:sz w:val="24"/>
        </w:rPr>
      </w:pPr>
      <w:r w:rsidRPr="008F58F8">
        <w:rPr>
          <w:rFonts w:hint="eastAsia"/>
          <w:sz w:val="24"/>
        </w:rPr>
        <w:t xml:space="preserve">3. </w:t>
      </w:r>
      <w:r w:rsidRPr="008F58F8">
        <w:rPr>
          <w:rFonts w:hint="eastAsia"/>
          <w:sz w:val="24"/>
        </w:rPr>
        <w:t>鼓励学生积极参加中国大学生物理学术竞赛、大学生挑战杯、数学建模比赛等活动，培养学生对科学研究的感悟能力和创新能力。</w:t>
      </w:r>
    </w:p>
    <w:p w14:paraId="4BFC6F33" w14:textId="77777777" w:rsidR="0075598F" w:rsidRPr="008F58F8" w:rsidRDefault="0075598F" w:rsidP="0075598F">
      <w:pPr>
        <w:adjustRightInd w:val="0"/>
        <w:snapToGrid w:val="0"/>
        <w:spacing w:before="100" w:beforeAutospacing="1" w:after="100" w:afterAutospacing="1"/>
        <w:ind w:firstLineChars="177" w:firstLine="425"/>
        <w:rPr>
          <w:sz w:val="24"/>
        </w:rPr>
      </w:pPr>
      <w:r w:rsidRPr="008F58F8">
        <w:rPr>
          <w:rFonts w:hint="eastAsia"/>
          <w:sz w:val="24"/>
        </w:rPr>
        <w:t xml:space="preserve">4. </w:t>
      </w:r>
      <w:r w:rsidRPr="008F58F8">
        <w:rPr>
          <w:rFonts w:hint="eastAsia"/>
          <w:sz w:val="24"/>
        </w:rPr>
        <w:t>利用假期时间，帮助学生进入国外合作机构进行交流学习。</w:t>
      </w:r>
    </w:p>
    <w:p w14:paraId="19457309" w14:textId="40EF88A9" w:rsidR="00FE215E" w:rsidRPr="003969B8" w:rsidRDefault="0075598F"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（二</w:t>
      </w:r>
      <w:r w:rsidR="00FE215E" w:rsidRPr="003969B8">
        <w:rPr>
          <w:rFonts w:ascii="仿宋_GB2312" w:eastAsia="仿宋_GB2312" w:hAnsi="黑体" w:hint="eastAsia"/>
          <w:b/>
          <w:sz w:val="24"/>
        </w:rPr>
        <w:t>）合作办学</w:t>
      </w:r>
    </w:p>
    <w:p w14:paraId="185AE7C1" w14:textId="77777777" w:rsidR="00C1153C" w:rsidRPr="001F5006" w:rsidRDefault="001F5006" w:rsidP="00FE215E">
      <w:pPr>
        <w:adjustRightInd w:val="0"/>
        <w:snapToGrid w:val="0"/>
        <w:spacing w:before="100" w:beforeAutospacing="1" w:after="100" w:afterAutospacing="1"/>
        <w:ind w:firstLineChars="200" w:firstLine="440"/>
        <w:rPr>
          <w:spacing w:val="-10"/>
          <w:sz w:val="24"/>
        </w:rPr>
      </w:pPr>
      <w:r w:rsidRPr="001F5006">
        <w:rPr>
          <w:spacing w:val="-10"/>
          <w:sz w:val="24"/>
        </w:rPr>
        <w:t>几年</w:t>
      </w:r>
      <w:r w:rsidRPr="001F5006">
        <w:rPr>
          <w:rFonts w:hint="eastAsia"/>
          <w:spacing w:val="-10"/>
          <w:sz w:val="24"/>
        </w:rPr>
        <w:t>来</w:t>
      </w:r>
      <w:r w:rsidRPr="001F5006">
        <w:rPr>
          <w:spacing w:val="-10"/>
          <w:sz w:val="24"/>
        </w:rPr>
        <w:t>，</w:t>
      </w:r>
      <w:r w:rsidRPr="001F5006">
        <w:rPr>
          <w:rFonts w:hint="eastAsia"/>
          <w:spacing w:val="-10"/>
          <w:sz w:val="24"/>
        </w:rPr>
        <w:t>我</w:t>
      </w:r>
      <w:r w:rsidR="00C1153C" w:rsidRPr="001F5006">
        <w:rPr>
          <w:rFonts w:hint="eastAsia"/>
          <w:spacing w:val="-10"/>
          <w:sz w:val="24"/>
        </w:rPr>
        <w:t>院积极</w:t>
      </w:r>
      <w:r w:rsidR="00C1153C" w:rsidRPr="001F5006">
        <w:rPr>
          <w:spacing w:val="-10"/>
          <w:sz w:val="24"/>
        </w:rPr>
        <w:t>开展合作办学培养本科生模式，</w:t>
      </w:r>
      <w:r w:rsidRPr="001F5006">
        <w:rPr>
          <w:rFonts w:hint="eastAsia"/>
          <w:spacing w:val="-10"/>
          <w:sz w:val="24"/>
        </w:rPr>
        <w:t>分别</w:t>
      </w:r>
      <w:r w:rsidR="00C1153C" w:rsidRPr="001F5006">
        <w:rPr>
          <w:spacing w:val="-10"/>
          <w:sz w:val="24"/>
        </w:rPr>
        <w:t>与中科院高能所</w:t>
      </w:r>
      <w:r w:rsidR="00747042">
        <w:rPr>
          <w:rFonts w:hint="eastAsia"/>
          <w:spacing w:val="-10"/>
          <w:sz w:val="24"/>
        </w:rPr>
        <w:t>、</w:t>
      </w:r>
      <w:r w:rsidR="00747042">
        <w:rPr>
          <w:spacing w:val="-10"/>
          <w:sz w:val="24"/>
        </w:rPr>
        <w:t>理论所</w:t>
      </w:r>
      <w:r w:rsidR="00C1153C" w:rsidRPr="001F5006">
        <w:rPr>
          <w:spacing w:val="-10"/>
          <w:sz w:val="24"/>
        </w:rPr>
        <w:t>合作创办</w:t>
      </w:r>
      <w:r w:rsidR="00C1153C" w:rsidRPr="001F5006">
        <w:rPr>
          <w:rFonts w:asciiTheme="majorEastAsia" w:eastAsiaTheme="majorEastAsia" w:hAnsiTheme="majorEastAsia"/>
          <w:sz w:val="24"/>
        </w:rPr>
        <w:t>王淦昌物理基地班</w:t>
      </w:r>
      <w:r w:rsidRPr="001F5006">
        <w:rPr>
          <w:rFonts w:asciiTheme="majorEastAsia" w:eastAsiaTheme="majorEastAsia" w:hAnsiTheme="majorEastAsia" w:hint="eastAsia"/>
          <w:sz w:val="24"/>
        </w:rPr>
        <w:t>；</w:t>
      </w:r>
      <w:r w:rsidRPr="001F5006">
        <w:rPr>
          <w:rFonts w:asciiTheme="majorEastAsia" w:eastAsiaTheme="majorEastAsia" w:hAnsiTheme="majorEastAsia"/>
          <w:sz w:val="24"/>
        </w:rPr>
        <w:t>与中科院物理所合作创办严济慈物理学英才班</w:t>
      </w:r>
      <w:r w:rsidRPr="001F5006">
        <w:rPr>
          <w:rFonts w:asciiTheme="majorEastAsia" w:eastAsiaTheme="majorEastAsia" w:hAnsiTheme="majorEastAsia" w:hint="eastAsia"/>
          <w:sz w:val="24"/>
        </w:rPr>
        <w:t>；</w:t>
      </w:r>
      <w:r w:rsidRPr="001F5006">
        <w:rPr>
          <w:rFonts w:asciiTheme="majorEastAsia" w:eastAsiaTheme="majorEastAsia" w:hAnsiTheme="majorEastAsia"/>
          <w:sz w:val="24"/>
        </w:rPr>
        <w:t>与中科院半导体所合作创办黄昆半导体英才班</w:t>
      </w:r>
      <w:r w:rsidRPr="001F5006">
        <w:rPr>
          <w:rFonts w:asciiTheme="majorEastAsia" w:eastAsiaTheme="majorEastAsia" w:hAnsiTheme="majorEastAsia" w:hint="eastAsia"/>
          <w:sz w:val="24"/>
        </w:rPr>
        <w:t>致力</w:t>
      </w:r>
      <w:r w:rsidRPr="001F5006">
        <w:rPr>
          <w:rFonts w:asciiTheme="majorEastAsia" w:eastAsiaTheme="majorEastAsia" w:hAnsiTheme="majorEastAsia"/>
          <w:sz w:val="24"/>
        </w:rPr>
        <w:t>于培养创新拔尖人才。</w:t>
      </w:r>
    </w:p>
    <w:p w14:paraId="72799587" w14:textId="27AEFBBA" w:rsidR="00FE215E" w:rsidRPr="003969B8" w:rsidRDefault="0075598F"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w:t>
      </w:r>
      <w:r w:rsidR="00FE215E" w:rsidRPr="003969B8">
        <w:rPr>
          <w:rFonts w:ascii="仿宋_GB2312" w:eastAsia="仿宋_GB2312" w:hAnsi="黑体" w:hint="eastAsia"/>
          <w:b/>
          <w:sz w:val="24"/>
        </w:rPr>
        <w:t>）教学管理</w:t>
      </w:r>
    </w:p>
    <w:p w14:paraId="3D6A41A5" w14:textId="77777777" w:rsidR="00FE215E" w:rsidRPr="00057683" w:rsidRDefault="0047307F" w:rsidP="00FE215E">
      <w:pPr>
        <w:adjustRightInd w:val="0"/>
        <w:snapToGrid w:val="0"/>
        <w:spacing w:before="100" w:beforeAutospacing="1" w:after="100" w:afterAutospacing="1"/>
        <w:ind w:firstLineChars="200" w:firstLine="480"/>
        <w:rPr>
          <w:rFonts w:ascii="仿宋" w:eastAsia="仿宋" w:hAnsi="仿宋"/>
          <w:sz w:val="24"/>
        </w:rPr>
      </w:pPr>
      <w:r w:rsidRPr="008E104D">
        <w:rPr>
          <w:rFonts w:ascii="ˎ̥" w:hAnsi="ˎ̥" w:hint="eastAsia"/>
          <w:sz w:val="24"/>
        </w:rPr>
        <w:t>学院全面贯彻党的教育方针和</w:t>
      </w:r>
      <w:r w:rsidRPr="008E104D">
        <w:rPr>
          <w:rFonts w:hint="eastAsia"/>
          <w:sz w:val="24"/>
        </w:rPr>
        <w:t>学校印发的《山东大学进一步提高本科教学质量实施办法》的精神，落实</w:t>
      </w:r>
      <w:r w:rsidRPr="008E104D">
        <w:rPr>
          <w:sz w:val="24"/>
        </w:rPr>
        <w:t>“</w:t>
      </w:r>
      <w:r w:rsidRPr="008E104D">
        <w:rPr>
          <w:rFonts w:hint="eastAsia"/>
          <w:sz w:val="24"/>
        </w:rPr>
        <w:t>以本为本</w:t>
      </w:r>
      <w:r w:rsidRPr="008E104D">
        <w:rPr>
          <w:sz w:val="24"/>
        </w:rPr>
        <w:t>”</w:t>
      </w:r>
      <w:r w:rsidRPr="008E104D">
        <w:rPr>
          <w:rFonts w:hint="eastAsia"/>
          <w:sz w:val="24"/>
        </w:rPr>
        <w:t>、“本科教学为中心”的办学理念，</w:t>
      </w:r>
      <w:r w:rsidRPr="008E104D">
        <w:rPr>
          <w:rFonts w:asciiTheme="minorEastAsia" w:hAnsiTheme="minorEastAsia" w:cs="宋体" w:hint="eastAsia"/>
          <w:kern w:val="0"/>
          <w:sz w:val="24"/>
        </w:rPr>
        <w:t>始终把人才培养工作放在重要位置。学院配备专门的分管教学副院长、分管本科生副书记，分别负责教学和学生管理；本科教学经费专款专用，保证了本科教学各项工作的顺利开展。学院党政领导班子也始终把本科教学工作放在重要位置，认真领会学校的总体办学思路，紧密结合学院的工作实际，将办学思路贯彻到学院的本科教学工作当中。</w:t>
      </w:r>
      <w:r w:rsidR="00FE215E">
        <w:rPr>
          <w:rFonts w:ascii="仿宋" w:eastAsia="仿宋" w:hAnsi="仿宋"/>
          <w:sz w:val="24"/>
        </w:rPr>
        <w:t xml:space="preserve"> </w:t>
      </w:r>
    </w:p>
    <w:p w14:paraId="48478ADF"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（四）“三跨四经历”人才培养模式</w:t>
      </w:r>
    </w:p>
    <w:tbl>
      <w:tblPr>
        <w:tblStyle w:val="a4"/>
        <w:tblW w:w="8127" w:type="dxa"/>
        <w:tblInd w:w="562" w:type="dxa"/>
        <w:tblLook w:val="04A0" w:firstRow="1" w:lastRow="0" w:firstColumn="1" w:lastColumn="0" w:noHBand="0" w:noVBand="1"/>
      </w:tblPr>
      <w:tblGrid>
        <w:gridCol w:w="1134"/>
        <w:gridCol w:w="1843"/>
        <w:gridCol w:w="1039"/>
        <w:gridCol w:w="1040"/>
        <w:gridCol w:w="1039"/>
        <w:gridCol w:w="1040"/>
        <w:gridCol w:w="992"/>
      </w:tblGrid>
      <w:tr w:rsidR="006A1F26" w:rsidRPr="00D153D3" w14:paraId="298803EB" w14:textId="77777777" w:rsidTr="005F6467">
        <w:trPr>
          <w:trHeight w:val="278"/>
        </w:trPr>
        <w:tc>
          <w:tcPr>
            <w:tcW w:w="2977" w:type="dxa"/>
            <w:gridSpan w:val="2"/>
            <w:vAlign w:val="center"/>
            <w:hideMark/>
          </w:tcPr>
          <w:p w14:paraId="187CD9EB" w14:textId="77777777" w:rsidR="006A1F26" w:rsidRPr="003211C7" w:rsidRDefault="006A1F26" w:rsidP="005F6467">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项目</w:t>
            </w:r>
          </w:p>
        </w:tc>
        <w:tc>
          <w:tcPr>
            <w:tcW w:w="1039" w:type="dxa"/>
            <w:vAlign w:val="center"/>
            <w:hideMark/>
          </w:tcPr>
          <w:p w14:paraId="08C0C70B" w14:textId="4DE4AF5E" w:rsidR="006A1F26" w:rsidRPr="003211C7" w:rsidRDefault="005C121C" w:rsidP="005F6467">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2012</w:t>
            </w:r>
          </w:p>
        </w:tc>
        <w:tc>
          <w:tcPr>
            <w:tcW w:w="1040" w:type="dxa"/>
            <w:vAlign w:val="center"/>
            <w:hideMark/>
          </w:tcPr>
          <w:p w14:paraId="66A0AD16" w14:textId="051014BD" w:rsidR="006A1F26" w:rsidRPr="003211C7" w:rsidRDefault="005C121C" w:rsidP="005F6467">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2013</w:t>
            </w:r>
          </w:p>
        </w:tc>
        <w:tc>
          <w:tcPr>
            <w:tcW w:w="1039" w:type="dxa"/>
            <w:vAlign w:val="center"/>
            <w:hideMark/>
          </w:tcPr>
          <w:p w14:paraId="3D1D18C2" w14:textId="528C060B" w:rsidR="006A1F26" w:rsidRPr="003211C7" w:rsidRDefault="005C121C" w:rsidP="005F6467">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2014</w:t>
            </w:r>
          </w:p>
        </w:tc>
        <w:tc>
          <w:tcPr>
            <w:tcW w:w="1040" w:type="dxa"/>
            <w:vAlign w:val="center"/>
          </w:tcPr>
          <w:p w14:paraId="204B964E" w14:textId="427B6777" w:rsidR="006A1F26" w:rsidRPr="003211C7" w:rsidRDefault="005C121C" w:rsidP="005F6467">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2015</w:t>
            </w:r>
          </w:p>
        </w:tc>
        <w:tc>
          <w:tcPr>
            <w:tcW w:w="992" w:type="dxa"/>
            <w:vAlign w:val="center"/>
          </w:tcPr>
          <w:p w14:paraId="0ED20149" w14:textId="77777777" w:rsidR="006A1F26" w:rsidRPr="003211C7" w:rsidRDefault="006A1F26" w:rsidP="005F6467">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合计</w:t>
            </w:r>
          </w:p>
        </w:tc>
      </w:tr>
      <w:tr w:rsidR="008B3419" w:rsidRPr="00D153D3" w14:paraId="3DCF5FBB" w14:textId="77777777" w:rsidTr="005F6467">
        <w:trPr>
          <w:trHeight w:val="397"/>
        </w:trPr>
        <w:tc>
          <w:tcPr>
            <w:tcW w:w="1134" w:type="dxa"/>
            <w:vMerge w:val="restart"/>
            <w:vAlign w:val="center"/>
          </w:tcPr>
          <w:p w14:paraId="620B2343"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本校学</w:t>
            </w:r>
          </w:p>
          <w:p w14:paraId="6054B9D3" w14:textId="77777777" w:rsidR="008B3419" w:rsidRPr="003211C7" w:rsidRDefault="008B3419" w:rsidP="008B3419">
            <w:pPr>
              <w:widowControl/>
              <w:jc w:val="center"/>
              <w:rPr>
                <w:rFonts w:ascii="仿宋_GB2312" w:eastAsia="仿宋_GB2312" w:hAnsiTheme="majorEastAsia" w:cs="宋体"/>
                <w:kern w:val="0"/>
                <w:szCs w:val="21"/>
              </w:rPr>
            </w:pPr>
            <w:proofErr w:type="gramStart"/>
            <w:r w:rsidRPr="003211C7">
              <w:rPr>
                <w:rFonts w:ascii="仿宋_GB2312" w:eastAsia="仿宋_GB2312" w:hAnsiTheme="majorEastAsia" w:cs="宋体" w:hint="eastAsia"/>
                <w:kern w:val="0"/>
                <w:szCs w:val="21"/>
              </w:rPr>
              <w:t>习经历</w:t>
            </w:r>
            <w:proofErr w:type="gramEnd"/>
          </w:p>
        </w:tc>
        <w:tc>
          <w:tcPr>
            <w:tcW w:w="1843" w:type="dxa"/>
            <w:vAlign w:val="center"/>
          </w:tcPr>
          <w:p w14:paraId="2D69B07D"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招收人数</w:t>
            </w:r>
          </w:p>
        </w:tc>
        <w:tc>
          <w:tcPr>
            <w:tcW w:w="1039" w:type="dxa"/>
            <w:vAlign w:val="center"/>
          </w:tcPr>
          <w:p w14:paraId="4AA48746" w14:textId="345FD489" w:rsidR="008B3419" w:rsidRPr="008B3419" w:rsidRDefault="008B3419" w:rsidP="008B3419">
            <w:pPr>
              <w:jc w:val="center"/>
            </w:pPr>
            <w:r w:rsidRPr="008B3419">
              <w:rPr>
                <w:rFonts w:ascii="仿宋_GB2312" w:eastAsia="仿宋_GB2312" w:hAnsiTheme="majorEastAsia" w:cs="宋体" w:hint="eastAsia"/>
                <w:kern w:val="0"/>
                <w:szCs w:val="21"/>
              </w:rPr>
              <w:t>0</w:t>
            </w:r>
          </w:p>
        </w:tc>
        <w:tc>
          <w:tcPr>
            <w:tcW w:w="1040" w:type="dxa"/>
            <w:vAlign w:val="center"/>
          </w:tcPr>
          <w:p w14:paraId="24E6566F" w14:textId="75F01D64" w:rsidR="008B3419" w:rsidRPr="008B3419" w:rsidRDefault="008B3419" w:rsidP="008B3419">
            <w:pPr>
              <w:jc w:val="center"/>
            </w:pPr>
            <w:r w:rsidRPr="008B3419">
              <w:rPr>
                <w:rFonts w:ascii="仿宋_GB2312" w:eastAsia="仿宋_GB2312" w:hAnsiTheme="majorEastAsia" w:cs="宋体" w:hint="eastAsia"/>
                <w:kern w:val="0"/>
                <w:szCs w:val="21"/>
              </w:rPr>
              <w:t>0</w:t>
            </w:r>
          </w:p>
        </w:tc>
        <w:tc>
          <w:tcPr>
            <w:tcW w:w="1039" w:type="dxa"/>
            <w:vAlign w:val="center"/>
          </w:tcPr>
          <w:p w14:paraId="338E972C" w14:textId="1DE8810D" w:rsidR="008B3419" w:rsidRPr="008B3419" w:rsidRDefault="008B3419" w:rsidP="008B3419">
            <w:pPr>
              <w:jc w:val="center"/>
            </w:pPr>
            <w:r w:rsidRPr="008B3419">
              <w:rPr>
                <w:rFonts w:ascii="仿宋_GB2312" w:eastAsia="仿宋_GB2312" w:hAnsiTheme="majorEastAsia" w:cs="宋体" w:hint="eastAsia"/>
                <w:kern w:val="0"/>
                <w:szCs w:val="21"/>
              </w:rPr>
              <w:t>0</w:t>
            </w:r>
          </w:p>
        </w:tc>
        <w:tc>
          <w:tcPr>
            <w:tcW w:w="1040" w:type="dxa"/>
            <w:vAlign w:val="center"/>
          </w:tcPr>
          <w:p w14:paraId="004A4B54" w14:textId="013C0605" w:rsidR="008B3419" w:rsidRPr="008B3419" w:rsidRDefault="008B3419" w:rsidP="008B3419">
            <w:pPr>
              <w:jc w:val="center"/>
            </w:pPr>
            <w:r w:rsidRPr="008B3419">
              <w:rPr>
                <w:rFonts w:asciiTheme="majorEastAsia" w:eastAsiaTheme="majorEastAsia" w:hAnsiTheme="majorEastAsia" w:hint="eastAsia"/>
                <w:sz w:val="24"/>
              </w:rPr>
              <w:t>99</w:t>
            </w:r>
          </w:p>
        </w:tc>
        <w:tc>
          <w:tcPr>
            <w:tcW w:w="992" w:type="dxa"/>
            <w:vAlign w:val="center"/>
          </w:tcPr>
          <w:p w14:paraId="3D388EE9" w14:textId="2D6570E8" w:rsidR="008B3419" w:rsidRPr="008B3419" w:rsidRDefault="008B3419" w:rsidP="008B3419">
            <w:pPr>
              <w:widowControl/>
              <w:jc w:val="center"/>
              <w:rPr>
                <w:rFonts w:ascii="仿宋_GB2312" w:eastAsia="仿宋_GB2312" w:hAnsiTheme="majorEastAsia" w:cs="宋体"/>
                <w:kern w:val="0"/>
                <w:szCs w:val="21"/>
              </w:rPr>
            </w:pPr>
            <w:r w:rsidRPr="008B3419">
              <w:rPr>
                <w:rFonts w:asciiTheme="majorEastAsia" w:eastAsiaTheme="majorEastAsia" w:hAnsiTheme="majorEastAsia" w:hint="eastAsia"/>
                <w:sz w:val="24"/>
              </w:rPr>
              <w:t>99</w:t>
            </w:r>
          </w:p>
        </w:tc>
      </w:tr>
      <w:tr w:rsidR="008B3419" w:rsidRPr="00D153D3" w14:paraId="300FD3A5" w14:textId="77777777" w:rsidTr="005F6467">
        <w:trPr>
          <w:trHeight w:val="138"/>
        </w:trPr>
        <w:tc>
          <w:tcPr>
            <w:tcW w:w="1134" w:type="dxa"/>
            <w:vMerge/>
            <w:vAlign w:val="center"/>
          </w:tcPr>
          <w:p w14:paraId="57985E0D" w14:textId="77777777" w:rsidR="008B3419" w:rsidRPr="003211C7" w:rsidRDefault="008B3419" w:rsidP="008B3419">
            <w:pPr>
              <w:widowControl/>
              <w:jc w:val="center"/>
              <w:rPr>
                <w:rFonts w:ascii="仿宋_GB2312" w:eastAsia="仿宋_GB2312" w:hAnsiTheme="majorEastAsia" w:cs="宋体"/>
                <w:kern w:val="0"/>
                <w:szCs w:val="21"/>
              </w:rPr>
            </w:pPr>
          </w:p>
        </w:tc>
        <w:tc>
          <w:tcPr>
            <w:tcW w:w="1843" w:type="dxa"/>
            <w:vAlign w:val="center"/>
          </w:tcPr>
          <w:p w14:paraId="0B5CFFC1"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具有双学位背景</w:t>
            </w:r>
          </w:p>
        </w:tc>
        <w:tc>
          <w:tcPr>
            <w:tcW w:w="1039" w:type="dxa"/>
            <w:vAlign w:val="center"/>
          </w:tcPr>
          <w:p w14:paraId="09CC393A" w14:textId="25380C29" w:rsidR="008B3419" w:rsidRPr="008B3419" w:rsidRDefault="008B3419" w:rsidP="008B3419">
            <w:pPr>
              <w:jc w:val="center"/>
            </w:pPr>
            <w:r w:rsidRPr="008B3419">
              <w:rPr>
                <w:rFonts w:ascii="仿宋_GB2312" w:eastAsia="仿宋_GB2312" w:hAnsiTheme="majorEastAsia" w:cs="宋体" w:hint="eastAsia"/>
                <w:kern w:val="0"/>
                <w:szCs w:val="21"/>
              </w:rPr>
              <w:t>0</w:t>
            </w:r>
          </w:p>
        </w:tc>
        <w:tc>
          <w:tcPr>
            <w:tcW w:w="1040" w:type="dxa"/>
            <w:vAlign w:val="center"/>
          </w:tcPr>
          <w:p w14:paraId="7ABC1CB1" w14:textId="4CDADB6C" w:rsidR="008B3419" w:rsidRPr="008B3419" w:rsidRDefault="008B3419" w:rsidP="008B3419">
            <w:pPr>
              <w:jc w:val="center"/>
            </w:pPr>
            <w:r w:rsidRPr="008B3419">
              <w:rPr>
                <w:rFonts w:ascii="仿宋_GB2312" w:eastAsia="仿宋_GB2312" w:hAnsiTheme="majorEastAsia" w:cs="宋体" w:hint="eastAsia"/>
                <w:kern w:val="0"/>
                <w:szCs w:val="21"/>
              </w:rPr>
              <w:t>0</w:t>
            </w:r>
          </w:p>
        </w:tc>
        <w:tc>
          <w:tcPr>
            <w:tcW w:w="1039" w:type="dxa"/>
            <w:vAlign w:val="center"/>
          </w:tcPr>
          <w:p w14:paraId="1DA59C1A" w14:textId="14F55CE3" w:rsidR="008B3419" w:rsidRPr="008B3419" w:rsidRDefault="008B3419" w:rsidP="008B3419">
            <w:pPr>
              <w:jc w:val="center"/>
            </w:pPr>
            <w:r w:rsidRPr="008B3419">
              <w:rPr>
                <w:rFonts w:ascii="仿宋_GB2312" w:eastAsia="仿宋_GB2312" w:hAnsiTheme="majorEastAsia" w:cs="宋体" w:hint="eastAsia"/>
                <w:kern w:val="0"/>
                <w:szCs w:val="21"/>
              </w:rPr>
              <w:t>0</w:t>
            </w:r>
          </w:p>
        </w:tc>
        <w:tc>
          <w:tcPr>
            <w:tcW w:w="1040" w:type="dxa"/>
            <w:vAlign w:val="center"/>
          </w:tcPr>
          <w:p w14:paraId="75625733" w14:textId="2965EBE6" w:rsidR="008B3419" w:rsidRPr="008B3419" w:rsidRDefault="008B3419" w:rsidP="008B3419">
            <w:pPr>
              <w:jc w:val="center"/>
            </w:pPr>
            <w:r w:rsidRPr="008B3419">
              <w:rPr>
                <w:rFonts w:asciiTheme="majorEastAsia" w:eastAsiaTheme="majorEastAsia" w:hAnsiTheme="majorEastAsia" w:hint="eastAsia"/>
                <w:sz w:val="24"/>
              </w:rPr>
              <w:t>0</w:t>
            </w:r>
          </w:p>
        </w:tc>
        <w:tc>
          <w:tcPr>
            <w:tcW w:w="992" w:type="dxa"/>
            <w:vAlign w:val="center"/>
          </w:tcPr>
          <w:p w14:paraId="58B843D9" w14:textId="12252EEA" w:rsidR="008B3419" w:rsidRPr="008B3419" w:rsidRDefault="008B3419" w:rsidP="008B3419">
            <w:pPr>
              <w:widowControl/>
              <w:jc w:val="center"/>
              <w:rPr>
                <w:rFonts w:ascii="仿宋_GB2312" w:eastAsia="仿宋_GB2312" w:hAnsiTheme="majorEastAsia" w:cs="宋体"/>
                <w:kern w:val="0"/>
                <w:szCs w:val="21"/>
              </w:rPr>
            </w:pPr>
            <w:r w:rsidRPr="008B3419">
              <w:rPr>
                <w:rFonts w:asciiTheme="majorEastAsia" w:eastAsiaTheme="majorEastAsia" w:hAnsiTheme="majorEastAsia" w:hint="eastAsia"/>
                <w:sz w:val="24"/>
              </w:rPr>
              <w:t>0</w:t>
            </w:r>
          </w:p>
        </w:tc>
      </w:tr>
      <w:tr w:rsidR="008B3419" w:rsidRPr="00D153D3" w14:paraId="551796D9" w14:textId="77777777" w:rsidTr="005F6467">
        <w:trPr>
          <w:trHeight w:val="405"/>
        </w:trPr>
        <w:tc>
          <w:tcPr>
            <w:tcW w:w="1134" w:type="dxa"/>
            <w:vMerge w:val="restart"/>
            <w:vAlign w:val="center"/>
          </w:tcPr>
          <w:p w14:paraId="6A37256C" w14:textId="77777777" w:rsidR="008B3419" w:rsidRPr="003211C7" w:rsidRDefault="008B3419" w:rsidP="008B3419">
            <w:pPr>
              <w:widowControl/>
              <w:jc w:val="center"/>
              <w:rPr>
                <w:rFonts w:ascii="仿宋_GB2312" w:eastAsia="仿宋_GB2312" w:hAnsiTheme="majorEastAsia"/>
              </w:rPr>
            </w:pPr>
            <w:r w:rsidRPr="003211C7">
              <w:rPr>
                <w:rFonts w:ascii="仿宋_GB2312" w:eastAsia="仿宋_GB2312" w:hAnsiTheme="majorEastAsia" w:hint="eastAsia"/>
              </w:rPr>
              <w:t>第二校</w:t>
            </w:r>
          </w:p>
          <w:p w14:paraId="60A3A12F"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hint="eastAsia"/>
              </w:rPr>
              <w:lastRenderedPageBreak/>
              <w:t>园经历</w:t>
            </w:r>
          </w:p>
        </w:tc>
        <w:tc>
          <w:tcPr>
            <w:tcW w:w="1843" w:type="dxa"/>
            <w:vAlign w:val="center"/>
          </w:tcPr>
          <w:p w14:paraId="006B7912"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lastRenderedPageBreak/>
              <w:t>派出</w:t>
            </w:r>
          </w:p>
        </w:tc>
        <w:tc>
          <w:tcPr>
            <w:tcW w:w="1039" w:type="dxa"/>
            <w:vAlign w:val="center"/>
          </w:tcPr>
          <w:p w14:paraId="361057B8" w14:textId="189E82DE"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kern w:val="0"/>
                <w:szCs w:val="21"/>
              </w:rPr>
              <w:t>0</w:t>
            </w:r>
          </w:p>
        </w:tc>
        <w:tc>
          <w:tcPr>
            <w:tcW w:w="1040" w:type="dxa"/>
            <w:vAlign w:val="center"/>
          </w:tcPr>
          <w:p w14:paraId="2C01FFD1" w14:textId="250E724B"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c>
          <w:tcPr>
            <w:tcW w:w="1039" w:type="dxa"/>
            <w:vAlign w:val="center"/>
          </w:tcPr>
          <w:p w14:paraId="63BFCF4A" w14:textId="51AB94FD"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5</w:t>
            </w:r>
          </w:p>
        </w:tc>
        <w:tc>
          <w:tcPr>
            <w:tcW w:w="1040" w:type="dxa"/>
            <w:vAlign w:val="center"/>
          </w:tcPr>
          <w:p w14:paraId="508025F8" w14:textId="4008A595"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c>
          <w:tcPr>
            <w:tcW w:w="992" w:type="dxa"/>
            <w:vAlign w:val="center"/>
          </w:tcPr>
          <w:p w14:paraId="5F3D7DFF" w14:textId="7372BF90" w:rsidR="008B3419" w:rsidRPr="008B3419" w:rsidRDefault="008B3419" w:rsidP="008B3419">
            <w:pPr>
              <w:widowControl/>
              <w:jc w:val="center"/>
              <w:rPr>
                <w:rFonts w:ascii="仿宋_GB2312" w:eastAsia="仿宋_GB2312" w:hAnsiTheme="majorEastAsia" w:cs="宋体"/>
                <w:kern w:val="0"/>
                <w:szCs w:val="21"/>
              </w:rPr>
            </w:pPr>
            <w:r w:rsidRPr="008B3419">
              <w:rPr>
                <w:rFonts w:asciiTheme="majorEastAsia" w:eastAsiaTheme="majorEastAsia" w:hAnsiTheme="majorEastAsia" w:hint="eastAsia"/>
                <w:sz w:val="24"/>
              </w:rPr>
              <w:t>5</w:t>
            </w:r>
          </w:p>
        </w:tc>
      </w:tr>
      <w:tr w:rsidR="008B3419" w:rsidRPr="00D153D3" w14:paraId="0FF6FAE7" w14:textId="77777777" w:rsidTr="005F6467">
        <w:trPr>
          <w:trHeight w:val="64"/>
        </w:trPr>
        <w:tc>
          <w:tcPr>
            <w:tcW w:w="1134" w:type="dxa"/>
            <w:vMerge/>
            <w:vAlign w:val="center"/>
          </w:tcPr>
          <w:p w14:paraId="0502DC4D" w14:textId="77777777" w:rsidR="008B3419" w:rsidRPr="003211C7" w:rsidRDefault="008B3419" w:rsidP="008B3419">
            <w:pPr>
              <w:widowControl/>
              <w:jc w:val="center"/>
              <w:rPr>
                <w:rFonts w:ascii="仿宋_GB2312" w:eastAsia="仿宋_GB2312" w:hAnsiTheme="majorEastAsia" w:cs="宋体"/>
                <w:kern w:val="0"/>
                <w:szCs w:val="21"/>
              </w:rPr>
            </w:pPr>
          </w:p>
        </w:tc>
        <w:tc>
          <w:tcPr>
            <w:tcW w:w="1843" w:type="dxa"/>
            <w:vAlign w:val="center"/>
          </w:tcPr>
          <w:p w14:paraId="59CA24CD"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39" w:type="dxa"/>
            <w:vAlign w:val="center"/>
          </w:tcPr>
          <w:p w14:paraId="3AF2BA78" w14:textId="142BFDBD"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c>
          <w:tcPr>
            <w:tcW w:w="1040" w:type="dxa"/>
            <w:vAlign w:val="center"/>
          </w:tcPr>
          <w:p w14:paraId="0CE859F3" w14:textId="226C6C2F"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c>
          <w:tcPr>
            <w:tcW w:w="1039" w:type="dxa"/>
            <w:vAlign w:val="center"/>
          </w:tcPr>
          <w:p w14:paraId="48CF7646" w14:textId="0813B13E"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c>
          <w:tcPr>
            <w:tcW w:w="1040" w:type="dxa"/>
            <w:vAlign w:val="center"/>
          </w:tcPr>
          <w:p w14:paraId="59F941B5" w14:textId="23ECE72D" w:rsidR="008B3419" w:rsidRPr="008B3419" w:rsidRDefault="008B3419" w:rsidP="008B3419">
            <w:pPr>
              <w:widowControl/>
              <w:jc w:val="center"/>
              <w:rPr>
                <w:rFonts w:ascii="仿宋_GB2312" w:eastAsia="仿宋_GB2312" w:hAnsiTheme="majorEastAsia" w:cs="宋体"/>
                <w:kern w:val="0"/>
                <w:szCs w:val="21"/>
              </w:rPr>
            </w:pPr>
            <w:r w:rsidRPr="008B3419">
              <w:rPr>
                <w:rFonts w:asciiTheme="majorEastAsia" w:eastAsiaTheme="majorEastAsia" w:hAnsiTheme="majorEastAsia" w:hint="eastAsia"/>
                <w:sz w:val="24"/>
              </w:rPr>
              <w:t>7</w:t>
            </w:r>
          </w:p>
        </w:tc>
        <w:tc>
          <w:tcPr>
            <w:tcW w:w="992" w:type="dxa"/>
            <w:vAlign w:val="center"/>
          </w:tcPr>
          <w:p w14:paraId="4A5A9445" w14:textId="4C772F51" w:rsidR="008B3419" w:rsidRPr="008B3419" w:rsidRDefault="008B3419" w:rsidP="008B3419">
            <w:pPr>
              <w:widowControl/>
              <w:jc w:val="center"/>
              <w:rPr>
                <w:rFonts w:ascii="仿宋_GB2312" w:eastAsia="仿宋_GB2312" w:hAnsiTheme="majorEastAsia" w:cs="宋体"/>
                <w:kern w:val="0"/>
                <w:szCs w:val="21"/>
              </w:rPr>
            </w:pPr>
            <w:r w:rsidRPr="008B3419">
              <w:rPr>
                <w:rFonts w:asciiTheme="majorEastAsia" w:eastAsiaTheme="majorEastAsia" w:hAnsiTheme="majorEastAsia" w:hint="eastAsia"/>
                <w:sz w:val="24"/>
              </w:rPr>
              <w:t>7</w:t>
            </w:r>
          </w:p>
        </w:tc>
      </w:tr>
      <w:tr w:rsidR="008B3419" w:rsidRPr="00D153D3" w14:paraId="1A0ED9D4" w14:textId="77777777" w:rsidTr="005F6467">
        <w:trPr>
          <w:trHeight w:val="405"/>
        </w:trPr>
        <w:tc>
          <w:tcPr>
            <w:tcW w:w="1134" w:type="dxa"/>
            <w:vMerge w:val="restart"/>
            <w:vAlign w:val="center"/>
          </w:tcPr>
          <w:p w14:paraId="11042F9C"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海外学</w:t>
            </w:r>
          </w:p>
          <w:p w14:paraId="68A33648" w14:textId="77777777" w:rsidR="008B3419" w:rsidRPr="003211C7" w:rsidRDefault="008B3419" w:rsidP="008B3419">
            <w:pPr>
              <w:widowControl/>
              <w:jc w:val="center"/>
              <w:rPr>
                <w:rFonts w:ascii="仿宋_GB2312" w:eastAsia="仿宋_GB2312" w:hAnsiTheme="majorEastAsia" w:cs="宋体"/>
                <w:kern w:val="0"/>
                <w:szCs w:val="21"/>
              </w:rPr>
            </w:pPr>
            <w:proofErr w:type="gramStart"/>
            <w:r w:rsidRPr="003211C7">
              <w:rPr>
                <w:rFonts w:ascii="仿宋_GB2312" w:eastAsia="仿宋_GB2312" w:hAnsiTheme="majorEastAsia" w:cs="宋体" w:hint="eastAsia"/>
                <w:kern w:val="0"/>
                <w:szCs w:val="21"/>
              </w:rPr>
              <w:t>习经历</w:t>
            </w:r>
            <w:proofErr w:type="gramEnd"/>
          </w:p>
        </w:tc>
        <w:tc>
          <w:tcPr>
            <w:tcW w:w="1843" w:type="dxa"/>
            <w:vAlign w:val="center"/>
          </w:tcPr>
          <w:p w14:paraId="5866545A"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派出</w:t>
            </w:r>
          </w:p>
        </w:tc>
        <w:tc>
          <w:tcPr>
            <w:tcW w:w="1039" w:type="dxa"/>
            <w:vAlign w:val="center"/>
          </w:tcPr>
          <w:p w14:paraId="68BEE59F" w14:textId="447AEA49"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c>
          <w:tcPr>
            <w:tcW w:w="1040" w:type="dxa"/>
            <w:vAlign w:val="center"/>
          </w:tcPr>
          <w:p w14:paraId="7E7BF84C" w14:textId="1232CBCA"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3</w:t>
            </w:r>
          </w:p>
        </w:tc>
        <w:tc>
          <w:tcPr>
            <w:tcW w:w="1039" w:type="dxa"/>
            <w:vAlign w:val="center"/>
          </w:tcPr>
          <w:p w14:paraId="74F17F41" w14:textId="1A5CF8F5"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5</w:t>
            </w:r>
          </w:p>
        </w:tc>
        <w:tc>
          <w:tcPr>
            <w:tcW w:w="1040" w:type="dxa"/>
            <w:vAlign w:val="center"/>
          </w:tcPr>
          <w:p w14:paraId="6FABE65C" w14:textId="31BCE526"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2</w:t>
            </w:r>
          </w:p>
        </w:tc>
        <w:tc>
          <w:tcPr>
            <w:tcW w:w="992" w:type="dxa"/>
            <w:vAlign w:val="center"/>
          </w:tcPr>
          <w:p w14:paraId="30B13A1B" w14:textId="0B4D0100"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10</w:t>
            </w:r>
          </w:p>
        </w:tc>
      </w:tr>
      <w:tr w:rsidR="008B3419" w:rsidRPr="00D153D3" w14:paraId="44B15070" w14:textId="77777777" w:rsidTr="005F6467">
        <w:trPr>
          <w:trHeight w:val="190"/>
        </w:trPr>
        <w:tc>
          <w:tcPr>
            <w:tcW w:w="1134" w:type="dxa"/>
            <w:vMerge/>
            <w:vAlign w:val="center"/>
          </w:tcPr>
          <w:p w14:paraId="46C76073" w14:textId="77777777" w:rsidR="008B3419" w:rsidRPr="003211C7" w:rsidRDefault="008B3419" w:rsidP="008B3419">
            <w:pPr>
              <w:widowControl/>
              <w:jc w:val="center"/>
              <w:rPr>
                <w:rFonts w:ascii="仿宋_GB2312" w:eastAsia="仿宋_GB2312" w:hAnsiTheme="majorEastAsia" w:cs="宋体"/>
                <w:kern w:val="0"/>
                <w:szCs w:val="21"/>
              </w:rPr>
            </w:pPr>
          </w:p>
        </w:tc>
        <w:tc>
          <w:tcPr>
            <w:tcW w:w="1843" w:type="dxa"/>
            <w:vAlign w:val="center"/>
          </w:tcPr>
          <w:p w14:paraId="69CBEBB9"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39" w:type="dxa"/>
            <w:vAlign w:val="center"/>
          </w:tcPr>
          <w:p w14:paraId="4F1F1124" w14:textId="4B9791F0"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c>
          <w:tcPr>
            <w:tcW w:w="1040" w:type="dxa"/>
            <w:vAlign w:val="center"/>
          </w:tcPr>
          <w:p w14:paraId="75E1725C" w14:textId="29E923B3" w:rsidR="008B3419" w:rsidRPr="008B3419" w:rsidRDefault="008B3419" w:rsidP="008B3419">
            <w:pPr>
              <w:jc w:val="center"/>
            </w:pPr>
            <w:r w:rsidRPr="008B3419">
              <w:rPr>
                <w:rFonts w:ascii="仿宋_GB2312" w:eastAsia="仿宋_GB2312" w:hAnsiTheme="majorEastAsia" w:cs="宋体" w:hint="eastAsia"/>
                <w:kern w:val="0"/>
                <w:szCs w:val="21"/>
              </w:rPr>
              <w:t>0</w:t>
            </w:r>
          </w:p>
        </w:tc>
        <w:tc>
          <w:tcPr>
            <w:tcW w:w="1039" w:type="dxa"/>
            <w:vAlign w:val="center"/>
          </w:tcPr>
          <w:p w14:paraId="64ED1CEB" w14:textId="7D796A8B" w:rsidR="008B3419" w:rsidRPr="008B3419" w:rsidRDefault="008B3419" w:rsidP="008B3419">
            <w:pPr>
              <w:jc w:val="center"/>
            </w:pPr>
            <w:r w:rsidRPr="008B3419">
              <w:rPr>
                <w:rFonts w:ascii="仿宋_GB2312" w:eastAsia="仿宋_GB2312" w:hAnsiTheme="majorEastAsia" w:cs="宋体" w:hint="eastAsia"/>
                <w:kern w:val="0"/>
                <w:szCs w:val="21"/>
              </w:rPr>
              <w:t>0</w:t>
            </w:r>
          </w:p>
        </w:tc>
        <w:tc>
          <w:tcPr>
            <w:tcW w:w="1040" w:type="dxa"/>
            <w:vAlign w:val="center"/>
          </w:tcPr>
          <w:p w14:paraId="777B59FB" w14:textId="3B06D130" w:rsidR="008B3419" w:rsidRPr="008B3419" w:rsidRDefault="008B3419" w:rsidP="008B3419">
            <w:pPr>
              <w:jc w:val="center"/>
            </w:pPr>
            <w:r w:rsidRPr="008B3419">
              <w:rPr>
                <w:rFonts w:asciiTheme="majorEastAsia" w:eastAsiaTheme="majorEastAsia" w:hAnsiTheme="majorEastAsia" w:hint="eastAsia"/>
                <w:sz w:val="24"/>
              </w:rPr>
              <w:t>0</w:t>
            </w:r>
          </w:p>
        </w:tc>
        <w:tc>
          <w:tcPr>
            <w:tcW w:w="992" w:type="dxa"/>
            <w:vAlign w:val="center"/>
          </w:tcPr>
          <w:p w14:paraId="5237E0A1" w14:textId="3821CA90"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r>
      <w:tr w:rsidR="008B3419" w:rsidRPr="00D153D3" w14:paraId="678D0882" w14:textId="77777777" w:rsidTr="005F6467">
        <w:trPr>
          <w:trHeight w:val="405"/>
        </w:trPr>
        <w:tc>
          <w:tcPr>
            <w:tcW w:w="1134" w:type="dxa"/>
            <w:vAlign w:val="center"/>
          </w:tcPr>
          <w:p w14:paraId="6167AB42"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社会实</w:t>
            </w:r>
          </w:p>
          <w:p w14:paraId="6121E342" w14:textId="77777777" w:rsidR="008B3419" w:rsidRPr="003211C7" w:rsidRDefault="008B3419" w:rsidP="008B3419">
            <w:pPr>
              <w:widowControl/>
              <w:jc w:val="center"/>
              <w:rPr>
                <w:rFonts w:ascii="仿宋_GB2312" w:eastAsia="仿宋_GB2312" w:hAnsiTheme="majorEastAsia" w:cs="宋体"/>
                <w:kern w:val="0"/>
                <w:szCs w:val="21"/>
              </w:rPr>
            </w:pPr>
            <w:proofErr w:type="gramStart"/>
            <w:r w:rsidRPr="003211C7">
              <w:rPr>
                <w:rFonts w:ascii="仿宋_GB2312" w:eastAsia="仿宋_GB2312" w:hAnsiTheme="majorEastAsia" w:cs="宋体" w:hint="eastAsia"/>
                <w:kern w:val="0"/>
                <w:szCs w:val="21"/>
              </w:rPr>
              <w:t>践</w:t>
            </w:r>
            <w:proofErr w:type="gramEnd"/>
            <w:r w:rsidRPr="003211C7">
              <w:rPr>
                <w:rFonts w:ascii="仿宋_GB2312" w:eastAsia="仿宋_GB2312" w:hAnsiTheme="majorEastAsia" w:cs="宋体" w:hint="eastAsia"/>
                <w:kern w:val="0"/>
                <w:szCs w:val="21"/>
              </w:rPr>
              <w:t>经历</w:t>
            </w:r>
          </w:p>
        </w:tc>
        <w:tc>
          <w:tcPr>
            <w:tcW w:w="1843" w:type="dxa"/>
            <w:vAlign w:val="center"/>
          </w:tcPr>
          <w:p w14:paraId="6C184479" w14:textId="77777777" w:rsidR="008B3419" w:rsidRPr="003211C7" w:rsidRDefault="008B3419" w:rsidP="008B3419">
            <w:pPr>
              <w:widowControl/>
              <w:jc w:val="center"/>
              <w:rPr>
                <w:rFonts w:ascii="仿宋_GB2312" w:eastAsia="仿宋_GB2312" w:hAnsiTheme="majorEastAsia" w:cs="宋体"/>
                <w:kern w:val="0"/>
                <w:szCs w:val="21"/>
              </w:rPr>
            </w:pPr>
            <w:r w:rsidRPr="003211C7">
              <w:rPr>
                <w:rFonts w:ascii="仿宋_GB2312" w:eastAsia="仿宋_GB2312" w:hAnsiTheme="majorEastAsia" w:hint="eastAsia"/>
                <w:szCs w:val="21"/>
              </w:rPr>
              <w:t>社会实践团队</w:t>
            </w:r>
          </w:p>
        </w:tc>
        <w:tc>
          <w:tcPr>
            <w:tcW w:w="1039" w:type="dxa"/>
            <w:vAlign w:val="center"/>
          </w:tcPr>
          <w:p w14:paraId="7A07CC91" w14:textId="4E7B0F5D"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c>
          <w:tcPr>
            <w:tcW w:w="1040" w:type="dxa"/>
            <w:vAlign w:val="center"/>
          </w:tcPr>
          <w:p w14:paraId="183FC533" w14:textId="190E24CA"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0</w:t>
            </w:r>
          </w:p>
        </w:tc>
        <w:tc>
          <w:tcPr>
            <w:tcW w:w="1039" w:type="dxa"/>
            <w:vAlign w:val="center"/>
          </w:tcPr>
          <w:p w14:paraId="617CE601" w14:textId="546A7888" w:rsidR="008B3419" w:rsidRPr="008B3419" w:rsidRDefault="008B3419" w:rsidP="008B3419">
            <w:pPr>
              <w:widowControl/>
              <w:jc w:val="center"/>
              <w:rPr>
                <w:rFonts w:ascii="仿宋_GB2312" w:eastAsia="仿宋_GB2312" w:hAnsiTheme="majorEastAsia" w:cs="宋体"/>
                <w:kern w:val="0"/>
                <w:szCs w:val="21"/>
              </w:rPr>
            </w:pPr>
            <w:r w:rsidRPr="008B3419">
              <w:rPr>
                <w:rFonts w:ascii="仿宋_GB2312" w:eastAsia="仿宋_GB2312" w:hAnsiTheme="majorEastAsia" w:cs="宋体" w:hint="eastAsia"/>
                <w:kern w:val="0"/>
                <w:szCs w:val="21"/>
              </w:rPr>
              <w:t>11</w:t>
            </w:r>
          </w:p>
        </w:tc>
        <w:tc>
          <w:tcPr>
            <w:tcW w:w="1040" w:type="dxa"/>
            <w:vAlign w:val="center"/>
          </w:tcPr>
          <w:p w14:paraId="0F90A236" w14:textId="4FE70060" w:rsidR="008B3419" w:rsidRPr="008B3419" w:rsidRDefault="008B3419" w:rsidP="008B3419">
            <w:pPr>
              <w:widowControl/>
              <w:jc w:val="center"/>
              <w:rPr>
                <w:rFonts w:ascii="仿宋_GB2312" w:eastAsia="仿宋_GB2312" w:hAnsiTheme="majorEastAsia" w:cs="宋体"/>
                <w:kern w:val="0"/>
                <w:szCs w:val="21"/>
              </w:rPr>
            </w:pPr>
            <w:r w:rsidRPr="008B3419">
              <w:rPr>
                <w:rFonts w:asciiTheme="majorEastAsia" w:eastAsiaTheme="majorEastAsia" w:hAnsiTheme="majorEastAsia" w:hint="eastAsia"/>
                <w:sz w:val="24"/>
              </w:rPr>
              <w:t>10</w:t>
            </w:r>
          </w:p>
        </w:tc>
        <w:tc>
          <w:tcPr>
            <w:tcW w:w="992" w:type="dxa"/>
            <w:vAlign w:val="center"/>
          </w:tcPr>
          <w:p w14:paraId="3AABB008" w14:textId="4867D23A" w:rsidR="008B3419" w:rsidRPr="008B3419" w:rsidRDefault="008B3419" w:rsidP="008B3419">
            <w:pPr>
              <w:widowControl/>
              <w:jc w:val="center"/>
              <w:rPr>
                <w:rFonts w:ascii="仿宋_GB2312" w:eastAsia="仿宋_GB2312" w:hAnsiTheme="majorEastAsia" w:cs="宋体"/>
                <w:kern w:val="0"/>
                <w:szCs w:val="21"/>
              </w:rPr>
            </w:pPr>
            <w:r w:rsidRPr="008B3419">
              <w:rPr>
                <w:rFonts w:asciiTheme="majorEastAsia" w:eastAsiaTheme="majorEastAsia" w:hAnsiTheme="majorEastAsia" w:hint="eastAsia"/>
                <w:sz w:val="24"/>
              </w:rPr>
              <w:t>21</w:t>
            </w:r>
          </w:p>
        </w:tc>
      </w:tr>
    </w:tbl>
    <w:p w14:paraId="60326359" w14:textId="54E7BF26" w:rsidR="00FE215E" w:rsidRPr="003969B8" w:rsidRDefault="006A1F26" w:rsidP="006A1F26">
      <w:pPr>
        <w:adjustRightInd w:val="0"/>
        <w:snapToGrid w:val="0"/>
        <w:spacing w:before="100" w:beforeAutospacing="1" w:after="100" w:afterAutospacing="1"/>
        <w:rPr>
          <w:rFonts w:ascii="仿宋_GB2312" w:eastAsia="仿宋_GB2312" w:hAnsi="黑体"/>
          <w:b/>
          <w:sz w:val="24"/>
        </w:rPr>
      </w:pPr>
      <w:r>
        <w:rPr>
          <w:rFonts w:ascii="仿宋_GB2312" w:eastAsia="仿宋_GB2312" w:hAnsi="黑体" w:hint="eastAsia"/>
          <w:b/>
          <w:sz w:val="24"/>
        </w:rPr>
        <w:t xml:space="preserve">   </w:t>
      </w:r>
      <w:r w:rsidR="00FE215E" w:rsidRPr="003969B8">
        <w:rPr>
          <w:rFonts w:ascii="仿宋_GB2312" w:eastAsia="仿宋_GB2312" w:hAnsi="黑体" w:hint="eastAsia"/>
          <w:b/>
          <w:sz w:val="24"/>
        </w:rPr>
        <w:t>（五）</w:t>
      </w:r>
      <w:r w:rsidR="0049449D" w:rsidRPr="003969B8">
        <w:rPr>
          <w:rFonts w:ascii="仿宋_GB2312" w:eastAsia="仿宋_GB2312" w:hAnsi="黑体" w:hint="eastAsia"/>
          <w:b/>
          <w:sz w:val="24"/>
        </w:rPr>
        <w:t>暑期学校</w:t>
      </w:r>
    </w:p>
    <w:p w14:paraId="081A3616" w14:textId="75C6455F" w:rsidR="00FE215E" w:rsidRPr="002B5925" w:rsidRDefault="006A1F26" w:rsidP="00FE215E">
      <w:pPr>
        <w:adjustRightInd w:val="0"/>
        <w:snapToGrid w:val="0"/>
        <w:spacing w:before="100" w:beforeAutospacing="1" w:after="100" w:afterAutospacing="1"/>
        <w:ind w:firstLineChars="200" w:firstLine="480"/>
        <w:rPr>
          <w:rFonts w:ascii="仿宋" w:eastAsia="仿宋" w:hAnsi="仿宋"/>
          <w:sz w:val="24"/>
        </w:rPr>
      </w:pPr>
      <w:r w:rsidRPr="002B5925">
        <w:rPr>
          <w:rFonts w:ascii="仿宋" w:eastAsia="仿宋" w:hAnsi="仿宋" w:hint="eastAsia"/>
          <w:sz w:val="24"/>
        </w:rPr>
        <w:t>无</w:t>
      </w:r>
    </w:p>
    <w:p w14:paraId="70999AEB" w14:textId="7777777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Pr="003969B8">
        <w:rPr>
          <w:rFonts w:ascii="仿宋_GB2312" w:eastAsia="仿宋_GB2312" w:hAnsi="黑体"/>
          <w:b/>
          <w:sz w:val="24"/>
        </w:rPr>
        <w:t>六</w:t>
      </w:r>
      <w:r w:rsidRPr="003969B8">
        <w:rPr>
          <w:rFonts w:ascii="仿宋_GB2312" w:eastAsia="仿宋_GB2312" w:hAnsi="黑体" w:hint="eastAsia"/>
          <w:b/>
          <w:sz w:val="24"/>
        </w:rPr>
        <w:t>）</w:t>
      </w:r>
      <w:r w:rsidRPr="003969B8">
        <w:rPr>
          <w:rFonts w:ascii="仿宋_GB2312" w:eastAsia="仿宋_GB2312" w:hAnsi="黑体"/>
          <w:b/>
          <w:sz w:val="24"/>
        </w:rPr>
        <w:t>校园文化建设</w:t>
      </w:r>
    </w:p>
    <w:p w14:paraId="4FD91AA9" w14:textId="77777777" w:rsidR="00A06BAE" w:rsidRDefault="00A06BAE" w:rsidP="00FE215E">
      <w:pPr>
        <w:adjustRightInd w:val="0"/>
        <w:snapToGrid w:val="0"/>
        <w:spacing w:before="100" w:beforeAutospacing="1" w:after="100" w:afterAutospacing="1"/>
        <w:ind w:firstLineChars="200" w:firstLine="420"/>
        <w:rPr>
          <w:rFonts w:ascii="Arial" w:hAnsi="Arial" w:cs="Arial"/>
          <w:color w:val="333333"/>
          <w:szCs w:val="21"/>
        </w:rPr>
      </w:pPr>
      <w:r>
        <w:rPr>
          <w:rFonts w:ascii="Arial" w:hAnsi="Arial" w:cs="Arial"/>
          <w:color w:val="333333"/>
          <w:szCs w:val="21"/>
        </w:rPr>
        <w:t>1.</w:t>
      </w:r>
      <w:r w:rsidRPr="00A06BAE">
        <w:rPr>
          <w:rFonts w:ascii="Arial" w:hAnsi="Arial" w:cs="Arial"/>
          <w:color w:val="333333"/>
          <w:szCs w:val="21"/>
        </w:rPr>
        <w:t>加强政治思想学习</w:t>
      </w:r>
      <w:r>
        <w:rPr>
          <w:rFonts w:ascii="Arial" w:hAnsi="Arial" w:cs="Arial" w:hint="eastAsia"/>
          <w:color w:val="333333"/>
          <w:szCs w:val="21"/>
        </w:rPr>
        <w:t>，</w:t>
      </w:r>
      <w:r>
        <w:rPr>
          <w:rFonts w:ascii="Arial" w:hAnsi="Arial" w:cs="Arial"/>
          <w:color w:val="333333"/>
          <w:szCs w:val="21"/>
        </w:rPr>
        <w:t>通过校会、晨会、级会、班会，组织学生认真学习政治文件、法规制度、道德修养等文章，提高学生的思想认识水平及明辨是非的能力，树立正确的世界观、人生观、价值观，养成良好的道德行为习惯。</w:t>
      </w:r>
    </w:p>
    <w:p w14:paraId="56E0B7CF" w14:textId="77777777" w:rsidR="00A06BAE" w:rsidRDefault="00A06BAE" w:rsidP="00FE215E">
      <w:pPr>
        <w:adjustRightInd w:val="0"/>
        <w:snapToGrid w:val="0"/>
        <w:spacing w:before="100" w:beforeAutospacing="1" w:after="100" w:afterAutospacing="1"/>
        <w:ind w:firstLineChars="200" w:firstLine="420"/>
        <w:rPr>
          <w:rFonts w:ascii="Arial" w:hAnsi="Arial" w:cs="Arial"/>
          <w:color w:val="333333"/>
          <w:szCs w:val="21"/>
        </w:rPr>
      </w:pPr>
      <w:r>
        <w:rPr>
          <w:rFonts w:ascii="Arial" w:hAnsi="Arial" w:cs="Arial" w:hint="eastAsia"/>
          <w:color w:val="333333"/>
          <w:szCs w:val="21"/>
        </w:rPr>
        <w:t>2.</w:t>
      </w:r>
      <w:r w:rsidRPr="00A06BAE">
        <w:rPr>
          <w:rFonts w:ascii="Arial" w:hAnsi="Arial" w:cs="Arial"/>
          <w:color w:val="333333"/>
          <w:szCs w:val="21"/>
        </w:rPr>
        <w:t xml:space="preserve"> </w:t>
      </w:r>
      <w:r>
        <w:rPr>
          <w:rFonts w:ascii="Arial" w:hAnsi="Arial" w:cs="Arial"/>
          <w:color w:val="333333"/>
          <w:szCs w:val="21"/>
        </w:rPr>
        <w:t>狠抓教师在学生中的表率作用</w:t>
      </w:r>
      <w:r>
        <w:rPr>
          <w:rFonts w:ascii="Arial" w:hAnsi="Arial" w:cs="Arial" w:hint="eastAsia"/>
          <w:color w:val="333333"/>
          <w:szCs w:val="21"/>
        </w:rPr>
        <w:t>，</w:t>
      </w:r>
      <w:r>
        <w:rPr>
          <w:rFonts w:ascii="Arial" w:hAnsi="Arial" w:cs="Arial"/>
          <w:color w:val="333333"/>
          <w:szCs w:val="21"/>
        </w:rPr>
        <w:t>要求教师从精神风貌、道德修养、工作作风、学识水平到仪表风度、言谈举止、生活起居都应起到为人师表的作用。这样，教师有高度的事业心、责任感和无私奉献的敬业精神，学生有远大的理想和抱负，勤奋攻读，立志成才，整个校园充满一种浓厚的积极向上的文化氛围。</w:t>
      </w:r>
    </w:p>
    <w:p w14:paraId="05F8680E" w14:textId="77777777" w:rsidR="00A06BAE" w:rsidRDefault="00A06BAE" w:rsidP="00FE215E">
      <w:pPr>
        <w:adjustRightInd w:val="0"/>
        <w:snapToGrid w:val="0"/>
        <w:spacing w:before="100" w:beforeAutospacing="1" w:after="100" w:afterAutospacing="1"/>
        <w:ind w:firstLineChars="200" w:firstLine="420"/>
        <w:rPr>
          <w:rFonts w:ascii="Arial" w:hAnsi="Arial" w:cs="Arial"/>
          <w:color w:val="333333"/>
          <w:szCs w:val="21"/>
        </w:rPr>
      </w:pPr>
      <w:r>
        <w:rPr>
          <w:rFonts w:ascii="Arial" w:hAnsi="Arial" w:cs="Arial" w:hint="eastAsia"/>
          <w:color w:val="333333"/>
          <w:szCs w:val="21"/>
        </w:rPr>
        <w:t>3.</w:t>
      </w:r>
      <w:r w:rsidRPr="00A06BAE">
        <w:rPr>
          <w:rFonts w:ascii="Arial" w:hAnsi="Arial" w:cs="Arial"/>
          <w:color w:val="333333"/>
          <w:szCs w:val="21"/>
        </w:rPr>
        <w:t xml:space="preserve"> </w:t>
      </w:r>
      <w:r>
        <w:rPr>
          <w:rFonts w:ascii="Arial" w:hAnsi="Arial" w:cs="Arial"/>
          <w:color w:val="333333"/>
          <w:szCs w:val="21"/>
        </w:rPr>
        <w:t>开展各种有益的健康的活动</w:t>
      </w:r>
      <w:r>
        <w:rPr>
          <w:rFonts w:ascii="Arial" w:hAnsi="Arial" w:cs="Arial" w:hint="eastAsia"/>
          <w:color w:val="333333"/>
          <w:szCs w:val="21"/>
        </w:rPr>
        <w:t>，</w:t>
      </w:r>
      <w:r>
        <w:rPr>
          <w:rFonts w:ascii="Arial" w:hAnsi="Arial" w:cs="Arial"/>
          <w:color w:val="333333"/>
          <w:szCs w:val="21"/>
        </w:rPr>
        <w:t>如学雷锋活动、</w:t>
      </w:r>
      <w:r>
        <w:rPr>
          <w:rFonts w:ascii="Arial" w:hAnsi="Arial" w:cs="Arial" w:hint="eastAsia"/>
          <w:color w:val="333333"/>
          <w:szCs w:val="21"/>
        </w:rPr>
        <w:t>各种</w:t>
      </w:r>
      <w:r>
        <w:rPr>
          <w:rFonts w:ascii="Arial" w:hAnsi="Arial" w:cs="Arial"/>
          <w:color w:val="333333"/>
          <w:szCs w:val="21"/>
        </w:rPr>
        <w:t>演讲比赛等</w:t>
      </w:r>
      <w:r>
        <w:rPr>
          <w:rFonts w:ascii="Arial" w:hAnsi="Arial" w:cs="Arial" w:hint="eastAsia"/>
          <w:color w:val="333333"/>
          <w:szCs w:val="21"/>
        </w:rPr>
        <w:t>。</w:t>
      </w:r>
    </w:p>
    <w:p w14:paraId="25BC8B1F" w14:textId="77777777" w:rsidR="00FE215E" w:rsidRPr="00C14D2B" w:rsidRDefault="00FE215E" w:rsidP="00FE215E">
      <w:pPr>
        <w:adjustRightInd w:val="0"/>
        <w:snapToGrid w:val="0"/>
        <w:spacing w:before="100" w:beforeAutospacing="1" w:after="100" w:afterAutospacing="1"/>
        <w:ind w:firstLineChars="200" w:firstLine="560"/>
        <w:rPr>
          <w:rFonts w:ascii="黑体" w:eastAsia="黑体" w:hAnsi="微软雅黑"/>
          <w:sz w:val="28"/>
        </w:rPr>
      </w:pPr>
      <w:r w:rsidRPr="00C14D2B">
        <w:rPr>
          <w:rFonts w:ascii="黑体" w:eastAsia="黑体" w:hAnsi="微软雅黑" w:hint="eastAsia"/>
          <w:sz w:val="28"/>
        </w:rPr>
        <w:t>五、培养质量</w:t>
      </w:r>
    </w:p>
    <w:p w14:paraId="7A0D28DC" w14:textId="6E07703D" w:rsidR="00FE215E" w:rsidRDefault="00FA1F26"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（一</w:t>
      </w:r>
      <w:r w:rsidR="00FE215E" w:rsidRPr="003969B8">
        <w:rPr>
          <w:rFonts w:ascii="仿宋_GB2312" w:eastAsia="仿宋_GB2312" w:hAnsi="黑体" w:hint="eastAsia"/>
          <w:b/>
          <w:sz w:val="24"/>
        </w:rPr>
        <w:t>）毕业生就业率</w:t>
      </w:r>
    </w:p>
    <w:p w14:paraId="65E587C4" w14:textId="77777777" w:rsidR="00E35340" w:rsidRDefault="00E35340" w:rsidP="003969B8">
      <w:pPr>
        <w:adjustRightInd w:val="0"/>
        <w:snapToGrid w:val="0"/>
        <w:spacing w:before="100" w:beforeAutospacing="1" w:after="100" w:afterAutospacing="1"/>
        <w:ind w:firstLineChars="177" w:firstLine="426"/>
        <w:rPr>
          <w:rFonts w:ascii="仿宋_GB2312" w:eastAsia="仿宋_GB2312" w:hAnsi="黑体"/>
          <w:b/>
          <w:sz w:val="24"/>
        </w:rPr>
      </w:pPr>
    </w:p>
    <w:p w14:paraId="3196502F" w14:textId="77777777" w:rsidR="00E35340" w:rsidRPr="003969B8" w:rsidRDefault="00E35340" w:rsidP="003969B8">
      <w:pPr>
        <w:adjustRightInd w:val="0"/>
        <w:snapToGrid w:val="0"/>
        <w:spacing w:before="100" w:beforeAutospacing="1" w:after="100" w:afterAutospacing="1"/>
        <w:ind w:firstLineChars="177" w:firstLine="426"/>
        <w:rPr>
          <w:rFonts w:ascii="仿宋_GB2312" w:eastAsia="仿宋_GB2312" w:hAnsi="黑体"/>
          <w:b/>
          <w:sz w:val="24"/>
        </w:rPr>
      </w:pPr>
    </w:p>
    <w:p w14:paraId="6E8ED6B7" w14:textId="775AE097" w:rsidR="00FE215E" w:rsidRPr="006B4CEC" w:rsidRDefault="00FE215E" w:rsidP="006B4CEC">
      <w:pPr>
        <w:adjustRightInd w:val="0"/>
        <w:snapToGrid w:val="0"/>
        <w:ind w:firstLineChars="200" w:firstLine="420"/>
        <w:jc w:val="center"/>
        <w:rPr>
          <w:rFonts w:ascii="仿宋_GB2312" w:eastAsia="仿宋_GB2312" w:hAnsiTheme="majorEastAsia"/>
          <w:szCs w:val="21"/>
        </w:rPr>
      </w:pPr>
      <w:r w:rsidRPr="006B4CEC">
        <w:rPr>
          <w:rFonts w:ascii="仿宋_GB2312" w:eastAsia="仿宋_GB2312" w:hAnsiTheme="majorEastAsia" w:hint="eastAsia"/>
          <w:szCs w:val="21"/>
        </w:rPr>
        <w:t>表：</w:t>
      </w:r>
      <w:r w:rsidR="004A7461">
        <w:rPr>
          <w:rFonts w:ascii="仿宋_GB2312" w:eastAsia="仿宋_GB2312" w:hAnsiTheme="majorEastAsia" w:hint="eastAsia"/>
          <w:szCs w:val="21"/>
        </w:rPr>
        <w:t>2016</w:t>
      </w:r>
      <w:r w:rsidRPr="006B4CEC">
        <w:rPr>
          <w:rFonts w:ascii="仿宋_GB2312" w:eastAsia="仿宋_GB2312" w:hAnsiTheme="majorEastAsia" w:hint="eastAsia"/>
          <w:szCs w:val="21"/>
        </w:rPr>
        <w:t>届毕业生就业率</w:t>
      </w:r>
    </w:p>
    <w:tbl>
      <w:tblPr>
        <w:tblStyle w:val="a4"/>
        <w:tblW w:w="9214" w:type="dxa"/>
        <w:tblInd w:w="562" w:type="dxa"/>
        <w:tblLook w:val="04A0" w:firstRow="1" w:lastRow="0" w:firstColumn="1" w:lastColumn="0" w:noHBand="0" w:noVBand="1"/>
      </w:tblPr>
      <w:tblGrid>
        <w:gridCol w:w="4066"/>
        <w:gridCol w:w="2626"/>
        <w:gridCol w:w="1185"/>
        <w:gridCol w:w="1337"/>
      </w:tblGrid>
      <w:tr w:rsidR="00BE1C73" w:rsidRPr="006B4CEC" w14:paraId="58F09A08" w14:textId="77777777" w:rsidTr="005F6467">
        <w:trPr>
          <w:trHeight w:val="420"/>
        </w:trPr>
        <w:tc>
          <w:tcPr>
            <w:tcW w:w="6692" w:type="dxa"/>
            <w:gridSpan w:val="2"/>
            <w:hideMark/>
          </w:tcPr>
          <w:p w14:paraId="0EAE58B9" w14:textId="77777777" w:rsidR="00BE1C73" w:rsidRPr="0073401F" w:rsidRDefault="00BE1C73" w:rsidP="005F6467">
            <w:pPr>
              <w:widowControl/>
              <w:rPr>
                <w:rFonts w:ascii="宋体" w:hAnsi="宋体" w:cs="宋体"/>
                <w:kern w:val="0"/>
                <w:sz w:val="24"/>
              </w:rPr>
            </w:pPr>
            <w:r w:rsidRPr="0073401F">
              <w:rPr>
                <w:rFonts w:ascii="宋体" w:hAnsi="宋体" w:cs="宋体" w:hint="eastAsia"/>
                <w:kern w:val="0"/>
                <w:sz w:val="24"/>
              </w:rPr>
              <w:t>项目</w:t>
            </w:r>
          </w:p>
        </w:tc>
        <w:tc>
          <w:tcPr>
            <w:tcW w:w="1185" w:type="dxa"/>
            <w:hideMark/>
          </w:tcPr>
          <w:p w14:paraId="518E71DF" w14:textId="77777777" w:rsidR="00BE1C73" w:rsidRPr="0073401F" w:rsidRDefault="00BE1C73" w:rsidP="005F6467">
            <w:pPr>
              <w:widowControl/>
              <w:jc w:val="center"/>
              <w:rPr>
                <w:rFonts w:ascii="宋体" w:hAnsi="宋体" w:cs="宋体"/>
                <w:kern w:val="0"/>
                <w:sz w:val="24"/>
              </w:rPr>
            </w:pPr>
            <w:r w:rsidRPr="0073401F">
              <w:rPr>
                <w:rFonts w:ascii="宋体" w:hAnsi="宋体" w:cs="宋体" w:hint="eastAsia"/>
                <w:kern w:val="0"/>
                <w:sz w:val="24"/>
              </w:rPr>
              <w:t>人数</w:t>
            </w:r>
          </w:p>
        </w:tc>
        <w:tc>
          <w:tcPr>
            <w:tcW w:w="1337" w:type="dxa"/>
          </w:tcPr>
          <w:p w14:paraId="60B3487C" w14:textId="77777777" w:rsidR="00BE1C73" w:rsidRPr="0073401F" w:rsidRDefault="00BE1C73" w:rsidP="005F6467">
            <w:pPr>
              <w:widowControl/>
              <w:jc w:val="center"/>
              <w:rPr>
                <w:rFonts w:ascii="宋体" w:hAnsi="宋体" w:cs="宋体"/>
                <w:kern w:val="0"/>
                <w:sz w:val="24"/>
              </w:rPr>
            </w:pPr>
            <w:r w:rsidRPr="0073401F">
              <w:rPr>
                <w:rFonts w:ascii="宋体" w:hAnsi="宋体" w:cs="宋体" w:hint="eastAsia"/>
                <w:kern w:val="0"/>
                <w:sz w:val="24"/>
              </w:rPr>
              <w:t>百分比</w:t>
            </w:r>
          </w:p>
        </w:tc>
      </w:tr>
      <w:tr w:rsidR="00D92C6C" w:rsidRPr="006B4CEC" w14:paraId="74F75339" w14:textId="77777777" w:rsidTr="004A7461">
        <w:trPr>
          <w:trHeight w:val="315"/>
        </w:trPr>
        <w:tc>
          <w:tcPr>
            <w:tcW w:w="4066" w:type="dxa"/>
            <w:vMerge w:val="restart"/>
            <w:hideMark/>
          </w:tcPr>
          <w:p w14:paraId="21520EB5" w14:textId="77777777" w:rsidR="00D92C6C" w:rsidRPr="0073401F" w:rsidRDefault="00D92C6C" w:rsidP="00D92C6C">
            <w:pPr>
              <w:widowControl/>
              <w:rPr>
                <w:rFonts w:ascii="宋体" w:hAnsi="宋体"/>
                <w:kern w:val="0"/>
                <w:sz w:val="24"/>
              </w:rPr>
            </w:pPr>
            <w:r w:rsidRPr="0073401F">
              <w:rPr>
                <w:rFonts w:ascii="宋体" w:hAnsi="宋体" w:hint="eastAsia"/>
                <w:kern w:val="0"/>
                <w:sz w:val="24"/>
              </w:rPr>
              <w:t>1. 本专业应届毕业生就业率</w:t>
            </w:r>
          </w:p>
        </w:tc>
        <w:tc>
          <w:tcPr>
            <w:tcW w:w="2626" w:type="dxa"/>
            <w:hideMark/>
          </w:tcPr>
          <w:p w14:paraId="640AFB83" w14:textId="77777777" w:rsidR="00D92C6C" w:rsidRPr="0073401F" w:rsidRDefault="00D92C6C" w:rsidP="00D92C6C">
            <w:pPr>
              <w:widowControl/>
              <w:rPr>
                <w:rFonts w:ascii="宋体" w:hAnsi="宋体" w:cs="宋体"/>
                <w:kern w:val="0"/>
                <w:sz w:val="24"/>
              </w:rPr>
            </w:pPr>
            <w:r w:rsidRPr="0073401F">
              <w:rPr>
                <w:rFonts w:ascii="宋体" w:hAnsi="宋体" w:cs="宋体" w:hint="eastAsia"/>
                <w:kern w:val="0"/>
                <w:sz w:val="24"/>
              </w:rPr>
              <w:t>专业就业学生总数</w:t>
            </w:r>
          </w:p>
        </w:tc>
        <w:tc>
          <w:tcPr>
            <w:tcW w:w="1185" w:type="dxa"/>
          </w:tcPr>
          <w:p w14:paraId="145FAE8E" w14:textId="398384AD"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color w:val="000000" w:themeColor="text1"/>
                <w:sz w:val="24"/>
              </w:rPr>
              <w:t>91</w:t>
            </w:r>
          </w:p>
        </w:tc>
        <w:tc>
          <w:tcPr>
            <w:tcW w:w="1337" w:type="dxa"/>
          </w:tcPr>
          <w:p w14:paraId="35B82885" w14:textId="773DB943"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hint="eastAsia"/>
                <w:color w:val="000000" w:themeColor="text1"/>
                <w:sz w:val="24"/>
              </w:rPr>
              <w:t>1</w:t>
            </w:r>
            <w:r w:rsidRPr="00647C43">
              <w:rPr>
                <w:rFonts w:asciiTheme="majorEastAsia" w:eastAsiaTheme="majorEastAsia" w:hAnsiTheme="majorEastAsia"/>
                <w:color w:val="000000" w:themeColor="text1"/>
                <w:sz w:val="24"/>
              </w:rPr>
              <w:t>00</w:t>
            </w:r>
            <w:r w:rsidRPr="00647C43">
              <w:rPr>
                <w:rFonts w:asciiTheme="majorEastAsia" w:eastAsiaTheme="majorEastAsia" w:hAnsiTheme="majorEastAsia" w:hint="eastAsia"/>
                <w:color w:val="000000" w:themeColor="text1"/>
                <w:sz w:val="24"/>
              </w:rPr>
              <w:t>%</w:t>
            </w:r>
          </w:p>
        </w:tc>
      </w:tr>
      <w:tr w:rsidR="00D92C6C" w:rsidRPr="006B4CEC" w14:paraId="040B9CDF" w14:textId="77777777" w:rsidTr="004A7461">
        <w:trPr>
          <w:trHeight w:val="315"/>
        </w:trPr>
        <w:tc>
          <w:tcPr>
            <w:tcW w:w="4066" w:type="dxa"/>
            <w:vMerge/>
            <w:hideMark/>
          </w:tcPr>
          <w:p w14:paraId="4F40BAE6" w14:textId="77777777" w:rsidR="00D92C6C" w:rsidRPr="0073401F" w:rsidRDefault="00D92C6C" w:rsidP="00D92C6C">
            <w:pPr>
              <w:widowControl/>
              <w:jc w:val="left"/>
              <w:rPr>
                <w:rFonts w:ascii="宋体" w:hAnsi="宋体"/>
                <w:kern w:val="0"/>
                <w:sz w:val="24"/>
              </w:rPr>
            </w:pPr>
          </w:p>
        </w:tc>
        <w:tc>
          <w:tcPr>
            <w:tcW w:w="2626" w:type="dxa"/>
            <w:hideMark/>
          </w:tcPr>
          <w:p w14:paraId="014EF9E0" w14:textId="77777777" w:rsidR="00D92C6C" w:rsidRPr="0073401F" w:rsidRDefault="00D92C6C" w:rsidP="00D92C6C">
            <w:pPr>
              <w:widowControl/>
              <w:rPr>
                <w:rFonts w:ascii="宋体" w:hAnsi="宋体" w:cs="宋体"/>
                <w:kern w:val="0"/>
                <w:sz w:val="24"/>
              </w:rPr>
            </w:pPr>
            <w:r w:rsidRPr="0073401F">
              <w:rPr>
                <w:rFonts w:ascii="宋体" w:hAnsi="宋体" w:cs="宋体" w:hint="eastAsia"/>
                <w:kern w:val="0"/>
                <w:sz w:val="24"/>
              </w:rPr>
              <w:t>已就业学生人数</w:t>
            </w:r>
          </w:p>
        </w:tc>
        <w:tc>
          <w:tcPr>
            <w:tcW w:w="1185" w:type="dxa"/>
          </w:tcPr>
          <w:p w14:paraId="4DD4C491" w14:textId="128C7156" w:rsidR="00D92C6C" w:rsidRPr="0073401F" w:rsidRDefault="00D92C6C" w:rsidP="00D92C6C">
            <w:pPr>
              <w:widowControl/>
              <w:jc w:val="right"/>
              <w:rPr>
                <w:rFonts w:ascii="宋体" w:hAnsi="宋体"/>
                <w:color w:val="000000" w:themeColor="text1"/>
                <w:kern w:val="0"/>
                <w:sz w:val="24"/>
              </w:rPr>
            </w:pPr>
            <w:r w:rsidRPr="00647C43">
              <w:rPr>
                <w:rFonts w:ascii="宋体" w:hAnsi="宋体" w:hint="eastAsia"/>
                <w:color w:val="000000" w:themeColor="text1"/>
                <w:kern w:val="0"/>
                <w:sz w:val="24"/>
              </w:rPr>
              <w:t>7</w:t>
            </w:r>
            <w:r w:rsidRPr="00647C43">
              <w:rPr>
                <w:rFonts w:ascii="宋体" w:hAnsi="宋体"/>
                <w:color w:val="000000" w:themeColor="text1"/>
                <w:kern w:val="0"/>
                <w:sz w:val="24"/>
              </w:rPr>
              <w:t>3</w:t>
            </w:r>
          </w:p>
        </w:tc>
        <w:tc>
          <w:tcPr>
            <w:tcW w:w="1337" w:type="dxa"/>
          </w:tcPr>
          <w:p w14:paraId="7685BF5F" w14:textId="7CC74B8C" w:rsidR="00D92C6C" w:rsidRPr="0073401F" w:rsidRDefault="00D92C6C" w:rsidP="00D92C6C">
            <w:pPr>
              <w:widowControl/>
              <w:jc w:val="right"/>
              <w:rPr>
                <w:rFonts w:ascii="宋体" w:hAnsi="宋体"/>
                <w:color w:val="000000" w:themeColor="text1"/>
                <w:kern w:val="0"/>
                <w:sz w:val="24"/>
              </w:rPr>
            </w:pPr>
          </w:p>
        </w:tc>
      </w:tr>
      <w:tr w:rsidR="00D92C6C" w:rsidRPr="006B4CEC" w14:paraId="7240FE37" w14:textId="77777777" w:rsidTr="004A7461">
        <w:trPr>
          <w:trHeight w:val="315"/>
        </w:trPr>
        <w:tc>
          <w:tcPr>
            <w:tcW w:w="4066" w:type="dxa"/>
            <w:vMerge/>
            <w:hideMark/>
          </w:tcPr>
          <w:p w14:paraId="4C8DC624" w14:textId="77777777" w:rsidR="00D92C6C" w:rsidRPr="0073401F" w:rsidRDefault="00D92C6C" w:rsidP="00D92C6C">
            <w:pPr>
              <w:widowControl/>
              <w:jc w:val="left"/>
              <w:rPr>
                <w:rFonts w:ascii="宋体" w:hAnsi="宋体"/>
                <w:kern w:val="0"/>
                <w:sz w:val="24"/>
              </w:rPr>
            </w:pPr>
          </w:p>
        </w:tc>
        <w:tc>
          <w:tcPr>
            <w:tcW w:w="2626" w:type="dxa"/>
            <w:hideMark/>
          </w:tcPr>
          <w:p w14:paraId="75F73694" w14:textId="77777777" w:rsidR="00D92C6C" w:rsidRPr="0073401F" w:rsidRDefault="00D92C6C" w:rsidP="00D92C6C">
            <w:pPr>
              <w:widowControl/>
              <w:rPr>
                <w:rFonts w:ascii="宋体" w:hAnsi="宋体" w:cs="宋体"/>
                <w:kern w:val="0"/>
                <w:sz w:val="24"/>
              </w:rPr>
            </w:pPr>
            <w:r w:rsidRPr="0073401F">
              <w:rPr>
                <w:rFonts w:ascii="宋体" w:hAnsi="宋体" w:cs="宋体" w:hint="eastAsia"/>
                <w:kern w:val="0"/>
                <w:sz w:val="24"/>
              </w:rPr>
              <w:t>实际就业率</w:t>
            </w:r>
          </w:p>
        </w:tc>
        <w:tc>
          <w:tcPr>
            <w:tcW w:w="1185" w:type="dxa"/>
          </w:tcPr>
          <w:p w14:paraId="27F5D45D" w14:textId="21455B2B" w:rsidR="00D92C6C" w:rsidRPr="0073401F" w:rsidRDefault="00D92C6C" w:rsidP="00D92C6C">
            <w:pPr>
              <w:widowControl/>
              <w:jc w:val="right"/>
              <w:rPr>
                <w:rFonts w:ascii="宋体" w:hAnsi="宋体"/>
                <w:color w:val="000000" w:themeColor="text1"/>
                <w:kern w:val="0"/>
                <w:sz w:val="24"/>
              </w:rPr>
            </w:pPr>
          </w:p>
        </w:tc>
        <w:tc>
          <w:tcPr>
            <w:tcW w:w="1337" w:type="dxa"/>
          </w:tcPr>
          <w:p w14:paraId="1CE0AC5C" w14:textId="4409D05C" w:rsidR="00D92C6C" w:rsidRPr="0073401F" w:rsidRDefault="00D92C6C" w:rsidP="00D92C6C">
            <w:pPr>
              <w:widowControl/>
              <w:jc w:val="right"/>
              <w:rPr>
                <w:rFonts w:ascii="宋体" w:hAnsi="宋体"/>
                <w:color w:val="000000" w:themeColor="text1"/>
                <w:kern w:val="0"/>
                <w:sz w:val="24"/>
              </w:rPr>
            </w:pPr>
            <w:r w:rsidRPr="00647C43">
              <w:rPr>
                <w:rFonts w:ascii="宋体" w:hAnsi="宋体" w:hint="eastAsia"/>
                <w:color w:val="000000" w:themeColor="text1"/>
                <w:kern w:val="0"/>
                <w:sz w:val="24"/>
              </w:rPr>
              <w:t>8</w:t>
            </w:r>
            <w:r w:rsidRPr="00647C43">
              <w:rPr>
                <w:rFonts w:ascii="宋体" w:hAnsi="宋体"/>
                <w:color w:val="000000" w:themeColor="text1"/>
                <w:kern w:val="0"/>
                <w:sz w:val="24"/>
              </w:rPr>
              <w:t>0</w:t>
            </w:r>
            <w:r w:rsidRPr="00647C43">
              <w:rPr>
                <w:rFonts w:ascii="宋体" w:hAnsi="宋体" w:hint="eastAsia"/>
                <w:color w:val="000000" w:themeColor="text1"/>
                <w:kern w:val="0"/>
                <w:sz w:val="24"/>
              </w:rPr>
              <w:t>.</w:t>
            </w:r>
            <w:r w:rsidRPr="00647C43">
              <w:rPr>
                <w:rFonts w:ascii="宋体" w:hAnsi="宋体"/>
                <w:color w:val="000000" w:themeColor="text1"/>
                <w:kern w:val="0"/>
                <w:sz w:val="24"/>
              </w:rPr>
              <w:t>2</w:t>
            </w:r>
            <w:r w:rsidRPr="00647C43">
              <w:rPr>
                <w:rFonts w:ascii="宋体" w:hAnsi="宋体" w:hint="eastAsia"/>
                <w:color w:val="000000" w:themeColor="text1"/>
                <w:kern w:val="0"/>
                <w:sz w:val="24"/>
              </w:rPr>
              <w:t>%</w:t>
            </w:r>
          </w:p>
        </w:tc>
      </w:tr>
      <w:tr w:rsidR="00D92C6C" w:rsidRPr="006B4CEC" w14:paraId="04482880" w14:textId="77777777" w:rsidTr="004A7461">
        <w:trPr>
          <w:trHeight w:val="315"/>
        </w:trPr>
        <w:tc>
          <w:tcPr>
            <w:tcW w:w="4066" w:type="dxa"/>
            <w:vMerge/>
            <w:hideMark/>
          </w:tcPr>
          <w:p w14:paraId="4265780B" w14:textId="77777777" w:rsidR="00D92C6C" w:rsidRPr="0073401F" w:rsidRDefault="00D92C6C" w:rsidP="00D92C6C">
            <w:pPr>
              <w:widowControl/>
              <w:jc w:val="left"/>
              <w:rPr>
                <w:rFonts w:ascii="宋体" w:hAnsi="宋体"/>
                <w:kern w:val="0"/>
                <w:sz w:val="24"/>
              </w:rPr>
            </w:pPr>
          </w:p>
        </w:tc>
        <w:tc>
          <w:tcPr>
            <w:tcW w:w="2626" w:type="dxa"/>
            <w:hideMark/>
          </w:tcPr>
          <w:p w14:paraId="49BB25C6" w14:textId="77777777" w:rsidR="00D92C6C" w:rsidRPr="0073401F" w:rsidRDefault="00D92C6C" w:rsidP="00D92C6C">
            <w:pPr>
              <w:widowControl/>
              <w:rPr>
                <w:rFonts w:ascii="宋体" w:hAnsi="宋体" w:cs="宋体"/>
                <w:kern w:val="0"/>
                <w:sz w:val="24"/>
              </w:rPr>
            </w:pPr>
            <w:r w:rsidRPr="0073401F">
              <w:rPr>
                <w:rFonts w:ascii="宋体" w:hAnsi="宋体" w:cs="宋体" w:hint="eastAsia"/>
                <w:kern w:val="0"/>
                <w:sz w:val="24"/>
              </w:rPr>
              <w:t>其中灵活就业人数</w:t>
            </w:r>
          </w:p>
        </w:tc>
        <w:tc>
          <w:tcPr>
            <w:tcW w:w="1185" w:type="dxa"/>
          </w:tcPr>
          <w:p w14:paraId="2BA4E65C" w14:textId="444D6A70"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hint="eastAsia"/>
                <w:color w:val="000000" w:themeColor="text1"/>
                <w:sz w:val="24"/>
              </w:rPr>
              <w:t>0</w:t>
            </w:r>
          </w:p>
        </w:tc>
        <w:tc>
          <w:tcPr>
            <w:tcW w:w="1337" w:type="dxa"/>
          </w:tcPr>
          <w:p w14:paraId="7026318F" w14:textId="3A65506C"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hint="eastAsia"/>
                <w:color w:val="000000" w:themeColor="text1"/>
                <w:sz w:val="24"/>
              </w:rPr>
              <w:t>0%</w:t>
            </w:r>
          </w:p>
        </w:tc>
      </w:tr>
      <w:tr w:rsidR="00D92C6C" w:rsidRPr="006B4CEC" w14:paraId="1CF7F726" w14:textId="77777777" w:rsidTr="004A7461">
        <w:trPr>
          <w:trHeight w:val="315"/>
        </w:trPr>
        <w:tc>
          <w:tcPr>
            <w:tcW w:w="4066" w:type="dxa"/>
            <w:vMerge/>
            <w:hideMark/>
          </w:tcPr>
          <w:p w14:paraId="5F465931" w14:textId="77777777" w:rsidR="00D92C6C" w:rsidRPr="0073401F" w:rsidRDefault="00D92C6C" w:rsidP="00D92C6C">
            <w:pPr>
              <w:widowControl/>
              <w:jc w:val="left"/>
              <w:rPr>
                <w:rFonts w:ascii="宋体" w:hAnsi="宋体"/>
                <w:kern w:val="0"/>
                <w:sz w:val="24"/>
              </w:rPr>
            </w:pPr>
          </w:p>
        </w:tc>
        <w:tc>
          <w:tcPr>
            <w:tcW w:w="2626" w:type="dxa"/>
            <w:hideMark/>
          </w:tcPr>
          <w:p w14:paraId="28D88A76" w14:textId="77777777" w:rsidR="00D92C6C" w:rsidRPr="0073401F" w:rsidRDefault="00D92C6C" w:rsidP="00D92C6C">
            <w:pPr>
              <w:widowControl/>
              <w:rPr>
                <w:rFonts w:ascii="宋体" w:hAnsi="宋体" w:cs="宋体"/>
                <w:kern w:val="0"/>
                <w:sz w:val="24"/>
              </w:rPr>
            </w:pPr>
            <w:r w:rsidRPr="0073401F">
              <w:rPr>
                <w:rFonts w:ascii="宋体" w:hAnsi="宋体" w:cs="宋体" w:hint="eastAsia"/>
                <w:kern w:val="0"/>
                <w:sz w:val="24"/>
              </w:rPr>
              <w:t>灵活就业率</w:t>
            </w:r>
          </w:p>
        </w:tc>
        <w:tc>
          <w:tcPr>
            <w:tcW w:w="1185" w:type="dxa"/>
          </w:tcPr>
          <w:p w14:paraId="1644ACA8" w14:textId="45343119" w:rsidR="00D92C6C" w:rsidRPr="0073401F" w:rsidRDefault="00D92C6C" w:rsidP="00D92C6C">
            <w:pPr>
              <w:widowControl/>
              <w:jc w:val="right"/>
              <w:rPr>
                <w:rFonts w:ascii="宋体" w:hAnsi="宋体"/>
                <w:color w:val="000000" w:themeColor="text1"/>
                <w:kern w:val="0"/>
                <w:sz w:val="24"/>
              </w:rPr>
            </w:pPr>
            <w:r>
              <w:rPr>
                <w:rFonts w:asciiTheme="majorEastAsia" w:eastAsiaTheme="majorEastAsia" w:hAnsiTheme="majorEastAsia" w:hint="eastAsia"/>
                <w:color w:val="000000" w:themeColor="text1"/>
                <w:sz w:val="24"/>
              </w:rPr>
              <w:t>0</w:t>
            </w:r>
          </w:p>
        </w:tc>
        <w:tc>
          <w:tcPr>
            <w:tcW w:w="1337" w:type="dxa"/>
          </w:tcPr>
          <w:p w14:paraId="63A07010" w14:textId="457FE8C1"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hint="eastAsia"/>
                <w:color w:val="000000" w:themeColor="text1"/>
                <w:sz w:val="24"/>
              </w:rPr>
              <w:t>0%</w:t>
            </w:r>
          </w:p>
        </w:tc>
      </w:tr>
      <w:tr w:rsidR="00D92C6C" w:rsidRPr="006B4CEC" w14:paraId="439E0325" w14:textId="77777777" w:rsidTr="004A7461">
        <w:trPr>
          <w:trHeight w:val="315"/>
        </w:trPr>
        <w:tc>
          <w:tcPr>
            <w:tcW w:w="4066" w:type="dxa"/>
            <w:vMerge w:val="restart"/>
            <w:hideMark/>
          </w:tcPr>
          <w:p w14:paraId="6FD11E68" w14:textId="77777777" w:rsidR="00D92C6C" w:rsidRPr="0073401F" w:rsidRDefault="00D92C6C" w:rsidP="00D92C6C">
            <w:pPr>
              <w:widowControl/>
              <w:rPr>
                <w:rFonts w:ascii="宋体" w:hAnsi="宋体"/>
                <w:kern w:val="0"/>
                <w:sz w:val="24"/>
              </w:rPr>
            </w:pPr>
            <w:r w:rsidRPr="0073401F">
              <w:rPr>
                <w:rFonts w:ascii="宋体" w:hAnsi="宋体" w:hint="eastAsia"/>
                <w:kern w:val="0"/>
                <w:sz w:val="24"/>
              </w:rPr>
              <w:t>2.本专业应届毕业生升学基本情况（人）</w:t>
            </w:r>
          </w:p>
        </w:tc>
        <w:tc>
          <w:tcPr>
            <w:tcW w:w="2626" w:type="dxa"/>
            <w:hideMark/>
          </w:tcPr>
          <w:p w14:paraId="44885F10" w14:textId="77777777" w:rsidR="00D92C6C" w:rsidRPr="0073401F" w:rsidRDefault="00D92C6C" w:rsidP="00D92C6C">
            <w:pPr>
              <w:widowControl/>
              <w:rPr>
                <w:rFonts w:ascii="宋体" w:hAnsi="宋体" w:cs="宋体"/>
                <w:kern w:val="0"/>
                <w:sz w:val="24"/>
              </w:rPr>
            </w:pPr>
            <w:r w:rsidRPr="0073401F">
              <w:rPr>
                <w:rFonts w:ascii="宋体" w:hAnsi="宋体" w:cs="宋体" w:hint="eastAsia"/>
                <w:kern w:val="0"/>
                <w:sz w:val="24"/>
              </w:rPr>
              <w:t>免试推荐研究生</w:t>
            </w:r>
          </w:p>
        </w:tc>
        <w:tc>
          <w:tcPr>
            <w:tcW w:w="1185" w:type="dxa"/>
          </w:tcPr>
          <w:p w14:paraId="3EB3B637" w14:textId="7C2EDCE3"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hint="eastAsia"/>
                <w:color w:val="000000" w:themeColor="text1"/>
                <w:sz w:val="24"/>
              </w:rPr>
              <w:t>3</w:t>
            </w:r>
            <w:r w:rsidRPr="00647C43">
              <w:rPr>
                <w:rFonts w:asciiTheme="majorEastAsia" w:eastAsiaTheme="majorEastAsia" w:hAnsiTheme="majorEastAsia"/>
                <w:color w:val="000000" w:themeColor="text1"/>
                <w:sz w:val="24"/>
              </w:rPr>
              <w:t>7</w:t>
            </w:r>
          </w:p>
        </w:tc>
        <w:tc>
          <w:tcPr>
            <w:tcW w:w="1337" w:type="dxa"/>
          </w:tcPr>
          <w:p w14:paraId="0F6227D0" w14:textId="3334C001" w:rsidR="00D92C6C" w:rsidRPr="0073401F" w:rsidRDefault="00D92C6C" w:rsidP="00D92C6C">
            <w:pPr>
              <w:widowControl/>
              <w:jc w:val="right"/>
              <w:rPr>
                <w:rFonts w:ascii="宋体" w:hAnsi="宋体"/>
                <w:color w:val="000000" w:themeColor="text1"/>
                <w:kern w:val="0"/>
                <w:sz w:val="24"/>
              </w:rPr>
            </w:pPr>
            <w:r w:rsidRPr="00647C43">
              <w:rPr>
                <w:rFonts w:ascii="宋体" w:hAnsi="宋体" w:hint="eastAsia"/>
                <w:color w:val="000000" w:themeColor="text1"/>
                <w:kern w:val="0"/>
                <w:sz w:val="24"/>
              </w:rPr>
              <w:t>40.7%</w:t>
            </w:r>
          </w:p>
        </w:tc>
      </w:tr>
      <w:tr w:rsidR="00D92C6C" w:rsidRPr="006B4CEC" w14:paraId="5E168CDE" w14:textId="77777777" w:rsidTr="005F6467">
        <w:trPr>
          <w:trHeight w:val="315"/>
        </w:trPr>
        <w:tc>
          <w:tcPr>
            <w:tcW w:w="4066" w:type="dxa"/>
            <w:vMerge/>
          </w:tcPr>
          <w:p w14:paraId="1FEB7F34" w14:textId="77777777" w:rsidR="00D92C6C" w:rsidRPr="0073401F" w:rsidRDefault="00D92C6C" w:rsidP="00D92C6C">
            <w:pPr>
              <w:widowControl/>
              <w:rPr>
                <w:rFonts w:ascii="宋体" w:hAnsi="宋体"/>
                <w:kern w:val="0"/>
                <w:sz w:val="24"/>
              </w:rPr>
            </w:pPr>
          </w:p>
        </w:tc>
        <w:tc>
          <w:tcPr>
            <w:tcW w:w="2626" w:type="dxa"/>
          </w:tcPr>
          <w:p w14:paraId="287BC2C9" w14:textId="77777777" w:rsidR="00D92C6C" w:rsidRPr="0073401F" w:rsidRDefault="00D92C6C" w:rsidP="00D92C6C">
            <w:pPr>
              <w:widowControl/>
              <w:rPr>
                <w:rFonts w:ascii="宋体" w:hAnsi="宋体" w:cs="宋体"/>
                <w:kern w:val="0"/>
                <w:sz w:val="24"/>
              </w:rPr>
            </w:pPr>
            <w:r w:rsidRPr="0073401F">
              <w:rPr>
                <w:rFonts w:ascii="宋体" w:hAnsi="宋体" w:cs="宋体" w:hint="eastAsia"/>
                <w:kern w:val="0"/>
                <w:sz w:val="24"/>
              </w:rPr>
              <w:t>考研录取</w:t>
            </w:r>
          </w:p>
        </w:tc>
        <w:tc>
          <w:tcPr>
            <w:tcW w:w="1185" w:type="dxa"/>
          </w:tcPr>
          <w:p w14:paraId="2EEC6B24" w14:textId="417A0DC3"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hint="eastAsia"/>
                <w:color w:val="000000" w:themeColor="text1"/>
                <w:sz w:val="24"/>
              </w:rPr>
              <w:t>9</w:t>
            </w:r>
          </w:p>
        </w:tc>
        <w:tc>
          <w:tcPr>
            <w:tcW w:w="1337" w:type="dxa"/>
          </w:tcPr>
          <w:p w14:paraId="3ED720EA" w14:textId="711DF1A5"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hint="eastAsia"/>
                <w:color w:val="000000" w:themeColor="text1"/>
                <w:sz w:val="24"/>
              </w:rPr>
              <w:t>9</w:t>
            </w:r>
            <w:r w:rsidRPr="00647C43">
              <w:rPr>
                <w:rFonts w:asciiTheme="majorEastAsia" w:eastAsiaTheme="majorEastAsia" w:hAnsiTheme="majorEastAsia"/>
                <w:color w:val="000000" w:themeColor="text1"/>
                <w:sz w:val="24"/>
              </w:rPr>
              <w:t>.9</w:t>
            </w:r>
            <w:r w:rsidRPr="00647C43">
              <w:rPr>
                <w:rFonts w:asciiTheme="majorEastAsia" w:eastAsiaTheme="majorEastAsia" w:hAnsiTheme="majorEastAsia" w:hint="eastAsia"/>
                <w:color w:val="000000" w:themeColor="text1"/>
                <w:sz w:val="24"/>
              </w:rPr>
              <w:t>%</w:t>
            </w:r>
          </w:p>
        </w:tc>
      </w:tr>
      <w:tr w:rsidR="00D92C6C" w:rsidRPr="006B4CEC" w14:paraId="2178EA60" w14:textId="77777777" w:rsidTr="004A7461">
        <w:trPr>
          <w:trHeight w:val="315"/>
        </w:trPr>
        <w:tc>
          <w:tcPr>
            <w:tcW w:w="4066" w:type="dxa"/>
            <w:vMerge/>
            <w:hideMark/>
          </w:tcPr>
          <w:p w14:paraId="22271504" w14:textId="77777777" w:rsidR="00D92C6C" w:rsidRPr="0073401F" w:rsidRDefault="00D92C6C" w:rsidP="00D92C6C">
            <w:pPr>
              <w:widowControl/>
              <w:jc w:val="left"/>
              <w:rPr>
                <w:rFonts w:ascii="宋体" w:hAnsi="宋体"/>
                <w:kern w:val="0"/>
                <w:sz w:val="24"/>
              </w:rPr>
            </w:pPr>
          </w:p>
        </w:tc>
        <w:tc>
          <w:tcPr>
            <w:tcW w:w="2626" w:type="dxa"/>
            <w:hideMark/>
          </w:tcPr>
          <w:p w14:paraId="505DF14D" w14:textId="77777777" w:rsidR="00D92C6C" w:rsidRPr="0073401F" w:rsidRDefault="00D92C6C" w:rsidP="00D92C6C">
            <w:pPr>
              <w:widowControl/>
              <w:rPr>
                <w:rFonts w:ascii="宋体" w:hAnsi="宋体" w:cs="宋体"/>
                <w:kern w:val="0"/>
                <w:sz w:val="24"/>
              </w:rPr>
            </w:pPr>
            <w:r w:rsidRPr="0073401F">
              <w:rPr>
                <w:rFonts w:ascii="宋体" w:hAnsi="宋体" w:cs="宋体" w:hint="eastAsia"/>
                <w:kern w:val="0"/>
                <w:sz w:val="24"/>
              </w:rPr>
              <w:t>出国留学</w:t>
            </w:r>
          </w:p>
        </w:tc>
        <w:tc>
          <w:tcPr>
            <w:tcW w:w="1185" w:type="dxa"/>
          </w:tcPr>
          <w:p w14:paraId="3EFEEF50" w14:textId="4AE969AB"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hint="eastAsia"/>
                <w:color w:val="000000" w:themeColor="text1"/>
                <w:sz w:val="24"/>
              </w:rPr>
              <w:t>1</w:t>
            </w:r>
            <w:r w:rsidRPr="00647C43">
              <w:rPr>
                <w:rFonts w:asciiTheme="majorEastAsia" w:eastAsiaTheme="majorEastAsia" w:hAnsiTheme="majorEastAsia"/>
                <w:color w:val="000000" w:themeColor="text1"/>
                <w:sz w:val="24"/>
              </w:rPr>
              <w:t>7</w:t>
            </w:r>
          </w:p>
        </w:tc>
        <w:tc>
          <w:tcPr>
            <w:tcW w:w="1337" w:type="dxa"/>
          </w:tcPr>
          <w:p w14:paraId="552FAFD2" w14:textId="26D08D3A" w:rsidR="00D92C6C" w:rsidRPr="0073401F" w:rsidRDefault="00D92C6C" w:rsidP="00D92C6C">
            <w:pPr>
              <w:widowControl/>
              <w:jc w:val="right"/>
              <w:rPr>
                <w:rFonts w:ascii="宋体" w:hAnsi="宋体"/>
                <w:color w:val="000000" w:themeColor="text1"/>
                <w:kern w:val="0"/>
                <w:sz w:val="24"/>
              </w:rPr>
            </w:pPr>
            <w:r w:rsidRPr="00647C43">
              <w:rPr>
                <w:rFonts w:asciiTheme="majorEastAsia" w:eastAsiaTheme="majorEastAsia" w:hAnsiTheme="majorEastAsia" w:hint="eastAsia"/>
                <w:color w:val="000000" w:themeColor="text1"/>
                <w:sz w:val="24"/>
              </w:rPr>
              <w:t>1</w:t>
            </w:r>
            <w:r w:rsidRPr="00647C43">
              <w:rPr>
                <w:rFonts w:asciiTheme="majorEastAsia" w:eastAsiaTheme="majorEastAsia" w:hAnsiTheme="majorEastAsia"/>
                <w:color w:val="000000" w:themeColor="text1"/>
                <w:sz w:val="24"/>
              </w:rPr>
              <w:t>8.7</w:t>
            </w:r>
            <w:r w:rsidRPr="00647C43">
              <w:rPr>
                <w:rFonts w:asciiTheme="majorEastAsia" w:eastAsiaTheme="majorEastAsia" w:hAnsiTheme="majorEastAsia" w:hint="eastAsia"/>
                <w:color w:val="000000" w:themeColor="text1"/>
                <w:sz w:val="24"/>
              </w:rPr>
              <w:t>%</w:t>
            </w:r>
          </w:p>
        </w:tc>
      </w:tr>
    </w:tbl>
    <w:p w14:paraId="57FEB105" w14:textId="2C63CCC7"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FA1F26">
        <w:rPr>
          <w:rFonts w:ascii="仿宋_GB2312" w:eastAsia="仿宋_GB2312" w:hAnsi="黑体" w:hint="eastAsia"/>
          <w:b/>
          <w:sz w:val="24"/>
        </w:rPr>
        <w:t>二</w:t>
      </w:r>
      <w:r w:rsidRPr="003969B8">
        <w:rPr>
          <w:rFonts w:ascii="仿宋_GB2312" w:eastAsia="仿宋_GB2312" w:hAnsi="黑体" w:hint="eastAsia"/>
          <w:b/>
          <w:sz w:val="24"/>
        </w:rPr>
        <w:t>）就业专业对口率</w:t>
      </w:r>
    </w:p>
    <w:p w14:paraId="60D9E65B" w14:textId="772C29AA" w:rsidR="002C2D00" w:rsidRPr="00D37E3B" w:rsidRDefault="002C2D00" w:rsidP="00D37E3B">
      <w:pPr>
        <w:adjustRightInd w:val="0"/>
        <w:snapToGrid w:val="0"/>
        <w:ind w:firstLineChars="200" w:firstLine="420"/>
        <w:jc w:val="center"/>
        <w:rPr>
          <w:rFonts w:ascii="仿宋_GB2312" w:eastAsia="仿宋_GB2312" w:hAnsiTheme="majorEastAsia"/>
          <w:szCs w:val="21"/>
        </w:rPr>
      </w:pPr>
      <w:r w:rsidRPr="00D37E3B">
        <w:rPr>
          <w:rFonts w:ascii="仿宋_GB2312" w:eastAsia="仿宋_GB2312" w:hAnsiTheme="majorEastAsia" w:hint="eastAsia"/>
          <w:szCs w:val="21"/>
        </w:rPr>
        <w:t>表：</w:t>
      </w:r>
      <w:r w:rsidR="004A7461">
        <w:rPr>
          <w:rFonts w:ascii="仿宋_GB2312" w:eastAsia="仿宋_GB2312" w:hAnsiTheme="majorEastAsia" w:hint="eastAsia"/>
          <w:szCs w:val="21"/>
        </w:rPr>
        <w:t>2016</w:t>
      </w:r>
      <w:r w:rsidRPr="00D37E3B">
        <w:rPr>
          <w:rFonts w:ascii="仿宋_GB2312" w:eastAsia="仿宋_GB2312" w:hAnsiTheme="majorEastAsia" w:hint="eastAsia"/>
          <w:szCs w:val="21"/>
        </w:rPr>
        <w:t>届毕业生就业专业对口率</w:t>
      </w:r>
    </w:p>
    <w:tbl>
      <w:tblPr>
        <w:tblStyle w:val="a4"/>
        <w:tblW w:w="9214" w:type="dxa"/>
        <w:tblInd w:w="562" w:type="dxa"/>
        <w:tblLook w:val="04A0" w:firstRow="1" w:lastRow="0" w:firstColumn="1" w:lastColumn="0" w:noHBand="0" w:noVBand="1"/>
      </w:tblPr>
      <w:tblGrid>
        <w:gridCol w:w="2977"/>
        <w:gridCol w:w="6237"/>
      </w:tblGrid>
      <w:tr w:rsidR="00BE1C73" w:rsidRPr="00D37E3B" w14:paraId="3C8A2828" w14:textId="77777777" w:rsidTr="005F6467">
        <w:trPr>
          <w:trHeight w:val="368"/>
        </w:trPr>
        <w:tc>
          <w:tcPr>
            <w:tcW w:w="2977" w:type="dxa"/>
            <w:noWrap/>
            <w:vAlign w:val="center"/>
            <w:hideMark/>
          </w:tcPr>
          <w:p w14:paraId="01313453" w14:textId="77777777" w:rsidR="00BE1C73" w:rsidRPr="005753B7" w:rsidRDefault="00BE1C73" w:rsidP="005F6467">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专业对口情况</w:t>
            </w:r>
          </w:p>
        </w:tc>
        <w:tc>
          <w:tcPr>
            <w:tcW w:w="6237" w:type="dxa"/>
            <w:noWrap/>
            <w:vAlign w:val="center"/>
            <w:hideMark/>
          </w:tcPr>
          <w:p w14:paraId="57B10142" w14:textId="77777777" w:rsidR="00BE1C73" w:rsidRPr="005753B7" w:rsidRDefault="00BE1C73" w:rsidP="005F6467">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人数或百分比</w:t>
            </w:r>
          </w:p>
        </w:tc>
      </w:tr>
      <w:tr w:rsidR="00E450DA" w:rsidRPr="00D37E3B" w14:paraId="033B170D" w14:textId="77777777" w:rsidTr="005F6467">
        <w:trPr>
          <w:trHeight w:val="368"/>
        </w:trPr>
        <w:tc>
          <w:tcPr>
            <w:tcW w:w="2977" w:type="dxa"/>
            <w:noWrap/>
            <w:vAlign w:val="center"/>
          </w:tcPr>
          <w:p w14:paraId="1B334A0B" w14:textId="77777777" w:rsidR="00E450DA" w:rsidRPr="00D37E3B" w:rsidRDefault="00E450DA" w:rsidP="00E450DA">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lastRenderedPageBreak/>
              <w:t>基本对口</w:t>
            </w:r>
          </w:p>
        </w:tc>
        <w:tc>
          <w:tcPr>
            <w:tcW w:w="6237" w:type="dxa"/>
            <w:noWrap/>
            <w:vAlign w:val="center"/>
          </w:tcPr>
          <w:p w14:paraId="19AC54BA" w14:textId="736B889B" w:rsidR="00E450DA" w:rsidRPr="00E450DA" w:rsidRDefault="00E450DA" w:rsidP="00E450DA">
            <w:pPr>
              <w:widowControl/>
              <w:ind w:firstLine="360"/>
              <w:jc w:val="center"/>
              <w:rPr>
                <w:rFonts w:ascii="仿宋_GB2312" w:eastAsia="仿宋_GB2312" w:hAnsiTheme="majorEastAsia" w:cs="宋体"/>
                <w:kern w:val="0"/>
                <w:szCs w:val="21"/>
              </w:rPr>
            </w:pPr>
            <w:r w:rsidRPr="00E450DA">
              <w:rPr>
                <w:rFonts w:asciiTheme="majorEastAsia" w:eastAsiaTheme="majorEastAsia" w:hAnsiTheme="majorEastAsia"/>
                <w:sz w:val="24"/>
              </w:rPr>
              <w:t>2</w:t>
            </w:r>
          </w:p>
        </w:tc>
      </w:tr>
      <w:tr w:rsidR="00E450DA" w:rsidRPr="00D37E3B" w14:paraId="1F3A25D5" w14:textId="77777777" w:rsidTr="005F6467">
        <w:trPr>
          <w:trHeight w:val="368"/>
        </w:trPr>
        <w:tc>
          <w:tcPr>
            <w:tcW w:w="2977" w:type="dxa"/>
            <w:noWrap/>
            <w:vAlign w:val="center"/>
            <w:hideMark/>
          </w:tcPr>
          <w:p w14:paraId="0CEFF909" w14:textId="77777777" w:rsidR="00E450DA" w:rsidRPr="00D37E3B" w:rsidRDefault="00E450DA" w:rsidP="00E450DA">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有些关联</w:t>
            </w:r>
          </w:p>
        </w:tc>
        <w:tc>
          <w:tcPr>
            <w:tcW w:w="6237" w:type="dxa"/>
            <w:noWrap/>
            <w:vAlign w:val="center"/>
          </w:tcPr>
          <w:p w14:paraId="6D31814C" w14:textId="510F00AE" w:rsidR="00E450DA" w:rsidRPr="00E450DA" w:rsidRDefault="00E450DA" w:rsidP="00E450DA">
            <w:pPr>
              <w:widowControl/>
              <w:ind w:firstLine="360"/>
              <w:jc w:val="center"/>
              <w:rPr>
                <w:rFonts w:ascii="仿宋_GB2312" w:eastAsia="仿宋_GB2312" w:hAnsiTheme="majorEastAsia" w:cs="宋体"/>
                <w:kern w:val="0"/>
                <w:szCs w:val="21"/>
              </w:rPr>
            </w:pPr>
            <w:r w:rsidRPr="00E450DA">
              <w:rPr>
                <w:rFonts w:asciiTheme="majorEastAsia" w:eastAsiaTheme="majorEastAsia" w:hAnsiTheme="majorEastAsia"/>
                <w:sz w:val="24"/>
              </w:rPr>
              <w:t>4</w:t>
            </w:r>
          </w:p>
        </w:tc>
      </w:tr>
      <w:tr w:rsidR="00E450DA" w:rsidRPr="00D37E3B" w14:paraId="7194AED2" w14:textId="77777777" w:rsidTr="005F6467">
        <w:trPr>
          <w:trHeight w:val="368"/>
        </w:trPr>
        <w:tc>
          <w:tcPr>
            <w:tcW w:w="2977" w:type="dxa"/>
            <w:noWrap/>
            <w:vAlign w:val="center"/>
            <w:hideMark/>
          </w:tcPr>
          <w:p w14:paraId="14CA0FDC" w14:textId="77777777" w:rsidR="00E450DA" w:rsidRPr="00D37E3B" w:rsidRDefault="00E450DA" w:rsidP="00E450DA">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非常对口</w:t>
            </w:r>
          </w:p>
        </w:tc>
        <w:tc>
          <w:tcPr>
            <w:tcW w:w="6237" w:type="dxa"/>
            <w:noWrap/>
            <w:vAlign w:val="center"/>
          </w:tcPr>
          <w:p w14:paraId="26CF163B" w14:textId="7938C598" w:rsidR="00E450DA" w:rsidRPr="00E450DA" w:rsidRDefault="00E450DA" w:rsidP="00E450DA">
            <w:pPr>
              <w:widowControl/>
              <w:ind w:firstLine="360"/>
              <w:jc w:val="center"/>
              <w:rPr>
                <w:rFonts w:ascii="仿宋_GB2312" w:eastAsia="仿宋_GB2312" w:hAnsiTheme="majorEastAsia" w:cs="宋体"/>
                <w:kern w:val="0"/>
                <w:szCs w:val="21"/>
              </w:rPr>
            </w:pPr>
            <w:r w:rsidRPr="00E450DA">
              <w:rPr>
                <w:rFonts w:asciiTheme="majorEastAsia" w:eastAsiaTheme="majorEastAsia" w:hAnsiTheme="majorEastAsia" w:hint="eastAsia"/>
                <w:sz w:val="24"/>
              </w:rPr>
              <w:t>1</w:t>
            </w:r>
          </w:p>
        </w:tc>
      </w:tr>
      <w:tr w:rsidR="00E450DA" w:rsidRPr="00D37E3B" w14:paraId="61EB76D3" w14:textId="77777777" w:rsidTr="005F6467">
        <w:trPr>
          <w:trHeight w:val="368"/>
        </w:trPr>
        <w:tc>
          <w:tcPr>
            <w:tcW w:w="2977" w:type="dxa"/>
            <w:noWrap/>
            <w:vAlign w:val="center"/>
            <w:hideMark/>
          </w:tcPr>
          <w:p w14:paraId="7003A2E0" w14:textId="77777777" w:rsidR="00E450DA" w:rsidRPr="00D37E3B" w:rsidRDefault="00E450DA" w:rsidP="00E450DA">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毫不相关</w:t>
            </w:r>
          </w:p>
        </w:tc>
        <w:tc>
          <w:tcPr>
            <w:tcW w:w="6237" w:type="dxa"/>
            <w:noWrap/>
            <w:vAlign w:val="center"/>
          </w:tcPr>
          <w:p w14:paraId="568C5D7D" w14:textId="59F1AA3D" w:rsidR="00E450DA" w:rsidRPr="00E450DA" w:rsidRDefault="00E450DA" w:rsidP="00E450DA">
            <w:pPr>
              <w:widowControl/>
              <w:ind w:firstLine="360"/>
              <w:jc w:val="center"/>
              <w:rPr>
                <w:rFonts w:ascii="仿宋_GB2312" w:eastAsia="仿宋_GB2312" w:hAnsiTheme="majorEastAsia" w:cs="宋体"/>
                <w:kern w:val="0"/>
                <w:szCs w:val="21"/>
              </w:rPr>
            </w:pPr>
            <w:r w:rsidRPr="00E450DA">
              <w:rPr>
                <w:rFonts w:asciiTheme="majorEastAsia" w:eastAsiaTheme="majorEastAsia" w:hAnsiTheme="majorEastAsia" w:hint="eastAsia"/>
                <w:sz w:val="24"/>
              </w:rPr>
              <w:t>2</w:t>
            </w:r>
          </w:p>
        </w:tc>
      </w:tr>
      <w:tr w:rsidR="00E450DA" w:rsidRPr="007421BB" w14:paraId="09EED55C" w14:textId="77777777" w:rsidTr="005F6467">
        <w:trPr>
          <w:trHeight w:val="368"/>
        </w:trPr>
        <w:tc>
          <w:tcPr>
            <w:tcW w:w="2977" w:type="dxa"/>
            <w:noWrap/>
            <w:vAlign w:val="center"/>
            <w:hideMark/>
          </w:tcPr>
          <w:p w14:paraId="213A6481" w14:textId="77777777" w:rsidR="00E450DA" w:rsidRPr="00E63EEB" w:rsidRDefault="00E450DA" w:rsidP="00E450DA">
            <w:pPr>
              <w:adjustRightInd w:val="0"/>
              <w:snapToGrid w:val="0"/>
              <w:ind w:firstLineChars="200" w:firstLine="420"/>
              <w:jc w:val="center"/>
              <w:rPr>
                <w:rFonts w:asciiTheme="majorEastAsia" w:eastAsiaTheme="majorEastAsia" w:hAnsiTheme="majorEastAsia" w:cs="宋体"/>
                <w:color w:val="000000"/>
                <w:kern w:val="0"/>
                <w:szCs w:val="21"/>
              </w:rPr>
            </w:pPr>
            <w:r w:rsidRPr="002F5D4C">
              <w:rPr>
                <w:rFonts w:ascii="仿宋_GB2312" w:eastAsia="仿宋_GB2312" w:hAnsiTheme="majorEastAsia" w:hint="eastAsia"/>
                <w:szCs w:val="21"/>
              </w:rPr>
              <w:t>不清楚</w:t>
            </w:r>
          </w:p>
        </w:tc>
        <w:tc>
          <w:tcPr>
            <w:tcW w:w="6237" w:type="dxa"/>
            <w:noWrap/>
            <w:vAlign w:val="center"/>
          </w:tcPr>
          <w:p w14:paraId="582E7943" w14:textId="148E76B8" w:rsidR="00E450DA" w:rsidRPr="00E450DA" w:rsidRDefault="00E450DA" w:rsidP="00E450DA">
            <w:pPr>
              <w:widowControl/>
              <w:ind w:firstLine="360"/>
              <w:jc w:val="center"/>
              <w:rPr>
                <w:rFonts w:asciiTheme="majorEastAsia" w:eastAsiaTheme="majorEastAsia" w:hAnsiTheme="majorEastAsia" w:cs="宋体"/>
                <w:kern w:val="0"/>
                <w:szCs w:val="21"/>
              </w:rPr>
            </w:pPr>
            <w:r w:rsidRPr="00E450DA">
              <w:rPr>
                <w:rFonts w:asciiTheme="majorEastAsia" w:eastAsiaTheme="majorEastAsia" w:hAnsiTheme="majorEastAsia" w:hint="eastAsia"/>
                <w:sz w:val="24"/>
              </w:rPr>
              <w:t>0</w:t>
            </w:r>
          </w:p>
        </w:tc>
      </w:tr>
    </w:tbl>
    <w:p w14:paraId="4FDD9FD6" w14:textId="1B694D2A" w:rsidR="00FE215E" w:rsidRPr="003969B8" w:rsidRDefault="00FA1F26"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（三</w:t>
      </w:r>
      <w:r w:rsidR="00FE215E" w:rsidRPr="003969B8">
        <w:rPr>
          <w:rFonts w:ascii="仿宋_GB2312" w:eastAsia="仿宋_GB2312" w:hAnsi="黑体" w:hint="eastAsia"/>
          <w:b/>
          <w:sz w:val="24"/>
        </w:rPr>
        <w:t>）毕业生发展情况</w:t>
      </w:r>
    </w:p>
    <w:p w14:paraId="0449B960" w14:textId="74D2F45E" w:rsidR="00FE215E" w:rsidRPr="005443DB" w:rsidRDefault="00E63EEB" w:rsidP="00FE215E">
      <w:pPr>
        <w:adjustRightInd w:val="0"/>
        <w:snapToGrid w:val="0"/>
        <w:spacing w:before="100" w:beforeAutospacing="1" w:after="100" w:afterAutospacing="1"/>
        <w:ind w:firstLineChars="200" w:firstLine="480"/>
        <w:rPr>
          <w:rFonts w:ascii="仿宋_GB2312" w:eastAsia="仿宋_GB2312" w:hAnsiTheme="majorEastAsia"/>
          <w:color w:val="FF0000"/>
          <w:sz w:val="24"/>
        </w:rPr>
      </w:pPr>
      <w:r w:rsidRPr="00727B14">
        <w:rPr>
          <w:rFonts w:ascii="仿宋_GB2312" w:eastAsia="仿宋_GB2312" w:hAnsiTheme="majorEastAsia" w:hint="eastAsia"/>
          <w:sz w:val="24"/>
        </w:rPr>
        <w:t>指标解释：</w:t>
      </w:r>
      <w:r w:rsidR="00FE215E" w:rsidRPr="00727B14">
        <w:rPr>
          <w:rFonts w:ascii="仿宋_GB2312" w:eastAsia="仿宋_GB2312" w:hAnsiTheme="majorEastAsia" w:hint="eastAsia"/>
          <w:sz w:val="24"/>
        </w:rPr>
        <w:t>截至</w:t>
      </w:r>
      <w:r w:rsidR="004A7461">
        <w:rPr>
          <w:rFonts w:ascii="仿宋_GB2312" w:eastAsia="仿宋_GB2312" w:hAnsiTheme="majorEastAsia" w:hint="eastAsia"/>
          <w:sz w:val="24"/>
        </w:rPr>
        <w:t>2016</w:t>
      </w:r>
      <w:r w:rsidR="00FE215E" w:rsidRPr="00727B14">
        <w:rPr>
          <w:rFonts w:ascii="仿宋_GB2312" w:eastAsia="仿宋_GB2312" w:hAnsiTheme="majorEastAsia" w:hint="eastAsia"/>
          <w:sz w:val="24"/>
        </w:rPr>
        <w:t>年11月底，</w:t>
      </w:r>
      <w:r w:rsidR="004A7461">
        <w:rPr>
          <w:rFonts w:ascii="仿宋_GB2312" w:eastAsia="仿宋_GB2312" w:hAnsiTheme="majorEastAsia" w:hint="eastAsia"/>
          <w:sz w:val="24"/>
        </w:rPr>
        <w:t>2016</w:t>
      </w:r>
      <w:r w:rsidR="00FE215E" w:rsidRPr="00727B14">
        <w:rPr>
          <w:rFonts w:ascii="仿宋_GB2312" w:eastAsia="仿宋_GB2312" w:hAnsiTheme="majorEastAsia" w:hint="eastAsia"/>
          <w:sz w:val="24"/>
        </w:rPr>
        <w:t>届毕业生的就业单位分布情况等；</w:t>
      </w:r>
      <w:r w:rsidR="009B3263" w:rsidRPr="005443DB">
        <w:rPr>
          <w:rFonts w:ascii="仿宋_GB2312" w:eastAsia="仿宋_GB2312" w:hAnsiTheme="majorEastAsia"/>
          <w:color w:val="FF0000"/>
          <w:sz w:val="24"/>
        </w:rPr>
        <w:t xml:space="preserve"> </w:t>
      </w:r>
    </w:p>
    <w:p w14:paraId="164050B1" w14:textId="77777777" w:rsidR="00CB314E" w:rsidRDefault="00CB314E" w:rsidP="00CB314E">
      <w:pPr>
        <w:adjustRightInd w:val="0"/>
        <w:snapToGrid w:val="0"/>
        <w:spacing w:before="100" w:beforeAutospacing="1" w:after="100" w:afterAutospacing="1"/>
        <w:ind w:firstLineChars="200" w:firstLine="480"/>
        <w:rPr>
          <w:rFonts w:ascii="仿宋_GB2312" w:eastAsia="仿宋_GB2312" w:hAnsiTheme="majorEastAsia"/>
          <w:sz w:val="24"/>
        </w:rPr>
      </w:pPr>
      <w:r w:rsidRPr="00647C43">
        <w:rPr>
          <w:rFonts w:ascii="仿宋_GB2312" w:eastAsia="仿宋_GB2312" w:hAnsiTheme="majorEastAsia"/>
          <w:noProof/>
          <w:sz w:val="24"/>
        </w:rPr>
        <w:drawing>
          <wp:anchor distT="0" distB="0" distL="114300" distR="114300" simplePos="0" relativeHeight="251660288" behindDoc="0" locked="0" layoutInCell="1" allowOverlap="1" wp14:anchorId="4DBB904D" wp14:editId="2F9BC905">
            <wp:simplePos x="0" y="0"/>
            <wp:positionH relativeFrom="column">
              <wp:posOffset>3233420</wp:posOffset>
            </wp:positionH>
            <wp:positionV relativeFrom="paragraph">
              <wp:posOffset>444500</wp:posOffset>
            </wp:positionV>
            <wp:extent cx="2829560" cy="1701165"/>
            <wp:effectExtent l="0" t="0" r="889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9560" cy="1701165"/>
                    </a:xfrm>
                    <a:prstGeom prst="rect">
                      <a:avLst/>
                    </a:prstGeom>
                    <a:noFill/>
                  </pic:spPr>
                </pic:pic>
              </a:graphicData>
            </a:graphic>
          </wp:anchor>
        </w:drawing>
      </w:r>
      <w:r w:rsidRPr="00647C43">
        <w:rPr>
          <w:rFonts w:ascii="仿宋_GB2312" w:eastAsia="仿宋_GB2312" w:hAnsiTheme="majorEastAsia"/>
          <w:noProof/>
          <w:sz w:val="24"/>
        </w:rPr>
        <w:drawing>
          <wp:anchor distT="0" distB="0" distL="114300" distR="114300" simplePos="0" relativeHeight="251659264" behindDoc="0" locked="0" layoutInCell="1" allowOverlap="1" wp14:anchorId="067B7FA4" wp14:editId="4ADC5A3E">
            <wp:simplePos x="0" y="0"/>
            <wp:positionH relativeFrom="column">
              <wp:posOffset>216420</wp:posOffset>
            </wp:positionH>
            <wp:positionV relativeFrom="paragraph">
              <wp:posOffset>410441</wp:posOffset>
            </wp:positionV>
            <wp:extent cx="2894330" cy="1739900"/>
            <wp:effectExtent l="0" t="0" r="127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4330" cy="1739900"/>
                    </a:xfrm>
                    <a:prstGeom prst="rect">
                      <a:avLst/>
                    </a:prstGeom>
                    <a:noFill/>
                  </pic:spPr>
                </pic:pic>
              </a:graphicData>
            </a:graphic>
            <wp14:sizeRelH relativeFrom="margin">
              <wp14:pctWidth>0</wp14:pctWidth>
            </wp14:sizeRelH>
            <wp14:sizeRelV relativeFrom="margin">
              <wp14:pctHeight>0</wp14:pctHeight>
            </wp14:sizeRelV>
          </wp:anchor>
        </w:drawing>
      </w:r>
      <w:r>
        <w:rPr>
          <w:rFonts w:ascii="仿宋_GB2312" w:eastAsia="仿宋_GB2312" w:hAnsiTheme="majorEastAsia" w:hint="eastAsia"/>
          <w:sz w:val="24"/>
        </w:rPr>
        <w:t>地域分布情况</w:t>
      </w:r>
    </w:p>
    <w:p w14:paraId="3C645FE2" w14:textId="77777777" w:rsidR="00CB314E" w:rsidRDefault="00CB314E" w:rsidP="00CB314E">
      <w:pPr>
        <w:adjustRightInd w:val="0"/>
        <w:snapToGrid w:val="0"/>
        <w:spacing w:before="100" w:beforeAutospacing="1" w:after="100" w:afterAutospacing="1"/>
        <w:rPr>
          <w:rFonts w:ascii="仿宋_GB2312" w:eastAsia="仿宋_GB2312" w:hAnsiTheme="majorEastAsia"/>
          <w:sz w:val="24"/>
        </w:rPr>
      </w:pPr>
    </w:p>
    <w:p w14:paraId="71BF22D0" w14:textId="77777777" w:rsidR="00CB314E" w:rsidRDefault="00CB314E" w:rsidP="00CB314E">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hint="eastAsia"/>
          <w:sz w:val="24"/>
        </w:rPr>
        <w:t>学校分布情况</w:t>
      </w:r>
    </w:p>
    <w:p w14:paraId="4CA76ADD" w14:textId="77777777" w:rsidR="00CB314E" w:rsidRDefault="00CB314E" w:rsidP="00CB314E">
      <w:pPr>
        <w:adjustRightInd w:val="0"/>
        <w:snapToGrid w:val="0"/>
        <w:spacing w:before="100" w:beforeAutospacing="1" w:after="100" w:afterAutospacing="1"/>
        <w:ind w:firstLineChars="200" w:firstLine="480"/>
        <w:rPr>
          <w:rFonts w:ascii="仿宋_GB2312" w:eastAsia="仿宋_GB2312" w:hAnsiTheme="majorEastAsia"/>
          <w:sz w:val="24"/>
        </w:rPr>
      </w:pPr>
      <w:r>
        <w:rPr>
          <w:rFonts w:ascii="仿宋_GB2312" w:eastAsia="仿宋_GB2312" w:hAnsiTheme="majorEastAsia"/>
          <w:noProof/>
          <w:sz w:val="24"/>
        </w:rPr>
        <w:drawing>
          <wp:inline distT="0" distB="0" distL="0" distR="0" wp14:anchorId="027EE80D" wp14:editId="5998E0EF">
            <wp:extent cx="5830142" cy="2033119"/>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9031" cy="2043193"/>
                    </a:xfrm>
                    <a:prstGeom prst="rect">
                      <a:avLst/>
                    </a:prstGeom>
                    <a:noFill/>
                  </pic:spPr>
                </pic:pic>
              </a:graphicData>
            </a:graphic>
          </wp:inline>
        </w:drawing>
      </w:r>
    </w:p>
    <w:p w14:paraId="7875A951" w14:textId="77777777" w:rsidR="00652FCE" w:rsidRDefault="00652FCE" w:rsidP="00652FCE">
      <w:pPr>
        <w:adjustRightInd w:val="0"/>
        <w:snapToGrid w:val="0"/>
        <w:spacing w:before="100" w:beforeAutospacing="1" w:after="100" w:afterAutospacing="1"/>
        <w:ind w:firstLineChars="200" w:firstLine="480"/>
        <w:rPr>
          <w:rFonts w:ascii="仿宋_GB2312" w:eastAsia="仿宋_GB2312" w:hAnsiTheme="majorEastAsia"/>
          <w:sz w:val="24"/>
        </w:rPr>
      </w:pPr>
    </w:p>
    <w:p w14:paraId="123E674E" w14:textId="77777777" w:rsidR="00652FCE" w:rsidRDefault="00652FCE" w:rsidP="003969B8">
      <w:pPr>
        <w:adjustRightInd w:val="0"/>
        <w:snapToGrid w:val="0"/>
        <w:spacing w:before="100" w:beforeAutospacing="1" w:after="100" w:afterAutospacing="1"/>
        <w:ind w:firstLineChars="177" w:firstLine="426"/>
        <w:rPr>
          <w:rFonts w:ascii="仿宋_GB2312" w:eastAsia="仿宋_GB2312" w:hAnsi="黑体"/>
          <w:b/>
          <w:sz w:val="24"/>
        </w:rPr>
      </w:pPr>
    </w:p>
    <w:p w14:paraId="4B59311E" w14:textId="744E387E" w:rsidR="00FE215E" w:rsidRPr="003969B8" w:rsidRDefault="00FA1F26"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（四</w:t>
      </w:r>
      <w:r w:rsidR="00FE215E" w:rsidRPr="003969B8">
        <w:rPr>
          <w:rFonts w:ascii="仿宋_GB2312" w:eastAsia="仿宋_GB2312" w:hAnsi="黑体" w:hint="eastAsia"/>
          <w:b/>
          <w:sz w:val="24"/>
        </w:rPr>
        <w:t>）就业单位满意率</w:t>
      </w:r>
    </w:p>
    <w:p w14:paraId="37BE29B6" w14:textId="598DAF19" w:rsidR="00FE215E" w:rsidRPr="00727B14" w:rsidRDefault="00FE215E" w:rsidP="00FE215E">
      <w:pPr>
        <w:adjustRightInd w:val="0"/>
        <w:snapToGrid w:val="0"/>
        <w:spacing w:before="100" w:beforeAutospacing="1" w:after="100" w:afterAutospacing="1"/>
        <w:ind w:firstLineChars="200" w:firstLine="480"/>
        <w:rPr>
          <w:rFonts w:ascii="仿宋_GB2312" w:eastAsia="仿宋_GB2312" w:hAnsiTheme="majorEastAsia"/>
          <w:sz w:val="24"/>
        </w:rPr>
      </w:pPr>
      <w:r w:rsidRPr="00727B14">
        <w:rPr>
          <w:rFonts w:ascii="仿宋_GB2312" w:eastAsia="仿宋_GB2312" w:hAnsiTheme="majorEastAsia" w:hint="eastAsia"/>
          <w:sz w:val="24"/>
        </w:rPr>
        <w:t>指标解释</w:t>
      </w:r>
      <w:r w:rsidR="00C2740F" w:rsidRPr="00727B14">
        <w:rPr>
          <w:rFonts w:ascii="仿宋_GB2312" w:eastAsia="仿宋_GB2312" w:hAnsiTheme="majorEastAsia" w:hint="eastAsia"/>
          <w:sz w:val="24"/>
        </w:rPr>
        <w:t>：</w:t>
      </w:r>
      <w:r w:rsidR="005443DB">
        <w:rPr>
          <w:rFonts w:ascii="仿宋_GB2312" w:eastAsia="仿宋_GB2312" w:hAnsiTheme="majorEastAsia" w:hint="eastAsia"/>
          <w:sz w:val="24"/>
        </w:rPr>
        <w:t>2016</w:t>
      </w:r>
      <w:r w:rsidRPr="00727B14">
        <w:rPr>
          <w:rFonts w:ascii="仿宋_GB2312" w:eastAsia="仿宋_GB2312" w:hAnsiTheme="majorEastAsia" w:hint="eastAsia"/>
          <w:sz w:val="24"/>
        </w:rPr>
        <w:t>届毕业生就业单位满意情况；</w:t>
      </w:r>
    </w:p>
    <w:p w14:paraId="1552EE7B" w14:textId="77777777" w:rsidR="004D1309" w:rsidRDefault="004D1309" w:rsidP="004D1309">
      <w:pPr>
        <w:pStyle w:val="Default"/>
        <w:ind w:firstLine="480"/>
        <w:rPr>
          <w:rFonts w:ascii="宋体" w:hAnsi="宋体"/>
          <w:bCs/>
        </w:rPr>
      </w:pPr>
      <w:r>
        <w:rPr>
          <w:rFonts w:asciiTheme="minorHAnsi" w:hAnsiTheme="minorHAnsi" w:hint="eastAsia"/>
          <w:color w:val="auto"/>
        </w:rPr>
        <w:lastRenderedPageBreak/>
        <w:t>根据以往各用人单位和科学院、</w:t>
      </w:r>
      <w:r w:rsidRPr="007E25F6">
        <w:rPr>
          <w:rFonts w:asciiTheme="minorHAnsi" w:hAnsiTheme="minorHAnsi" w:hint="eastAsia"/>
          <w:color w:val="auto"/>
        </w:rPr>
        <w:t>北大</w:t>
      </w:r>
      <w:r>
        <w:rPr>
          <w:rFonts w:asciiTheme="minorHAnsi" w:hAnsiTheme="minorHAnsi" w:hint="eastAsia"/>
          <w:color w:val="auto"/>
        </w:rPr>
        <w:t>、</w:t>
      </w:r>
      <w:r w:rsidRPr="007E25F6">
        <w:rPr>
          <w:rFonts w:asciiTheme="minorHAnsi" w:hAnsiTheme="minorHAnsi" w:hint="eastAsia"/>
          <w:color w:val="auto"/>
        </w:rPr>
        <w:t>清华以及国外知名高校反馈信息，</w:t>
      </w:r>
      <w:r>
        <w:rPr>
          <w:rFonts w:asciiTheme="minorHAnsi" w:hAnsiTheme="minorHAnsi" w:hint="eastAsia"/>
          <w:color w:val="auto"/>
        </w:rPr>
        <w:t>我院学生无论是参加工作还是继续攻读硕士学位，在</w:t>
      </w:r>
      <w:r>
        <w:rPr>
          <w:rFonts w:ascii="宋体" w:hAnsi="宋体" w:hint="eastAsia"/>
          <w:bCs/>
        </w:rPr>
        <w:t>政治思想素质、社会实践能力、敬业精神、团队协作意识等方面都普遍获得了充分肯定。</w:t>
      </w:r>
    </w:p>
    <w:p w14:paraId="2993A37A" w14:textId="77777777" w:rsidR="00FE215E" w:rsidRDefault="00FE215E" w:rsidP="00FE215E">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sz w:val="24"/>
        </w:rPr>
        <w:t xml:space="preserve"> </w:t>
      </w:r>
    </w:p>
    <w:p w14:paraId="1FF33B0A" w14:textId="10183CB0" w:rsidR="00FE215E" w:rsidRPr="003969B8" w:rsidRDefault="00FA1F26" w:rsidP="003969B8">
      <w:pPr>
        <w:adjustRightInd w:val="0"/>
        <w:snapToGrid w:val="0"/>
        <w:spacing w:before="100" w:beforeAutospacing="1" w:after="100" w:afterAutospacing="1"/>
        <w:ind w:firstLineChars="177" w:firstLine="426"/>
        <w:rPr>
          <w:rFonts w:ascii="仿宋_GB2312" w:eastAsia="仿宋_GB2312" w:hAnsi="黑体"/>
          <w:b/>
          <w:sz w:val="24"/>
        </w:rPr>
      </w:pPr>
      <w:r>
        <w:rPr>
          <w:rFonts w:ascii="仿宋_GB2312" w:eastAsia="仿宋_GB2312" w:hAnsi="黑体" w:hint="eastAsia"/>
          <w:b/>
          <w:sz w:val="24"/>
        </w:rPr>
        <w:t>（五</w:t>
      </w:r>
      <w:r w:rsidR="00FE215E" w:rsidRPr="003969B8">
        <w:rPr>
          <w:rFonts w:ascii="仿宋_GB2312" w:eastAsia="仿宋_GB2312" w:hAnsi="黑体" w:hint="eastAsia"/>
          <w:b/>
          <w:sz w:val="24"/>
        </w:rPr>
        <w:t>）社会对专业的评价</w:t>
      </w:r>
    </w:p>
    <w:p w14:paraId="512CBF8E" w14:textId="77777777" w:rsidR="00FE215E" w:rsidRPr="00727B14" w:rsidRDefault="009E6DDA" w:rsidP="00FE215E">
      <w:pPr>
        <w:adjustRightInd w:val="0"/>
        <w:snapToGrid w:val="0"/>
        <w:spacing w:before="100" w:beforeAutospacing="1" w:after="100" w:afterAutospacing="1"/>
        <w:ind w:firstLineChars="200" w:firstLine="480"/>
        <w:rPr>
          <w:rFonts w:ascii="仿宋_GB2312" w:eastAsia="仿宋_GB2312" w:hAnsiTheme="majorEastAsia"/>
          <w:sz w:val="24"/>
        </w:rPr>
      </w:pPr>
      <w:r w:rsidRPr="00727B14">
        <w:rPr>
          <w:rFonts w:ascii="仿宋_GB2312" w:eastAsia="仿宋_GB2312" w:hAnsiTheme="majorEastAsia" w:hint="eastAsia"/>
          <w:sz w:val="24"/>
        </w:rPr>
        <w:t>指标解释：</w:t>
      </w:r>
      <w:r w:rsidR="00FE215E" w:rsidRPr="00727B14">
        <w:rPr>
          <w:rFonts w:ascii="仿宋_GB2312" w:eastAsia="仿宋_GB2312" w:hAnsiTheme="majorEastAsia" w:hint="eastAsia"/>
          <w:sz w:val="24"/>
        </w:rPr>
        <w:t>社会各界对本专业历年培养情况的总体评价情况，如本专业获得的荣誉或建设项目、本专业毕业生获得的荣誉等，可用案例、媒体报道、数据等加以佐证。</w:t>
      </w:r>
    </w:p>
    <w:p w14:paraId="3CBD8B05" w14:textId="3E38EABB" w:rsidR="00FE215E" w:rsidRPr="005443DB" w:rsidRDefault="00FA1F26" w:rsidP="005443DB">
      <w:pPr>
        <w:adjustRightInd w:val="0"/>
        <w:snapToGrid w:val="0"/>
        <w:spacing w:before="100" w:beforeAutospacing="1" w:after="100" w:afterAutospacing="1"/>
        <w:ind w:firstLineChars="200" w:firstLine="482"/>
        <w:rPr>
          <w:rFonts w:ascii="仿宋_GB2312" w:eastAsia="仿宋_GB2312" w:hAnsi="黑体"/>
          <w:b/>
          <w:sz w:val="24"/>
        </w:rPr>
      </w:pPr>
      <w:r>
        <w:rPr>
          <w:rFonts w:ascii="仿宋_GB2312" w:eastAsia="仿宋_GB2312" w:hAnsi="黑体" w:hint="eastAsia"/>
          <w:b/>
          <w:sz w:val="24"/>
        </w:rPr>
        <w:t>（六</w:t>
      </w:r>
      <w:r w:rsidR="00FE215E" w:rsidRPr="003969B8">
        <w:rPr>
          <w:rFonts w:ascii="仿宋_GB2312" w:eastAsia="仿宋_GB2312" w:hAnsi="黑体" w:hint="eastAsia"/>
          <w:b/>
          <w:sz w:val="24"/>
        </w:rPr>
        <w:t>）学生就读该专业的意愿（专业满足率）</w:t>
      </w:r>
    </w:p>
    <w:p w14:paraId="4E8B0FE3" w14:textId="6515CD6D" w:rsidR="00FE215E" w:rsidRPr="00727B14" w:rsidRDefault="00FE215E" w:rsidP="00727B14">
      <w:pPr>
        <w:adjustRightInd w:val="0"/>
        <w:snapToGrid w:val="0"/>
        <w:ind w:firstLineChars="200" w:firstLine="420"/>
        <w:jc w:val="center"/>
        <w:rPr>
          <w:rFonts w:ascii="仿宋_GB2312" w:eastAsia="仿宋_GB2312" w:hAnsiTheme="majorEastAsia"/>
          <w:szCs w:val="21"/>
        </w:rPr>
      </w:pPr>
      <w:r w:rsidRPr="00727B14">
        <w:rPr>
          <w:rFonts w:ascii="仿宋_GB2312" w:eastAsia="仿宋_GB2312" w:hAnsiTheme="majorEastAsia" w:hint="eastAsia"/>
          <w:szCs w:val="21"/>
        </w:rPr>
        <w:t>表：</w:t>
      </w:r>
      <w:r w:rsidR="005443DB">
        <w:rPr>
          <w:rFonts w:ascii="仿宋_GB2312" w:eastAsia="仿宋_GB2312" w:hAnsiTheme="majorEastAsia" w:hint="eastAsia"/>
          <w:szCs w:val="21"/>
        </w:rPr>
        <w:t>2016</w:t>
      </w:r>
      <w:r w:rsidRPr="00727B14">
        <w:rPr>
          <w:rFonts w:ascii="仿宋_GB2312" w:eastAsia="仿宋_GB2312" w:hAnsiTheme="majorEastAsia" w:hint="eastAsia"/>
          <w:szCs w:val="21"/>
        </w:rPr>
        <w:t>年本科招生</w:t>
      </w:r>
      <w:proofErr w:type="gramStart"/>
      <w:r w:rsidRPr="00727B14">
        <w:rPr>
          <w:rFonts w:ascii="仿宋_GB2312" w:eastAsia="仿宋_GB2312" w:hAnsiTheme="majorEastAsia" w:hint="eastAsia"/>
          <w:szCs w:val="21"/>
        </w:rPr>
        <w:t>一</w:t>
      </w:r>
      <w:proofErr w:type="gramEnd"/>
      <w:r w:rsidRPr="00727B14">
        <w:rPr>
          <w:rFonts w:ascii="仿宋_GB2312" w:eastAsia="仿宋_GB2312" w:hAnsiTheme="majorEastAsia" w:hint="eastAsia"/>
          <w:szCs w:val="21"/>
        </w:rPr>
        <w:t>志愿满足率</w:t>
      </w:r>
    </w:p>
    <w:tbl>
      <w:tblPr>
        <w:tblStyle w:val="a4"/>
        <w:tblW w:w="9214" w:type="dxa"/>
        <w:tblInd w:w="562" w:type="dxa"/>
        <w:tblLook w:val="04A0" w:firstRow="1" w:lastRow="0" w:firstColumn="1" w:lastColumn="0" w:noHBand="0" w:noVBand="1"/>
      </w:tblPr>
      <w:tblGrid>
        <w:gridCol w:w="1276"/>
        <w:gridCol w:w="1985"/>
        <w:gridCol w:w="1559"/>
        <w:gridCol w:w="1464"/>
        <w:gridCol w:w="1465"/>
        <w:gridCol w:w="1465"/>
      </w:tblGrid>
      <w:tr w:rsidR="00FE215E" w:rsidRPr="00727B14" w14:paraId="29175363" w14:textId="77777777" w:rsidTr="001F34D8">
        <w:trPr>
          <w:trHeight w:val="278"/>
        </w:trPr>
        <w:tc>
          <w:tcPr>
            <w:tcW w:w="1276" w:type="dxa"/>
            <w:vAlign w:val="center"/>
            <w:hideMark/>
          </w:tcPr>
          <w:p w14:paraId="47ED65D6" w14:textId="77777777" w:rsidR="00FE215E" w:rsidRPr="00727B14" w:rsidRDefault="00FE215E" w:rsidP="001F34D8">
            <w:pPr>
              <w:widowControl/>
              <w:jc w:val="center"/>
              <w:rPr>
                <w:rFonts w:ascii="仿宋_GB2312" w:eastAsia="仿宋_GB2312" w:hAnsiTheme="majorEastAsia" w:cs="宋体"/>
                <w:kern w:val="0"/>
                <w:szCs w:val="21"/>
              </w:rPr>
            </w:pPr>
            <w:r w:rsidRPr="00727B14">
              <w:rPr>
                <w:rFonts w:ascii="仿宋_GB2312" w:eastAsia="仿宋_GB2312" w:hAnsiTheme="majorEastAsia" w:cs="宋体" w:hint="eastAsia"/>
                <w:kern w:val="0"/>
                <w:szCs w:val="21"/>
              </w:rPr>
              <w:t>录取人数</w:t>
            </w:r>
          </w:p>
        </w:tc>
        <w:tc>
          <w:tcPr>
            <w:tcW w:w="1985" w:type="dxa"/>
            <w:vAlign w:val="center"/>
            <w:hideMark/>
          </w:tcPr>
          <w:p w14:paraId="79688B92" w14:textId="77777777" w:rsidR="00FE215E" w:rsidRPr="00727B14" w:rsidRDefault="00FE215E" w:rsidP="001F34D8">
            <w:pPr>
              <w:widowControl/>
              <w:jc w:val="center"/>
              <w:rPr>
                <w:rFonts w:ascii="仿宋_GB2312" w:eastAsia="仿宋_GB2312" w:hAnsiTheme="majorEastAsia" w:cs="宋体"/>
                <w:kern w:val="0"/>
                <w:szCs w:val="21"/>
              </w:rPr>
            </w:pPr>
            <w:r w:rsidRPr="00727B14">
              <w:rPr>
                <w:rFonts w:ascii="仿宋_GB2312" w:eastAsia="仿宋_GB2312" w:hAnsiTheme="majorEastAsia" w:cs="宋体" w:hint="eastAsia"/>
                <w:kern w:val="0"/>
                <w:szCs w:val="21"/>
              </w:rPr>
              <w:t>第一志愿录取人数</w:t>
            </w:r>
          </w:p>
        </w:tc>
        <w:tc>
          <w:tcPr>
            <w:tcW w:w="1559" w:type="dxa"/>
            <w:vAlign w:val="center"/>
            <w:hideMark/>
          </w:tcPr>
          <w:p w14:paraId="3ABF4F29" w14:textId="77777777" w:rsidR="00FE215E" w:rsidRPr="00727B14" w:rsidRDefault="00FE215E" w:rsidP="001F34D8">
            <w:pPr>
              <w:widowControl/>
              <w:jc w:val="center"/>
              <w:rPr>
                <w:rFonts w:ascii="仿宋_GB2312" w:eastAsia="仿宋_GB2312" w:hAnsiTheme="majorEastAsia" w:cs="宋体"/>
                <w:kern w:val="0"/>
                <w:szCs w:val="21"/>
              </w:rPr>
            </w:pPr>
            <w:proofErr w:type="gramStart"/>
            <w:r w:rsidRPr="00727B14">
              <w:rPr>
                <w:rFonts w:ascii="仿宋_GB2312" w:eastAsia="仿宋_GB2312" w:hAnsiTheme="majorEastAsia" w:cs="宋体" w:hint="eastAsia"/>
                <w:kern w:val="0"/>
                <w:szCs w:val="21"/>
              </w:rPr>
              <w:t>一</w:t>
            </w:r>
            <w:proofErr w:type="gramEnd"/>
            <w:r w:rsidRPr="00727B14">
              <w:rPr>
                <w:rFonts w:ascii="仿宋_GB2312" w:eastAsia="仿宋_GB2312" w:hAnsiTheme="majorEastAsia" w:cs="宋体" w:hint="eastAsia"/>
                <w:kern w:val="0"/>
                <w:szCs w:val="21"/>
              </w:rPr>
              <w:t>志愿录取率</w:t>
            </w:r>
          </w:p>
        </w:tc>
        <w:tc>
          <w:tcPr>
            <w:tcW w:w="1464" w:type="dxa"/>
            <w:vAlign w:val="center"/>
          </w:tcPr>
          <w:p w14:paraId="584C99C1" w14:textId="77777777" w:rsidR="00FE215E" w:rsidRPr="00727B14" w:rsidRDefault="00FE215E" w:rsidP="001F34D8">
            <w:pPr>
              <w:widowControl/>
              <w:jc w:val="center"/>
              <w:rPr>
                <w:rFonts w:ascii="仿宋_GB2312" w:eastAsia="仿宋_GB2312" w:hAnsiTheme="majorEastAsia" w:cs="宋体"/>
                <w:kern w:val="0"/>
                <w:szCs w:val="21"/>
              </w:rPr>
            </w:pPr>
            <w:r w:rsidRPr="00727B14">
              <w:rPr>
                <w:rFonts w:ascii="仿宋_GB2312" w:eastAsia="仿宋_GB2312" w:hAnsiTheme="majorEastAsia" w:cs="宋体" w:hint="eastAsia"/>
                <w:kern w:val="0"/>
                <w:szCs w:val="21"/>
              </w:rPr>
              <w:t>调剂人数</w:t>
            </w:r>
          </w:p>
        </w:tc>
        <w:tc>
          <w:tcPr>
            <w:tcW w:w="1465" w:type="dxa"/>
            <w:vAlign w:val="center"/>
            <w:hideMark/>
          </w:tcPr>
          <w:p w14:paraId="0DB3745B" w14:textId="77777777" w:rsidR="00FE215E" w:rsidRPr="00727B14" w:rsidRDefault="00FE215E" w:rsidP="001F34D8">
            <w:pPr>
              <w:widowControl/>
              <w:jc w:val="center"/>
              <w:rPr>
                <w:rFonts w:ascii="仿宋_GB2312" w:eastAsia="仿宋_GB2312" w:hAnsiTheme="majorEastAsia" w:cs="宋体"/>
                <w:kern w:val="0"/>
                <w:szCs w:val="21"/>
              </w:rPr>
            </w:pPr>
            <w:r w:rsidRPr="00727B14">
              <w:rPr>
                <w:rFonts w:ascii="仿宋_GB2312" w:eastAsia="仿宋_GB2312" w:hAnsiTheme="majorEastAsia" w:cs="宋体" w:hint="eastAsia"/>
                <w:kern w:val="0"/>
                <w:szCs w:val="21"/>
              </w:rPr>
              <w:t>调剂率</w:t>
            </w:r>
          </w:p>
        </w:tc>
        <w:tc>
          <w:tcPr>
            <w:tcW w:w="1465" w:type="dxa"/>
          </w:tcPr>
          <w:p w14:paraId="38838879" w14:textId="77777777" w:rsidR="00FE215E" w:rsidRPr="00727B14" w:rsidRDefault="00FE215E" w:rsidP="001F34D8">
            <w:pPr>
              <w:widowControl/>
              <w:jc w:val="center"/>
              <w:rPr>
                <w:rFonts w:ascii="仿宋_GB2312" w:eastAsia="仿宋_GB2312" w:hAnsiTheme="majorEastAsia" w:cs="宋体"/>
                <w:kern w:val="0"/>
                <w:szCs w:val="21"/>
              </w:rPr>
            </w:pPr>
            <w:r w:rsidRPr="00727B14">
              <w:rPr>
                <w:rFonts w:ascii="仿宋_GB2312" w:eastAsia="仿宋_GB2312" w:hAnsiTheme="majorEastAsia" w:cs="宋体" w:hint="eastAsia"/>
                <w:kern w:val="0"/>
                <w:szCs w:val="21"/>
              </w:rPr>
              <w:t>报到率</w:t>
            </w:r>
          </w:p>
        </w:tc>
      </w:tr>
      <w:tr w:rsidR="00CB314E" w:rsidRPr="00727B14" w14:paraId="5CCC61EB" w14:textId="77777777" w:rsidTr="001F34D8">
        <w:trPr>
          <w:trHeight w:val="179"/>
        </w:trPr>
        <w:tc>
          <w:tcPr>
            <w:tcW w:w="1276" w:type="dxa"/>
            <w:vAlign w:val="center"/>
          </w:tcPr>
          <w:p w14:paraId="7EE6D71A" w14:textId="1B1E8CA3" w:rsidR="00CB314E" w:rsidRPr="00CB314E" w:rsidRDefault="00CB314E" w:rsidP="00CB314E">
            <w:pPr>
              <w:widowControl/>
              <w:jc w:val="center"/>
              <w:rPr>
                <w:rFonts w:ascii="仿宋_GB2312" w:eastAsia="仿宋_GB2312" w:hAnsiTheme="majorEastAsia" w:cs="宋体"/>
                <w:kern w:val="0"/>
                <w:szCs w:val="21"/>
              </w:rPr>
            </w:pPr>
            <w:r w:rsidRPr="00CB314E">
              <w:rPr>
                <w:rFonts w:ascii="仿宋_GB2312" w:eastAsia="仿宋_GB2312" w:hAnsiTheme="majorEastAsia" w:cs="宋体"/>
                <w:kern w:val="0"/>
                <w:szCs w:val="21"/>
              </w:rPr>
              <w:t>129</w:t>
            </w:r>
          </w:p>
        </w:tc>
        <w:tc>
          <w:tcPr>
            <w:tcW w:w="1985" w:type="dxa"/>
            <w:vAlign w:val="center"/>
          </w:tcPr>
          <w:p w14:paraId="78D6EDFD" w14:textId="46ECC1C6" w:rsidR="00CB314E" w:rsidRPr="00CB314E" w:rsidRDefault="00CB314E" w:rsidP="00CB314E">
            <w:pPr>
              <w:widowControl/>
              <w:jc w:val="center"/>
              <w:rPr>
                <w:rFonts w:ascii="仿宋_GB2312" w:eastAsia="仿宋_GB2312" w:hAnsiTheme="majorEastAsia" w:cs="宋体"/>
                <w:kern w:val="0"/>
                <w:szCs w:val="21"/>
              </w:rPr>
            </w:pPr>
            <w:r w:rsidRPr="00CB314E">
              <w:rPr>
                <w:rFonts w:ascii="仿宋_GB2312" w:eastAsia="仿宋_GB2312" w:hAnsiTheme="majorEastAsia" w:cs="宋体" w:hint="eastAsia"/>
                <w:kern w:val="0"/>
                <w:szCs w:val="21"/>
              </w:rPr>
              <w:t>92（1</w:t>
            </w:r>
            <w:r w:rsidRPr="00CB314E">
              <w:rPr>
                <w:rFonts w:ascii="仿宋_GB2312" w:eastAsia="仿宋_GB2312" w:hAnsiTheme="majorEastAsia" w:cs="宋体"/>
                <w:kern w:val="0"/>
                <w:szCs w:val="21"/>
              </w:rPr>
              <w:t>0</w:t>
            </w:r>
            <w:r w:rsidRPr="00CB314E">
              <w:rPr>
                <w:rFonts w:ascii="仿宋_GB2312" w:eastAsia="仿宋_GB2312" w:hAnsiTheme="majorEastAsia" w:cs="宋体" w:hint="eastAsia"/>
                <w:kern w:val="0"/>
                <w:szCs w:val="21"/>
              </w:rPr>
              <w:t>）</w:t>
            </w:r>
          </w:p>
        </w:tc>
        <w:tc>
          <w:tcPr>
            <w:tcW w:w="1559" w:type="dxa"/>
            <w:vAlign w:val="center"/>
          </w:tcPr>
          <w:p w14:paraId="6874F254" w14:textId="43ACA660" w:rsidR="00CB314E" w:rsidRPr="00CB314E" w:rsidRDefault="00CB314E" w:rsidP="00CB314E">
            <w:pPr>
              <w:widowControl/>
              <w:jc w:val="center"/>
              <w:rPr>
                <w:rFonts w:ascii="仿宋_GB2312" w:eastAsia="仿宋_GB2312" w:hAnsiTheme="majorEastAsia" w:cs="宋体"/>
                <w:kern w:val="0"/>
                <w:szCs w:val="21"/>
              </w:rPr>
            </w:pPr>
            <w:proofErr w:type="gramStart"/>
            <w:r w:rsidRPr="00CB314E">
              <w:rPr>
                <w:rFonts w:ascii="仿宋_GB2312" w:eastAsia="仿宋_GB2312" w:hAnsiTheme="majorEastAsia" w:cs="宋体" w:hint="eastAsia"/>
                <w:kern w:val="0"/>
                <w:szCs w:val="21"/>
              </w:rPr>
              <w:t>71.3%</w:t>
            </w:r>
            <w:proofErr w:type="gramEnd"/>
            <w:r w:rsidRPr="00CB314E">
              <w:rPr>
                <w:rFonts w:ascii="仿宋_GB2312" w:eastAsia="仿宋_GB2312" w:hAnsiTheme="majorEastAsia" w:cs="宋体" w:hint="eastAsia"/>
                <w:kern w:val="0"/>
                <w:szCs w:val="21"/>
              </w:rPr>
              <w:t>(100%)</w:t>
            </w:r>
          </w:p>
        </w:tc>
        <w:tc>
          <w:tcPr>
            <w:tcW w:w="1464" w:type="dxa"/>
            <w:vAlign w:val="center"/>
          </w:tcPr>
          <w:p w14:paraId="69815E40" w14:textId="71DDA27A" w:rsidR="00CB314E" w:rsidRPr="00CB314E" w:rsidRDefault="00CB314E" w:rsidP="00CB314E">
            <w:pPr>
              <w:widowControl/>
              <w:jc w:val="center"/>
              <w:rPr>
                <w:rFonts w:ascii="仿宋_GB2312" w:eastAsia="仿宋_GB2312" w:hAnsiTheme="majorEastAsia" w:cs="宋体"/>
                <w:kern w:val="0"/>
                <w:szCs w:val="21"/>
              </w:rPr>
            </w:pPr>
            <w:r w:rsidRPr="00CB314E">
              <w:rPr>
                <w:rFonts w:ascii="仿宋_GB2312" w:eastAsia="仿宋_GB2312" w:hAnsiTheme="majorEastAsia" w:cs="宋体" w:hint="eastAsia"/>
                <w:kern w:val="0"/>
                <w:szCs w:val="21"/>
              </w:rPr>
              <w:t>0(0)</w:t>
            </w:r>
          </w:p>
        </w:tc>
        <w:tc>
          <w:tcPr>
            <w:tcW w:w="1465" w:type="dxa"/>
            <w:vAlign w:val="center"/>
          </w:tcPr>
          <w:p w14:paraId="2309A002" w14:textId="7F594599" w:rsidR="00CB314E" w:rsidRPr="00CB314E" w:rsidRDefault="00CB314E" w:rsidP="00CB314E">
            <w:pPr>
              <w:widowControl/>
              <w:jc w:val="center"/>
              <w:rPr>
                <w:rFonts w:ascii="仿宋_GB2312" w:eastAsia="仿宋_GB2312" w:hAnsiTheme="majorEastAsia" w:cs="宋体"/>
                <w:kern w:val="0"/>
                <w:szCs w:val="21"/>
              </w:rPr>
            </w:pPr>
            <w:r w:rsidRPr="00CB314E">
              <w:rPr>
                <w:rFonts w:ascii="仿宋_GB2312" w:eastAsia="仿宋_GB2312" w:hAnsiTheme="majorEastAsia" w:cs="宋体" w:hint="eastAsia"/>
                <w:kern w:val="0"/>
                <w:szCs w:val="21"/>
              </w:rPr>
              <w:t>0(0)</w:t>
            </w:r>
          </w:p>
        </w:tc>
        <w:tc>
          <w:tcPr>
            <w:tcW w:w="1465" w:type="dxa"/>
          </w:tcPr>
          <w:p w14:paraId="434C2FA3" w14:textId="295D7A26" w:rsidR="00CB314E" w:rsidRPr="00CB314E" w:rsidRDefault="00CB314E" w:rsidP="00CB314E">
            <w:pPr>
              <w:widowControl/>
              <w:jc w:val="center"/>
              <w:rPr>
                <w:rFonts w:ascii="仿宋_GB2312" w:eastAsia="仿宋_GB2312" w:hAnsiTheme="majorEastAsia" w:cs="宋体"/>
                <w:kern w:val="0"/>
                <w:szCs w:val="21"/>
              </w:rPr>
            </w:pPr>
            <w:proofErr w:type="gramStart"/>
            <w:r w:rsidRPr="00CB314E">
              <w:rPr>
                <w:rFonts w:ascii="仿宋_GB2312" w:eastAsia="仿宋_GB2312" w:hAnsiTheme="majorEastAsia" w:cs="宋体"/>
                <w:kern w:val="0"/>
                <w:szCs w:val="21"/>
              </w:rPr>
              <w:t>98.5</w:t>
            </w:r>
            <w:r w:rsidRPr="00CB314E">
              <w:rPr>
                <w:rFonts w:ascii="仿宋_GB2312" w:eastAsia="仿宋_GB2312" w:hAnsiTheme="majorEastAsia" w:cs="宋体" w:hint="eastAsia"/>
                <w:kern w:val="0"/>
                <w:szCs w:val="21"/>
              </w:rPr>
              <w:t>%</w:t>
            </w:r>
            <w:proofErr w:type="gramEnd"/>
            <w:r w:rsidRPr="00CB314E">
              <w:rPr>
                <w:rFonts w:ascii="仿宋_GB2312" w:eastAsia="仿宋_GB2312" w:hAnsiTheme="majorEastAsia" w:cs="宋体" w:hint="eastAsia"/>
                <w:kern w:val="0"/>
                <w:szCs w:val="21"/>
              </w:rPr>
              <w:t>(100%)</w:t>
            </w:r>
          </w:p>
        </w:tc>
      </w:tr>
    </w:tbl>
    <w:p w14:paraId="43426DF3" w14:textId="0DB6BAAF" w:rsidR="00CF4C3A" w:rsidRDefault="00CF4C3A" w:rsidP="003969B8">
      <w:pPr>
        <w:adjustRightInd w:val="0"/>
        <w:snapToGrid w:val="0"/>
        <w:spacing w:before="100" w:beforeAutospacing="1" w:after="100" w:afterAutospacing="1"/>
        <w:ind w:firstLineChars="177" w:firstLine="372"/>
        <w:rPr>
          <w:rFonts w:ascii="仿宋_GB2312" w:eastAsia="仿宋_GB2312" w:hAnsiTheme="majorEastAsia"/>
          <w:szCs w:val="21"/>
        </w:rPr>
      </w:pPr>
      <w:r w:rsidRPr="00CF4C3A">
        <w:rPr>
          <w:rFonts w:ascii="仿宋_GB2312" w:eastAsia="仿宋_GB2312" w:hAnsiTheme="majorEastAsia" w:hint="eastAsia"/>
          <w:szCs w:val="21"/>
        </w:rPr>
        <w:t>注：</w:t>
      </w:r>
      <w:r>
        <w:rPr>
          <w:rFonts w:ascii="仿宋_GB2312" w:eastAsia="仿宋_GB2312" w:hAnsiTheme="majorEastAsia" w:hint="eastAsia"/>
          <w:szCs w:val="21"/>
        </w:rPr>
        <w:t>括号</w:t>
      </w:r>
      <w:r>
        <w:rPr>
          <w:rFonts w:ascii="仿宋_GB2312" w:eastAsia="仿宋_GB2312" w:hAnsiTheme="majorEastAsia"/>
          <w:szCs w:val="21"/>
        </w:rPr>
        <w:t>外</w:t>
      </w:r>
      <w:r>
        <w:rPr>
          <w:rFonts w:ascii="仿宋_GB2312" w:eastAsia="仿宋_GB2312" w:hAnsiTheme="majorEastAsia" w:hint="eastAsia"/>
          <w:szCs w:val="21"/>
        </w:rPr>
        <w:t>为</w:t>
      </w:r>
      <w:r>
        <w:rPr>
          <w:rFonts w:ascii="仿宋_GB2312" w:eastAsia="仿宋_GB2312" w:hAnsiTheme="majorEastAsia"/>
          <w:szCs w:val="21"/>
        </w:rPr>
        <w:t>物理学</w:t>
      </w:r>
      <w:r>
        <w:rPr>
          <w:rFonts w:ascii="仿宋_GB2312" w:eastAsia="仿宋_GB2312" w:hAnsiTheme="majorEastAsia" w:hint="eastAsia"/>
          <w:szCs w:val="21"/>
        </w:rPr>
        <w:t>类</w:t>
      </w:r>
      <w:r>
        <w:rPr>
          <w:rFonts w:ascii="仿宋_GB2312" w:eastAsia="仿宋_GB2312" w:hAnsiTheme="majorEastAsia"/>
          <w:szCs w:val="21"/>
        </w:rPr>
        <w:t>学生情况</w:t>
      </w:r>
      <w:r>
        <w:rPr>
          <w:rFonts w:ascii="仿宋_GB2312" w:eastAsia="仿宋_GB2312" w:hAnsiTheme="majorEastAsia" w:hint="eastAsia"/>
          <w:szCs w:val="21"/>
        </w:rPr>
        <w:t>(不</w:t>
      </w:r>
      <w:r>
        <w:rPr>
          <w:rFonts w:ascii="仿宋_GB2312" w:eastAsia="仿宋_GB2312" w:hAnsiTheme="majorEastAsia"/>
          <w:szCs w:val="21"/>
        </w:rPr>
        <w:t>包含泰山学堂</w:t>
      </w:r>
      <w:r>
        <w:rPr>
          <w:rFonts w:ascii="仿宋_GB2312" w:eastAsia="仿宋_GB2312" w:hAnsiTheme="majorEastAsia" w:hint="eastAsia"/>
          <w:szCs w:val="21"/>
        </w:rPr>
        <w:t>)，括号</w:t>
      </w:r>
      <w:r>
        <w:rPr>
          <w:rFonts w:ascii="仿宋_GB2312" w:eastAsia="仿宋_GB2312" w:hAnsiTheme="majorEastAsia"/>
          <w:szCs w:val="21"/>
        </w:rPr>
        <w:t>内为泰山学堂</w:t>
      </w:r>
      <w:r>
        <w:rPr>
          <w:rFonts w:ascii="仿宋_GB2312" w:eastAsia="仿宋_GB2312" w:hAnsiTheme="majorEastAsia" w:hint="eastAsia"/>
          <w:szCs w:val="21"/>
        </w:rPr>
        <w:t>物理</w:t>
      </w:r>
      <w:r>
        <w:rPr>
          <w:rFonts w:ascii="仿宋_GB2312" w:eastAsia="仿宋_GB2312" w:hAnsiTheme="majorEastAsia"/>
          <w:szCs w:val="21"/>
        </w:rPr>
        <w:t>取向班情况</w:t>
      </w:r>
      <w:r>
        <w:rPr>
          <w:rFonts w:ascii="仿宋_GB2312" w:eastAsia="仿宋_GB2312" w:hAnsiTheme="majorEastAsia" w:hint="eastAsia"/>
          <w:szCs w:val="21"/>
        </w:rPr>
        <w:t>。</w:t>
      </w:r>
    </w:p>
    <w:p w14:paraId="1DC84D2A" w14:textId="2BADC0E9" w:rsidR="007D18C9" w:rsidRPr="00CF4C3A" w:rsidRDefault="007D18C9" w:rsidP="003969B8">
      <w:pPr>
        <w:adjustRightInd w:val="0"/>
        <w:snapToGrid w:val="0"/>
        <w:spacing w:before="100" w:beforeAutospacing="1" w:after="100" w:afterAutospacing="1"/>
        <w:ind w:firstLineChars="177" w:firstLine="372"/>
        <w:rPr>
          <w:rFonts w:ascii="仿宋_GB2312" w:eastAsia="仿宋_GB2312" w:hAnsiTheme="majorEastAsia"/>
          <w:szCs w:val="21"/>
        </w:rPr>
      </w:pPr>
      <w:r>
        <w:rPr>
          <w:rFonts w:ascii="仿宋_GB2312" w:eastAsia="仿宋_GB2312" w:hAnsiTheme="majorEastAsia" w:hint="eastAsia"/>
          <w:szCs w:val="21"/>
        </w:rPr>
        <w:t xml:space="preserve">    招生办</w:t>
      </w:r>
      <w:r>
        <w:rPr>
          <w:rFonts w:ascii="仿宋_GB2312" w:eastAsia="仿宋_GB2312" w:hAnsiTheme="majorEastAsia"/>
          <w:szCs w:val="21"/>
        </w:rPr>
        <w:t>提供的数据为</w:t>
      </w:r>
      <w:r>
        <w:rPr>
          <w:rFonts w:ascii="仿宋_GB2312" w:eastAsia="仿宋_GB2312" w:hAnsiTheme="majorEastAsia" w:hint="eastAsia"/>
          <w:szCs w:val="21"/>
        </w:rPr>
        <w:t>物理学院</w:t>
      </w:r>
      <w:r>
        <w:rPr>
          <w:rFonts w:ascii="仿宋_GB2312" w:eastAsia="仿宋_GB2312" w:hAnsiTheme="majorEastAsia"/>
          <w:szCs w:val="21"/>
        </w:rPr>
        <w:t>各专业总体情况，故无法分专业列出。</w:t>
      </w:r>
    </w:p>
    <w:p w14:paraId="27D56F2E" w14:textId="726C5D95" w:rsidR="00FE215E" w:rsidRPr="005443DB" w:rsidRDefault="00FA1F26" w:rsidP="005443DB">
      <w:pPr>
        <w:adjustRightInd w:val="0"/>
        <w:snapToGrid w:val="0"/>
        <w:spacing w:before="100" w:beforeAutospacing="1" w:after="100" w:afterAutospacing="1"/>
        <w:ind w:firstLineChars="200" w:firstLine="482"/>
        <w:rPr>
          <w:rFonts w:ascii="仿宋_GB2312" w:eastAsia="仿宋_GB2312" w:hAnsi="黑体"/>
          <w:b/>
          <w:sz w:val="24"/>
        </w:rPr>
      </w:pPr>
      <w:r>
        <w:rPr>
          <w:rFonts w:ascii="仿宋_GB2312" w:eastAsia="仿宋_GB2312" w:hAnsi="黑体" w:hint="eastAsia"/>
          <w:b/>
          <w:sz w:val="24"/>
        </w:rPr>
        <w:t>（七</w:t>
      </w:r>
      <w:r w:rsidR="00FE215E" w:rsidRPr="003969B8">
        <w:rPr>
          <w:rFonts w:ascii="仿宋_GB2312" w:eastAsia="仿宋_GB2312" w:hAnsi="黑体" w:hint="eastAsia"/>
          <w:b/>
          <w:sz w:val="24"/>
        </w:rPr>
        <w:t>）学习成果</w:t>
      </w:r>
    </w:p>
    <w:p w14:paraId="42170663" w14:textId="6CDDDB27" w:rsidR="00EA1148" w:rsidRPr="00BA0CE2" w:rsidRDefault="005443DB" w:rsidP="00BA0CE2">
      <w:pPr>
        <w:adjustRightInd w:val="0"/>
        <w:snapToGrid w:val="0"/>
        <w:ind w:firstLineChars="177" w:firstLine="372"/>
        <w:jc w:val="center"/>
        <w:rPr>
          <w:rFonts w:ascii="仿宋_GB2312" w:eastAsia="仿宋_GB2312" w:hAnsi="黑体"/>
          <w:szCs w:val="21"/>
        </w:rPr>
      </w:pPr>
      <w:r>
        <w:rPr>
          <w:rFonts w:ascii="仿宋_GB2312" w:eastAsia="仿宋_GB2312" w:hAnsiTheme="majorEastAsia" w:hint="eastAsia"/>
          <w:szCs w:val="21"/>
        </w:rPr>
        <w:t>2016</w:t>
      </w:r>
      <w:r w:rsidR="00EA1148" w:rsidRPr="00BA0CE2">
        <w:rPr>
          <w:rFonts w:ascii="仿宋_GB2312" w:eastAsia="仿宋_GB2312" w:hAnsiTheme="majorEastAsia" w:hint="eastAsia"/>
          <w:szCs w:val="21"/>
        </w:rPr>
        <w:t>届毕业生学习成果</w:t>
      </w:r>
    </w:p>
    <w:tbl>
      <w:tblPr>
        <w:tblStyle w:val="a4"/>
        <w:tblW w:w="9214" w:type="dxa"/>
        <w:tblInd w:w="562" w:type="dxa"/>
        <w:tblLook w:val="04A0" w:firstRow="1" w:lastRow="0" w:firstColumn="1" w:lastColumn="0" w:noHBand="0" w:noVBand="1"/>
      </w:tblPr>
      <w:tblGrid>
        <w:gridCol w:w="1985"/>
        <w:gridCol w:w="1575"/>
        <w:gridCol w:w="1827"/>
        <w:gridCol w:w="3827"/>
      </w:tblGrid>
      <w:tr w:rsidR="00652FCE" w:rsidRPr="00652FCE" w14:paraId="56935386" w14:textId="77777777" w:rsidTr="005F6467">
        <w:trPr>
          <w:trHeight w:val="345"/>
        </w:trPr>
        <w:tc>
          <w:tcPr>
            <w:tcW w:w="5387" w:type="dxa"/>
            <w:gridSpan w:val="3"/>
            <w:hideMark/>
          </w:tcPr>
          <w:p w14:paraId="2A525A0F" w14:textId="77777777" w:rsidR="00652FCE" w:rsidRPr="00652FCE" w:rsidRDefault="00652FCE" w:rsidP="005F6467">
            <w:pPr>
              <w:widowControl/>
              <w:jc w:val="center"/>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项目</w:t>
            </w:r>
          </w:p>
        </w:tc>
        <w:tc>
          <w:tcPr>
            <w:tcW w:w="3827" w:type="dxa"/>
            <w:hideMark/>
          </w:tcPr>
          <w:p w14:paraId="3455B1D0" w14:textId="77777777" w:rsidR="00652FCE" w:rsidRPr="00652FCE" w:rsidRDefault="00652FCE" w:rsidP="005F6467">
            <w:pPr>
              <w:widowControl/>
              <w:jc w:val="center"/>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内容</w:t>
            </w:r>
          </w:p>
        </w:tc>
      </w:tr>
      <w:tr w:rsidR="00B250AF" w:rsidRPr="00652FCE" w14:paraId="208EA453" w14:textId="77777777" w:rsidTr="005F6467">
        <w:trPr>
          <w:trHeight w:val="260"/>
        </w:trPr>
        <w:tc>
          <w:tcPr>
            <w:tcW w:w="3560" w:type="dxa"/>
            <w:gridSpan w:val="2"/>
            <w:vMerge w:val="restart"/>
            <w:hideMark/>
          </w:tcPr>
          <w:p w14:paraId="6CF82926" w14:textId="77777777" w:rsidR="00B250AF" w:rsidRPr="00652FCE" w:rsidRDefault="00B250AF" w:rsidP="00B250AF">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学科竞赛获奖（项）</w:t>
            </w:r>
          </w:p>
        </w:tc>
        <w:tc>
          <w:tcPr>
            <w:tcW w:w="1827" w:type="dxa"/>
            <w:hideMark/>
          </w:tcPr>
          <w:p w14:paraId="074F7F1C" w14:textId="77777777" w:rsidR="00B250AF" w:rsidRPr="00652FCE" w:rsidRDefault="00B250AF" w:rsidP="00B250AF">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总数</w:t>
            </w:r>
          </w:p>
        </w:tc>
        <w:tc>
          <w:tcPr>
            <w:tcW w:w="3827" w:type="dxa"/>
          </w:tcPr>
          <w:p w14:paraId="0FCC02A8" w14:textId="7A0FDC14" w:rsidR="00B250AF" w:rsidRPr="00E450DA" w:rsidRDefault="00B250AF" w:rsidP="00B250AF">
            <w:pPr>
              <w:widowControl/>
              <w:jc w:val="center"/>
              <w:rPr>
                <w:rFonts w:asciiTheme="majorEastAsia" w:eastAsiaTheme="majorEastAsia" w:hAnsiTheme="majorEastAsia"/>
                <w:sz w:val="24"/>
              </w:rPr>
            </w:pPr>
            <w:r w:rsidRPr="00E450DA">
              <w:rPr>
                <w:rFonts w:asciiTheme="majorEastAsia" w:eastAsiaTheme="majorEastAsia" w:hAnsiTheme="majorEastAsia"/>
                <w:sz w:val="24"/>
              </w:rPr>
              <w:t>14</w:t>
            </w:r>
          </w:p>
        </w:tc>
      </w:tr>
      <w:tr w:rsidR="00B250AF" w:rsidRPr="00652FCE" w14:paraId="3A78F63F" w14:textId="77777777" w:rsidTr="005F6467">
        <w:trPr>
          <w:trHeight w:val="330"/>
        </w:trPr>
        <w:tc>
          <w:tcPr>
            <w:tcW w:w="3560" w:type="dxa"/>
            <w:gridSpan w:val="2"/>
            <w:vMerge/>
            <w:hideMark/>
          </w:tcPr>
          <w:p w14:paraId="1B42CDF6" w14:textId="77777777" w:rsidR="00B250AF" w:rsidRPr="00652FCE" w:rsidRDefault="00B250AF" w:rsidP="00B250AF">
            <w:pPr>
              <w:widowControl/>
              <w:jc w:val="left"/>
              <w:rPr>
                <w:rFonts w:ascii="仿宋_GB2312" w:eastAsia="仿宋_GB2312" w:hAnsiTheme="majorEastAsia" w:cs="宋体"/>
                <w:bCs/>
                <w:kern w:val="0"/>
                <w:szCs w:val="21"/>
              </w:rPr>
            </w:pPr>
          </w:p>
        </w:tc>
        <w:tc>
          <w:tcPr>
            <w:tcW w:w="1827" w:type="dxa"/>
            <w:hideMark/>
          </w:tcPr>
          <w:p w14:paraId="6CE4069E" w14:textId="77777777" w:rsidR="00B250AF" w:rsidRPr="00652FCE" w:rsidRDefault="00B250AF" w:rsidP="00B250AF">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其中：国际级</w:t>
            </w:r>
          </w:p>
        </w:tc>
        <w:tc>
          <w:tcPr>
            <w:tcW w:w="3827" w:type="dxa"/>
          </w:tcPr>
          <w:p w14:paraId="02DEDAB5" w14:textId="7CD6ACB9" w:rsidR="00B250AF" w:rsidRPr="00E450DA" w:rsidRDefault="00B250AF" w:rsidP="00B250AF">
            <w:pPr>
              <w:widowControl/>
              <w:jc w:val="center"/>
              <w:rPr>
                <w:rFonts w:asciiTheme="majorEastAsia" w:eastAsiaTheme="majorEastAsia" w:hAnsiTheme="majorEastAsia"/>
                <w:sz w:val="24"/>
              </w:rPr>
            </w:pPr>
            <w:r w:rsidRPr="00E450DA">
              <w:rPr>
                <w:rFonts w:asciiTheme="majorEastAsia" w:eastAsiaTheme="majorEastAsia" w:hAnsiTheme="majorEastAsia"/>
                <w:sz w:val="24"/>
              </w:rPr>
              <w:t>5</w:t>
            </w:r>
          </w:p>
        </w:tc>
      </w:tr>
      <w:tr w:rsidR="00B250AF" w:rsidRPr="00652FCE" w14:paraId="6BE50B93" w14:textId="77777777" w:rsidTr="005F6467">
        <w:trPr>
          <w:trHeight w:val="330"/>
        </w:trPr>
        <w:tc>
          <w:tcPr>
            <w:tcW w:w="3560" w:type="dxa"/>
            <w:gridSpan w:val="2"/>
            <w:vMerge/>
            <w:hideMark/>
          </w:tcPr>
          <w:p w14:paraId="4D8B93F9" w14:textId="77777777" w:rsidR="00B250AF" w:rsidRPr="00652FCE" w:rsidRDefault="00B250AF" w:rsidP="00B250AF">
            <w:pPr>
              <w:widowControl/>
              <w:jc w:val="left"/>
              <w:rPr>
                <w:rFonts w:ascii="仿宋_GB2312" w:eastAsia="仿宋_GB2312" w:hAnsiTheme="majorEastAsia" w:cs="宋体"/>
                <w:bCs/>
                <w:kern w:val="0"/>
                <w:szCs w:val="21"/>
              </w:rPr>
            </w:pPr>
          </w:p>
        </w:tc>
        <w:tc>
          <w:tcPr>
            <w:tcW w:w="1827" w:type="dxa"/>
            <w:hideMark/>
          </w:tcPr>
          <w:p w14:paraId="7EB89411" w14:textId="77777777" w:rsidR="00B250AF" w:rsidRPr="00652FCE" w:rsidRDefault="00B250AF" w:rsidP="00B250AF">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国家级</w:t>
            </w:r>
          </w:p>
        </w:tc>
        <w:tc>
          <w:tcPr>
            <w:tcW w:w="3827" w:type="dxa"/>
          </w:tcPr>
          <w:p w14:paraId="0A153D80" w14:textId="599EF233" w:rsidR="00B250AF" w:rsidRPr="00E450DA" w:rsidRDefault="00B250AF" w:rsidP="00B250AF">
            <w:pPr>
              <w:widowControl/>
              <w:jc w:val="center"/>
              <w:rPr>
                <w:rFonts w:asciiTheme="majorEastAsia" w:eastAsiaTheme="majorEastAsia" w:hAnsiTheme="majorEastAsia"/>
                <w:sz w:val="24"/>
              </w:rPr>
            </w:pPr>
            <w:r w:rsidRPr="00E450DA">
              <w:rPr>
                <w:rFonts w:asciiTheme="majorEastAsia" w:eastAsiaTheme="majorEastAsia" w:hAnsiTheme="majorEastAsia" w:hint="eastAsia"/>
                <w:sz w:val="24"/>
              </w:rPr>
              <w:t>2</w:t>
            </w:r>
          </w:p>
        </w:tc>
      </w:tr>
      <w:tr w:rsidR="00B250AF" w:rsidRPr="00652FCE" w14:paraId="3B906989" w14:textId="77777777" w:rsidTr="005F6467">
        <w:trPr>
          <w:trHeight w:val="330"/>
        </w:trPr>
        <w:tc>
          <w:tcPr>
            <w:tcW w:w="3560" w:type="dxa"/>
            <w:gridSpan w:val="2"/>
            <w:vMerge/>
            <w:hideMark/>
          </w:tcPr>
          <w:p w14:paraId="4CF9E975" w14:textId="77777777" w:rsidR="00B250AF" w:rsidRPr="00652FCE" w:rsidRDefault="00B250AF" w:rsidP="00B250AF">
            <w:pPr>
              <w:widowControl/>
              <w:jc w:val="left"/>
              <w:rPr>
                <w:rFonts w:ascii="仿宋_GB2312" w:eastAsia="仿宋_GB2312" w:hAnsiTheme="majorEastAsia" w:cs="宋体"/>
                <w:bCs/>
                <w:kern w:val="0"/>
                <w:szCs w:val="21"/>
              </w:rPr>
            </w:pPr>
          </w:p>
        </w:tc>
        <w:tc>
          <w:tcPr>
            <w:tcW w:w="1827" w:type="dxa"/>
            <w:hideMark/>
          </w:tcPr>
          <w:p w14:paraId="2A7E0C71" w14:textId="77777777" w:rsidR="00B250AF" w:rsidRPr="00652FCE" w:rsidRDefault="00B250AF" w:rsidP="00B250AF">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省部级</w:t>
            </w:r>
          </w:p>
        </w:tc>
        <w:tc>
          <w:tcPr>
            <w:tcW w:w="3827" w:type="dxa"/>
          </w:tcPr>
          <w:p w14:paraId="40B003D9" w14:textId="40ED4D5D" w:rsidR="00B250AF" w:rsidRPr="00E450DA" w:rsidRDefault="00B250AF" w:rsidP="00B250AF">
            <w:pPr>
              <w:widowControl/>
              <w:jc w:val="center"/>
              <w:rPr>
                <w:rFonts w:asciiTheme="majorEastAsia" w:eastAsiaTheme="majorEastAsia" w:hAnsiTheme="majorEastAsia"/>
                <w:sz w:val="24"/>
              </w:rPr>
            </w:pPr>
            <w:r w:rsidRPr="00E450DA">
              <w:rPr>
                <w:rFonts w:asciiTheme="majorEastAsia" w:eastAsiaTheme="majorEastAsia" w:hAnsiTheme="majorEastAsia"/>
                <w:sz w:val="24"/>
              </w:rPr>
              <w:t>7</w:t>
            </w:r>
          </w:p>
        </w:tc>
      </w:tr>
      <w:tr w:rsidR="00B250AF" w:rsidRPr="00652FCE" w14:paraId="5A544A57" w14:textId="77777777" w:rsidTr="005F6467">
        <w:trPr>
          <w:trHeight w:val="315"/>
        </w:trPr>
        <w:tc>
          <w:tcPr>
            <w:tcW w:w="3560" w:type="dxa"/>
            <w:gridSpan w:val="2"/>
            <w:vMerge w:val="restart"/>
            <w:hideMark/>
          </w:tcPr>
          <w:p w14:paraId="2E2D6E1C" w14:textId="77777777" w:rsidR="00B250AF" w:rsidRPr="00652FCE" w:rsidRDefault="00B250AF" w:rsidP="00B250AF">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本科生创新活动、技能竞赛获奖</w:t>
            </w:r>
          </w:p>
        </w:tc>
        <w:tc>
          <w:tcPr>
            <w:tcW w:w="1827" w:type="dxa"/>
            <w:hideMark/>
          </w:tcPr>
          <w:p w14:paraId="1FE5EAA3" w14:textId="77777777" w:rsidR="00B250AF" w:rsidRPr="00652FCE" w:rsidRDefault="00B250AF" w:rsidP="00B250AF">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总数</w:t>
            </w:r>
          </w:p>
        </w:tc>
        <w:tc>
          <w:tcPr>
            <w:tcW w:w="3827" w:type="dxa"/>
          </w:tcPr>
          <w:p w14:paraId="5267271C" w14:textId="0C92A94B" w:rsidR="00B250AF" w:rsidRPr="00E450DA" w:rsidRDefault="00B250AF" w:rsidP="00B250AF">
            <w:pPr>
              <w:widowControl/>
              <w:jc w:val="center"/>
              <w:rPr>
                <w:rFonts w:asciiTheme="majorEastAsia" w:eastAsiaTheme="majorEastAsia" w:hAnsiTheme="majorEastAsia"/>
                <w:sz w:val="24"/>
              </w:rPr>
            </w:pPr>
            <w:r w:rsidRPr="00E450DA">
              <w:rPr>
                <w:rFonts w:asciiTheme="majorEastAsia" w:eastAsiaTheme="majorEastAsia" w:hAnsiTheme="majorEastAsia"/>
                <w:sz w:val="24"/>
              </w:rPr>
              <w:t>28</w:t>
            </w:r>
          </w:p>
        </w:tc>
      </w:tr>
      <w:tr w:rsidR="00B250AF" w:rsidRPr="00652FCE" w14:paraId="19335A39" w14:textId="77777777" w:rsidTr="005F6467">
        <w:trPr>
          <w:trHeight w:val="330"/>
        </w:trPr>
        <w:tc>
          <w:tcPr>
            <w:tcW w:w="3560" w:type="dxa"/>
            <w:gridSpan w:val="2"/>
            <w:vMerge/>
            <w:hideMark/>
          </w:tcPr>
          <w:p w14:paraId="6EB4DE65" w14:textId="77777777" w:rsidR="00B250AF" w:rsidRPr="00652FCE" w:rsidRDefault="00B250AF" w:rsidP="00B250AF">
            <w:pPr>
              <w:widowControl/>
              <w:jc w:val="left"/>
              <w:rPr>
                <w:rFonts w:ascii="仿宋_GB2312" w:eastAsia="仿宋_GB2312" w:hAnsiTheme="majorEastAsia" w:cs="宋体"/>
                <w:bCs/>
                <w:kern w:val="0"/>
                <w:szCs w:val="21"/>
              </w:rPr>
            </w:pPr>
          </w:p>
        </w:tc>
        <w:tc>
          <w:tcPr>
            <w:tcW w:w="1827" w:type="dxa"/>
            <w:hideMark/>
          </w:tcPr>
          <w:p w14:paraId="2BC4AD06" w14:textId="77777777" w:rsidR="00B250AF" w:rsidRPr="00652FCE" w:rsidRDefault="00B250AF" w:rsidP="00B250AF">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其中：国际级</w:t>
            </w:r>
          </w:p>
        </w:tc>
        <w:tc>
          <w:tcPr>
            <w:tcW w:w="3827" w:type="dxa"/>
          </w:tcPr>
          <w:p w14:paraId="332E7B0C" w14:textId="3CC29340" w:rsidR="00B250AF" w:rsidRPr="00E450DA" w:rsidRDefault="00B250AF" w:rsidP="00B250AF">
            <w:pPr>
              <w:widowControl/>
              <w:jc w:val="center"/>
              <w:rPr>
                <w:rFonts w:asciiTheme="majorEastAsia" w:eastAsiaTheme="majorEastAsia" w:hAnsiTheme="majorEastAsia"/>
                <w:sz w:val="24"/>
              </w:rPr>
            </w:pPr>
            <w:r w:rsidRPr="00E450DA">
              <w:rPr>
                <w:rFonts w:asciiTheme="majorEastAsia" w:eastAsiaTheme="majorEastAsia" w:hAnsiTheme="majorEastAsia" w:hint="eastAsia"/>
                <w:sz w:val="24"/>
              </w:rPr>
              <w:t>0</w:t>
            </w:r>
          </w:p>
        </w:tc>
      </w:tr>
      <w:tr w:rsidR="00B250AF" w:rsidRPr="00652FCE" w14:paraId="1E7CC022" w14:textId="77777777" w:rsidTr="005F6467">
        <w:trPr>
          <w:trHeight w:val="330"/>
        </w:trPr>
        <w:tc>
          <w:tcPr>
            <w:tcW w:w="3560" w:type="dxa"/>
            <w:gridSpan w:val="2"/>
            <w:vMerge/>
            <w:hideMark/>
          </w:tcPr>
          <w:p w14:paraId="6218EE88" w14:textId="77777777" w:rsidR="00B250AF" w:rsidRPr="00652FCE" w:rsidRDefault="00B250AF" w:rsidP="00B250AF">
            <w:pPr>
              <w:widowControl/>
              <w:jc w:val="left"/>
              <w:rPr>
                <w:rFonts w:ascii="仿宋_GB2312" w:eastAsia="仿宋_GB2312" w:hAnsiTheme="majorEastAsia" w:cs="宋体"/>
                <w:bCs/>
                <w:kern w:val="0"/>
                <w:szCs w:val="21"/>
              </w:rPr>
            </w:pPr>
          </w:p>
        </w:tc>
        <w:tc>
          <w:tcPr>
            <w:tcW w:w="1827" w:type="dxa"/>
            <w:hideMark/>
          </w:tcPr>
          <w:p w14:paraId="7183CF97" w14:textId="77777777" w:rsidR="00B250AF" w:rsidRPr="00652FCE" w:rsidRDefault="00B250AF" w:rsidP="00B250AF">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国家级</w:t>
            </w:r>
          </w:p>
        </w:tc>
        <w:tc>
          <w:tcPr>
            <w:tcW w:w="3827" w:type="dxa"/>
          </w:tcPr>
          <w:p w14:paraId="68BFBB2E" w14:textId="4FF07487" w:rsidR="00B250AF" w:rsidRPr="00E450DA" w:rsidRDefault="00B250AF" w:rsidP="00B250AF">
            <w:pPr>
              <w:widowControl/>
              <w:jc w:val="center"/>
              <w:rPr>
                <w:rFonts w:ascii="仿宋_GB2312" w:eastAsia="仿宋_GB2312" w:hAnsiTheme="majorEastAsia" w:cs="宋体"/>
                <w:kern w:val="0"/>
                <w:szCs w:val="21"/>
              </w:rPr>
            </w:pPr>
            <w:r w:rsidRPr="00E450DA">
              <w:rPr>
                <w:rFonts w:asciiTheme="majorEastAsia" w:eastAsiaTheme="majorEastAsia" w:hAnsiTheme="majorEastAsia"/>
                <w:sz w:val="24"/>
              </w:rPr>
              <w:t>28</w:t>
            </w:r>
          </w:p>
        </w:tc>
      </w:tr>
      <w:tr w:rsidR="00B250AF" w:rsidRPr="00652FCE" w14:paraId="49E25D52" w14:textId="77777777" w:rsidTr="005F6467">
        <w:trPr>
          <w:trHeight w:val="330"/>
        </w:trPr>
        <w:tc>
          <w:tcPr>
            <w:tcW w:w="3560" w:type="dxa"/>
            <w:gridSpan w:val="2"/>
            <w:vMerge/>
            <w:hideMark/>
          </w:tcPr>
          <w:p w14:paraId="32E3ABD3" w14:textId="77777777" w:rsidR="00B250AF" w:rsidRPr="00652FCE" w:rsidRDefault="00B250AF" w:rsidP="00B250AF">
            <w:pPr>
              <w:widowControl/>
              <w:jc w:val="left"/>
              <w:rPr>
                <w:rFonts w:ascii="仿宋_GB2312" w:eastAsia="仿宋_GB2312" w:hAnsiTheme="majorEastAsia" w:cs="宋体"/>
                <w:bCs/>
                <w:kern w:val="0"/>
                <w:szCs w:val="21"/>
              </w:rPr>
            </w:pPr>
          </w:p>
        </w:tc>
        <w:tc>
          <w:tcPr>
            <w:tcW w:w="1827" w:type="dxa"/>
            <w:hideMark/>
          </w:tcPr>
          <w:p w14:paraId="63437E77" w14:textId="77777777" w:rsidR="00B250AF" w:rsidRPr="00652FCE" w:rsidRDefault="00B250AF" w:rsidP="00B250AF">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省部级</w:t>
            </w:r>
          </w:p>
        </w:tc>
        <w:tc>
          <w:tcPr>
            <w:tcW w:w="3827" w:type="dxa"/>
          </w:tcPr>
          <w:p w14:paraId="2F5779A4" w14:textId="333597D0" w:rsidR="00B250AF" w:rsidRPr="00E450DA" w:rsidRDefault="00B250AF" w:rsidP="00B250AF">
            <w:pPr>
              <w:widowControl/>
              <w:jc w:val="center"/>
              <w:rPr>
                <w:rFonts w:ascii="仿宋_GB2312" w:eastAsia="仿宋_GB2312" w:hAnsiTheme="majorEastAsia" w:cs="宋体"/>
                <w:kern w:val="0"/>
                <w:szCs w:val="21"/>
              </w:rPr>
            </w:pPr>
            <w:r w:rsidRPr="00E450DA">
              <w:rPr>
                <w:rFonts w:asciiTheme="majorEastAsia" w:eastAsiaTheme="majorEastAsia" w:hAnsiTheme="majorEastAsia"/>
                <w:sz w:val="24"/>
              </w:rPr>
              <w:t>0</w:t>
            </w:r>
          </w:p>
        </w:tc>
      </w:tr>
      <w:tr w:rsidR="00B250AF" w:rsidRPr="00652FCE" w14:paraId="4FE67FF6" w14:textId="77777777" w:rsidTr="005F6467">
        <w:trPr>
          <w:trHeight w:val="315"/>
        </w:trPr>
        <w:tc>
          <w:tcPr>
            <w:tcW w:w="3560" w:type="dxa"/>
            <w:gridSpan w:val="2"/>
            <w:vMerge w:val="restart"/>
            <w:hideMark/>
          </w:tcPr>
          <w:p w14:paraId="0C22FD57" w14:textId="77777777" w:rsidR="00B250AF" w:rsidRPr="00652FCE" w:rsidRDefault="00B250AF" w:rsidP="00B250AF">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文艺、体育竞赛获奖（项）</w:t>
            </w:r>
          </w:p>
        </w:tc>
        <w:tc>
          <w:tcPr>
            <w:tcW w:w="1827" w:type="dxa"/>
            <w:hideMark/>
          </w:tcPr>
          <w:p w14:paraId="355DB152" w14:textId="77777777" w:rsidR="00B250AF" w:rsidRPr="00652FCE" w:rsidRDefault="00B250AF" w:rsidP="00B250AF">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总数</w:t>
            </w:r>
          </w:p>
        </w:tc>
        <w:tc>
          <w:tcPr>
            <w:tcW w:w="3827" w:type="dxa"/>
          </w:tcPr>
          <w:p w14:paraId="666871E6" w14:textId="6D6D0EDE" w:rsidR="00B250AF" w:rsidRPr="00E450DA" w:rsidRDefault="00B250AF" w:rsidP="00B250AF">
            <w:pPr>
              <w:widowControl/>
              <w:jc w:val="center"/>
              <w:rPr>
                <w:rFonts w:ascii="仿宋_GB2312" w:eastAsia="仿宋_GB2312" w:hAnsiTheme="majorEastAsia" w:cs="宋体"/>
                <w:kern w:val="0"/>
                <w:szCs w:val="21"/>
              </w:rPr>
            </w:pPr>
            <w:r w:rsidRPr="00E450DA">
              <w:rPr>
                <w:rFonts w:asciiTheme="majorEastAsia" w:eastAsiaTheme="majorEastAsia" w:hAnsiTheme="majorEastAsia"/>
                <w:sz w:val="24"/>
              </w:rPr>
              <w:t>0</w:t>
            </w:r>
          </w:p>
        </w:tc>
      </w:tr>
      <w:tr w:rsidR="00B250AF" w:rsidRPr="00652FCE" w14:paraId="1BFAE778" w14:textId="77777777" w:rsidTr="005F6467">
        <w:trPr>
          <w:trHeight w:val="330"/>
        </w:trPr>
        <w:tc>
          <w:tcPr>
            <w:tcW w:w="3560" w:type="dxa"/>
            <w:gridSpan w:val="2"/>
            <w:vMerge/>
            <w:hideMark/>
          </w:tcPr>
          <w:p w14:paraId="58C7E06D" w14:textId="77777777" w:rsidR="00B250AF" w:rsidRPr="00652FCE" w:rsidRDefault="00B250AF" w:rsidP="00B250AF">
            <w:pPr>
              <w:widowControl/>
              <w:jc w:val="left"/>
              <w:rPr>
                <w:rFonts w:ascii="仿宋_GB2312" w:eastAsia="仿宋_GB2312" w:hAnsiTheme="majorEastAsia" w:cs="宋体"/>
                <w:bCs/>
                <w:kern w:val="0"/>
                <w:szCs w:val="21"/>
              </w:rPr>
            </w:pPr>
          </w:p>
        </w:tc>
        <w:tc>
          <w:tcPr>
            <w:tcW w:w="1827" w:type="dxa"/>
            <w:hideMark/>
          </w:tcPr>
          <w:p w14:paraId="06F98A32" w14:textId="77777777" w:rsidR="00B250AF" w:rsidRPr="00652FCE" w:rsidRDefault="00B250AF" w:rsidP="00B250AF">
            <w:pPr>
              <w:widowControl/>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其中：国际级</w:t>
            </w:r>
          </w:p>
        </w:tc>
        <w:tc>
          <w:tcPr>
            <w:tcW w:w="3827" w:type="dxa"/>
          </w:tcPr>
          <w:p w14:paraId="2E37566A" w14:textId="39212DE9" w:rsidR="00B250AF" w:rsidRPr="00E450DA" w:rsidRDefault="00B250AF" w:rsidP="00B250AF">
            <w:pPr>
              <w:jc w:val="center"/>
            </w:pPr>
            <w:r w:rsidRPr="00E450DA">
              <w:rPr>
                <w:rFonts w:asciiTheme="majorEastAsia" w:eastAsiaTheme="majorEastAsia" w:hAnsiTheme="majorEastAsia" w:hint="eastAsia"/>
                <w:sz w:val="24"/>
              </w:rPr>
              <w:t>0</w:t>
            </w:r>
          </w:p>
        </w:tc>
      </w:tr>
      <w:tr w:rsidR="00B250AF" w:rsidRPr="00652FCE" w14:paraId="3C407F5F" w14:textId="77777777" w:rsidTr="005F6467">
        <w:trPr>
          <w:trHeight w:val="70"/>
        </w:trPr>
        <w:tc>
          <w:tcPr>
            <w:tcW w:w="3560" w:type="dxa"/>
            <w:gridSpan w:val="2"/>
            <w:vMerge/>
            <w:hideMark/>
          </w:tcPr>
          <w:p w14:paraId="038E9A99" w14:textId="77777777" w:rsidR="00B250AF" w:rsidRPr="00652FCE" w:rsidRDefault="00B250AF" w:rsidP="00B250AF">
            <w:pPr>
              <w:widowControl/>
              <w:jc w:val="left"/>
              <w:rPr>
                <w:rFonts w:ascii="仿宋_GB2312" w:eastAsia="仿宋_GB2312" w:hAnsiTheme="majorEastAsia" w:cs="宋体"/>
                <w:bCs/>
                <w:kern w:val="0"/>
                <w:szCs w:val="21"/>
              </w:rPr>
            </w:pPr>
          </w:p>
        </w:tc>
        <w:tc>
          <w:tcPr>
            <w:tcW w:w="1827" w:type="dxa"/>
            <w:hideMark/>
          </w:tcPr>
          <w:p w14:paraId="10CD954F" w14:textId="77777777" w:rsidR="00B250AF" w:rsidRPr="00652FCE" w:rsidRDefault="00B250AF" w:rsidP="00B250AF">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国家级</w:t>
            </w:r>
          </w:p>
        </w:tc>
        <w:tc>
          <w:tcPr>
            <w:tcW w:w="3827" w:type="dxa"/>
          </w:tcPr>
          <w:p w14:paraId="39E5B43E" w14:textId="7AE03D5E" w:rsidR="00B250AF" w:rsidRPr="00E450DA" w:rsidRDefault="00B250AF" w:rsidP="00B250AF">
            <w:pPr>
              <w:jc w:val="center"/>
            </w:pPr>
            <w:r w:rsidRPr="00E450DA">
              <w:rPr>
                <w:rFonts w:asciiTheme="majorEastAsia" w:eastAsiaTheme="majorEastAsia" w:hAnsiTheme="majorEastAsia" w:hint="eastAsia"/>
                <w:sz w:val="24"/>
              </w:rPr>
              <w:t>0</w:t>
            </w:r>
          </w:p>
        </w:tc>
      </w:tr>
      <w:tr w:rsidR="00B250AF" w:rsidRPr="00652FCE" w14:paraId="1E9C1959" w14:textId="77777777" w:rsidTr="005F6467">
        <w:trPr>
          <w:trHeight w:val="330"/>
        </w:trPr>
        <w:tc>
          <w:tcPr>
            <w:tcW w:w="3560" w:type="dxa"/>
            <w:gridSpan w:val="2"/>
            <w:vMerge/>
            <w:hideMark/>
          </w:tcPr>
          <w:p w14:paraId="116338FB" w14:textId="77777777" w:rsidR="00B250AF" w:rsidRPr="00652FCE" w:rsidRDefault="00B250AF" w:rsidP="00B250AF">
            <w:pPr>
              <w:widowControl/>
              <w:jc w:val="left"/>
              <w:rPr>
                <w:rFonts w:ascii="仿宋_GB2312" w:eastAsia="仿宋_GB2312" w:hAnsiTheme="majorEastAsia" w:cs="宋体"/>
                <w:bCs/>
                <w:kern w:val="0"/>
                <w:szCs w:val="21"/>
              </w:rPr>
            </w:pPr>
          </w:p>
        </w:tc>
        <w:tc>
          <w:tcPr>
            <w:tcW w:w="1827" w:type="dxa"/>
            <w:hideMark/>
          </w:tcPr>
          <w:p w14:paraId="268DA404" w14:textId="77777777" w:rsidR="00B250AF" w:rsidRPr="00652FCE" w:rsidRDefault="00B250AF" w:rsidP="00B250AF">
            <w:pPr>
              <w:widowControl/>
              <w:ind w:firstLineChars="300" w:firstLine="630"/>
              <w:jc w:val="left"/>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省部级</w:t>
            </w:r>
          </w:p>
        </w:tc>
        <w:tc>
          <w:tcPr>
            <w:tcW w:w="3827" w:type="dxa"/>
          </w:tcPr>
          <w:p w14:paraId="22D9F516" w14:textId="02C71773" w:rsidR="00B250AF" w:rsidRPr="00E450DA" w:rsidRDefault="00B250AF" w:rsidP="00B250AF">
            <w:pPr>
              <w:jc w:val="center"/>
            </w:pPr>
            <w:r w:rsidRPr="00E450DA">
              <w:rPr>
                <w:rFonts w:asciiTheme="majorEastAsia" w:eastAsiaTheme="majorEastAsia" w:hAnsiTheme="majorEastAsia"/>
                <w:sz w:val="24"/>
              </w:rPr>
              <w:t>0</w:t>
            </w:r>
          </w:p>
        </w:tc>
      </w:tr>
      <w:tr w:rsidR="00B250AF" w:rsidRPr="00652FCE" w14:paraId="19770144" w14:textId="77777777" w:rsidTr="005F6467">
        <w:trPr>
          <w:trHeight w:val="315"/>
        </w:trPr>
        <w:tc>
          <w:tcPr>
            <w:tcW w:w="5387" w:type="dxa"/>
            <w:gridSpan w:val="3"/>
            <w:hideMark/>
          </w:tcPr>
          <w:p w14:paraId="65852254" w14:textId="77777777" w:rsidR="00B250AF" w:rsidRPr="00652FCE" w:rsidRDefault="00B250AF" w:rsidP="00B250AF">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学生发表学术论文（篇）</w:t>
            </w:r>
          </w:p>
        </w:tc>
        <w:tc>
          <w:tcPr>
            <w:tcW w:w="3827" w:type="dxa"/>
          </w:tcPr>
          <w:p w14:paraId="3F82D6CB" w14:textId="7A4A94C5" w:rsidR="00B250AF" w:rsidRPr="00E450DA" w:rsidRDefault="003C622F" w:rsidP="00B250AF">
            <w:pPr>
              <w:widowControl/>
              <w:jc w:val="center"/>
              <w:rPr>
                <w:rFonts w:ascii="仿宋_GB2312" w:eastAsia="仿宋_GB2312" w:hAnsiTheme="majorEastAsia" w:cs="宋体"/>
                <w:kern w:val="0"/>
                <w:szCs w:val="21"/>
              </w:rPr>
            </w:pPr>
            <w:r w:rsidRPr="00E450DA">
              <w:rPr>
                <w:rFonts w:asciiTheme="majorEastAsia" w:eastAsiaTheme="majorEastAsia" w:hAnsiTheme="majorEastAsia" w:hint="eastAsia"/>
                <w:sz w:val="24"/>
              </w:rPr>
              <w:t>3</w:t>
            </w:r>
          </w:p>
        </w:tc>
      </w:tr>
      <w:tr w:rsidR="00B250AF" w:rsidRPr="00652FCE" w14:paraId="66B1C73E" w14:textId="77777777" w:rsidTr="005F6467">
        <w:trPr>
          <w:trHeight w:val="315"/>
        </w:trPr>
        <w:tc>
          <w:tcPr>
            <w:tcW w:w="5387" w:type="dxa"/>
            <w:gridSpan w:val="3"/>
            <w:hideMark/>
          </w:tcPr>
          <w:p w14:paraId="0578472D" w14:textId="77777777" w:rsidR="00B250AF" w:rsidRPr="00652FCE" w:rsidRDefault="00B250AF" w:rsidP="00B250AF">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学生发表作品数（篇、册）</w:t>
            </w:r>
          </w:p>
        </w:tc>
        <w:tc>
          <w:tcPr>
            <w:tcW w:w="3827" w:type="dxa"/>
          </w:tcPr>
          <w:p w14:paraId="724F4909" w14:textId="4AED4823" w:rsidR="00B250AF" w:rsidRPr="00E450DA" w:rsidRDefault="003C622F" w:rsidP="00B250AF">
            <w:pPr>
              <w:widowControl/>
              <w:jc w:val="center"/>
              <w:rPr>
                <w:rFonts w:ascii="仿宋_GB2312" w:eastAsia="仿宋_GB2312" w:hAnsiTheme="majorEastAsia" w:cs="宋体"/>
                <w:kern w:val="0"/>
                <w:szCs w:val="21"/>
              </w:rPr>
            </w:pPr>
            <w:r w:rsidRPr="00E450DA">
              <w:rPr>
                <w:rFonts w:asciiTheme="majorEastAsia" w:eastAsiaTheme="majorEastAsia" w:hAnsiTheme="majorEastAsia" w:hint="eastAsia"/>
                <w:sz w:val="24"/>
              </w:rPr>
              <w:t>0</w:t>
            </w:r>
          </w:p>
        </w:tc>
      </w:tr>
      <w:tr w:rsidR="00B250AF" w:rsidRPr="00652FCE" w14:paraId="470D66FF" w14:textId="77777777" w:rsidTr="005F6467">
        <w:trPr>
          <w:trHeight w:val="315"/>
        </w:trPr>
        <w:tc>
          <w:tcPr>
            <w:tcW w:w="5387" w:type="dxa"/>
            <w:gridSpan w:val="3"/>
            <w:hideMark/>
          </w:tcPr>
          <w:p w14:paraId="4D3581CB" w14:textId="77777777" w:rsidR="00B250AF" w:rsidRPr="00652FCE" w:rsidRDefault="00B250AF" w:rsidP="00B250AF">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学生获准专利数（项）</w:t>
            </w:r>
          </w:p>
        </w:tc>
        <w:tc>
          <w:tcPr>
            <w:tcW w:w="3827" w:type="dxa"/>
          </w:tcPr>
          <w:p w14:paraId="18C134A5" w14:textId="5D18DDF8" w:rsidR="00B250AF" w:rsidRPr="00E450DA" w:rsidRDefault="003C622F" w:rsidP="00B250AF">
            <w:pPr>
              <w:widowControl/>
              <w:jc w:val="center"/>
              <w:rPr>
                <w:rFonts w:ascii="仿宋_GB2312" w:eastAsia="仿宋_GB2312" w:hAnsiTheme="majorEastAsia" w:cs="宋体"/>
                <w:kern w:val="0"/>
                <w:szCs w:val="21"/>
              </w:rPr>
            </w:pPr>
            <w:r w:rsidRPr="00E450DA">
              <w:rPr>
                <w:rFonts w:asciiTheme="majorEastAsia" w:eastAsiaTheme="majorEastAsia" w:hAnsiTheme="majorEastAsia" w:hint="eastAsia"/>
                <w:sz w:val="24"/>
              </w:rPr>
              <w:t>0</w:t>
            </w:r>
          </w:p>
        </w:tc>
      </w:tr>
      <w:tr w:rsidR="00B250AF" w:rsidRPr="00652FCE" w14:paraId="5DC81E53" w14:textId="77777777" w:rsidTr="005F6467">
        <w:trPr>
          <w:trHeight w:val="214"/>
        </w:trPr>
        <w:tc>
          <w:tcPr>
            <w:tcW w:w="1985" w:type="dxa"/>
            <w:vMerge w:val="restart"/>
            <w:hideMark/>
          </w:tcPr>
          <w:p w14:paraId="6835224C" w14:textId="77777777" w:rsidR="00B250AF" w:rsidRPr="00652FCE" w:rsidRDefault="00B250AF" w:rsidP="00B250AF">
            <w:pPr>
              <w:widowControl/>
              <w:rPr>
                <w:rFonts w:ascii="仿宋_GB2312" w:eastAsia="仿宋_GB2312" w:hAnsiTheme="majorEastAsia" w:cs="宋体"/>
                <w:bCs/>
                <w:kern w:val="0"/>
                <w:szCs w:val="21"/>
              </w:rPr>
            </w:pPr>
            <w:r w:rsidRPr="00652FCE">
              <w:rPr>
                <w:rFonts w:ascii="仿宋_GB2312" w:eastAsia="仿宋_GB2312" w:hAnsiTheme="majorEastAsia" w:cs="宋体" w:hint="eastAsia"/>
                <w:bCs/>
                <w:kern w:val="0"/>
                <w:szCs w:val="21"/>
              </w:rPr>
              <w:t>英语等级考试</w:t>
            </w:r>
          </w:p>
        </w:tc>
        <w:tc>
          <w:tcPr>
            <w:tcW w:w="3402" w:type="dxa"/>
            <w:gridSpan w:val="2"/>
            <w:hideMark/>
          </w:tcPr>
          <w:p w14:paraId="59719965" w14:textId="77777777" w:rsidR="00B250AF" w:rsidRPr="00652FCE" w:rsidRDefault="00B250AF" w:rsidP="00B250AF">
            <w:pPr>
              <w:widowControl/>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英语四级考试累计通过率（%）</w:t>
            </w:r>
          </w:p>
        </w:tc>
        <w:tc>
          <w:tcPr>
            <w:tcW w:w="3827" w:type="dxa"/>
          </w:tcPr>
          <w:p w14:paraId="7616A515" w14:textId="39F30ED5" w:rsidR="00B250AF" w:rsidRPr="00E450DA" w:rsidRDefault="00B250AF" w:rsidP="00B250AF">
            <w:pPr>
              <w:widowControl/>
              <w:spacing w:line="360" w:lineRule="auto"/>
              <w:jc w:val="center"/>
              <w:rPr>
                <w:rFonts w:ascii="仿宋_GB2312" w:eastAsia="仿宋_GB2312" w:hAnsiTheme="majorEastAsia" w:cs="宋体"/>
                <w:kern w:val="0"/>
                <w:szCs w:val="21"/>
              </w:rPr>
            </w:pPr>
            <w:r w:rsidRPr="00E450DA">
              <w:rPr>
                <w:rFonts w:asciiTheme="majorEastAsia" w:eastAsiaTheme="majorEastAsia" w:hAnsiTheme="majorEastAsia" w:hint="eastAsia"/>
                <w:sz w:val="24"/>
              </w:rPr>
              <w:t>9</w:t>
            </w:r>
            <w:r w:rsidRPr="00E450DA">
              <w:rPr>
                <w:rFonts w:asciiTheme="majorEastAsia" w:eastAsiaTheme="majorEastAsia" w:hAnsiTheme="majorEastAsia"/>
                <w:sz w:val="24"/>
              </w:rPr>
              <w:t>5.6</w:t>
            </w:r>
          </w:p>
        </w:tc>
      </w:tr>
      <w:tr w:rsidR="00B250AF" w:rsidRPr="00652FCE" w14:paraId="091F16C6" w14:textId="77777777" w:rsidTr="005F6467">
        <w:trPr>
          <w:trHeight w:val="315"/>
        </w:trPr>
        <w:tc>
          <w:tcPr>
            <w:tcW w:w="1985" w:type="dxa"/>
            <w:vMerge/>
            <w:hideMark/>
          </w:tcPr>
          <w:p w14:paraId="61402E31" w14:textId="77777777" w:rsidR="00B250AF" w:rsidRPr="00652FCE" w:rsidRDefault="00B250AF" w:rsidP="00B250AF">
            <w:pPr>
              <w:widowControl/>
              <w:jc w:val="left"/>
              <w:rPr>
                <w:rFonts w:ascii="仿宋_GB2312" w:eastAsia="仿宋_GB2312" w:hAnsiTheme="majorEastAsia" w:cs="宋体"/>
                <w:bCs/>
                <w:kern w:val="0"/>
                <w:szCs w:val="21"/>
              </w:rPr>
            </w:pPr>
          </w:p>
        </w:tc>
        <w:tc>
          <w:tcPr>
            <w:tcW w:w="3402" w:type="dxa"/>
            <w:gridSpan w:val="2"/>
            <w:hideMark/>
          </w:tcPr>
          <w:p w14:paraId="7638F80C" w14:textId="77777777" w:rsidR="00B250AF" w:rsidRPr="00652FCE" w:rsidRDefault="00B250AF" w:rsidP="00B250AF">
            <w:pPr>
              <w:widowControl/>
              <w:rPr>
                <w:rFonts w:ascii="仿宋_GB2312" w:eastAsia="仿宋_GB2312" w:hAnsiTheme="majorEastAsia" w:cs="宋体"/>
                <w:kern w:val="0"/>
                <w:szCs w:val="21"/>
              </w:rPr>
            </w:pPr>
            <w:r w:rsidRPr="00652FCE">
              <w:rPr>
                <w:rFonts w:ascii="仿宋_GB2312" w:eastAsia="仿宋_GB2312" w:hAnsiTheme="majorEastAsia" w:cs="宋体" w:hint="eastAsia"/>
                <w:kern w:val="0"/>
                <w:szCs w:val="21"/>
              </w:rPr>
              <w:t>英语六级考试累计通过率（%）</w:t>
            </w:r>
          </w:p>
        </w:tc>
        <w:tc>
          <w:tcPr>
            <w:tcW w:w="3827" w:type="dxa"/>
          </w:tcPr>
          <w:p w14:paraId="0290D3EF" w14:textId="0027E306" w:rsidR="00B250AF" w:rsidRPr="00E450DA" w:rsidRDefault="00B250AF" w:rsidP="00B250AF">
            <w:pPr>
              <w:widowControl/>
              <w:jc w:val="center"/>
              <w:rPr>
                <w:rFonts w:ascii="仿宋_GB2312" w:eastAsia="仿宋_GB2312" w:hAnsiTheme="majorEastAsia" w:cs="宋体"/>
                <w:kern w:val="0"/>
                <w:szCs w:val="21"/>
              </w:rPr>
            </w:pPr>
            <w:r w:rsidRPr="00E450DA">
              <w:rPr>
                <w:rFonts w:asciiTheme="majorEastAsia" w:eastAsiaTheme="majorEastAsia" w:hAnsiTheme="majorEastAsia" w:hint="eastAsia"/>
                <w:sz w:val="24"/>
              </w:rPr>
              <w:t>86.2</w:t>
            </w:r>
          </w:p>
        </w:tc>
      </w:tr>
    </w:tbl>
    <w:p w14:paraId="08B95E16" w14:textId="77777777" w:rsidR="00652FCE" w:rsidRDefault="00652FCE" w:rsidP="00652FCE">
      <w:pPr>
        <w:adjustRightInd w:val="0"/>
        <w:snapToGrid w:val="0"/>
        <w:spacing w:before="100" w:beforeAutospacing="1" w:after="100" w:afterAutospacing="1"/>
        <w:ind w:firstLineChars="200" w:firstLine="560"/>
        <w:rPr>
          <w:rFonts w:ascii="黑体" w:eastAsia="黑体" w:hAnsi="微软雅黑"/>
          <w:sz w:val="28"/>
        </w:rPr>
      </w:pPr>
    </w:p>
    <w:p w14:paraId="499FB4A1" w14:textId="77777777" w:rsidR="00FE215E" w:rsidRPr="00C14D2B" w:rsidRDefault="00FE215E" w:rsidP="00B57978">
      <w:pPr>
        <w:adjustRightInd w:val="0"/>
        <w:snapToGrid w:val="0"/>
        <w:spacing w:before="100" w:beforeAutospacing="1" w:after="100" w:afterAutospacing="1"/>
        <w:ind w:firstLineChars="200" w:firstLine="560"/>
        <w:rPr>
          <w:rFonts w:ascii="黑体" w:eastAsia="黑体" w:hAnsi="微软雅黑"/>
          <w:sz w:val="28"/>
        </w:rPr>
      </w:pPr>
      <w:r w:rsidRPr="00C14D2B">
        <w:rPr>
          <w:rFonts w:ascii="黑体" w:eastAsia="黑体" w:hAnsi="微软雅黑" w:hint="eastAsia"/>
          <w:sz w:val="28"/>
        </w:rPr>
        <w:lastRenderedPageBreak/>
        <w:t>六、毕业生就业创业</w:t>
      </w:r>
    </w:p>
    <w:p w14:paraId="0EE15929" w14:textId="77777777" w:rsidR="00FE215E" w:rsidRPr="00DE6243" w:rsidRDefault="00FE215E" w:rsidP="00DE6243">
      <w:pPr>
        <w:adjustRightInd w:val="0"/>
        <w:snapToGrid w:val="0"/>
        <w:spacing w:before="100" w:beforeAutospacing="1" w:after="100" w:afterAutospacing="1"/>
        <w:ind w:firstLineChars="200" w:firstLine="480"/>
        <w:rPr>
          <w:rFonts w:ascii="仿宋_GB2312" w:eastAsia="仿宋_GB2312" w:hAnsi="仿宋"/>
          <w:sz w:val="24"/>
        </w:rPr>
      </w:pPr>
      <w:r w:rsidRPr="00DE6243">
        <w:rPr>
          <w:rFonts w:ascii="仿宋_GB2312" w:eastAsia="仿宋_GB2312" w:hAnsi="仿宋" w:hint="eastAsia"/>
          <w:sz w:val="24"/>
        </w:rPr>
        <w:t>包括创业情况、采取的措施、典型案例等。</w:t>
      </w:r>
    </w:p>
    <w:p w14:paraId="7626371C" w14:textId="3CEE5748" w:rsidR="00FE215E" w:rsidRDefault="00FE215E" w:rsidP="00DE6243">
      <w:pPr>
        <w:adjustRightInd w:val="0"/>
        <w:snapToGrid w:val="0"/>
        <w:spacing w:before="100" w:beforeAutospacing="1" w:after="100" w:afterAutospacing="1"/>
        <w:ind w:firstLineChars="200" w:firstLine="480"/>
        <w:rPr>
          <w:rFonts w:ascii="仿宋_GB2312" w:eastAsia="仿宋_GB2312" w:hAnsi="仿宋"/>
          <w:sz w:val="24"/>
        </w:rPr>
      </w:pPr>
      <w:r w:rsidRPr="00DE6243">
        <w:rPr>
          <w:rFonts w:ascii="仿宋_GB2312" w:eastAsia="仿宋_GB2312" w:hAnsi="仿宋" w:hint="eastAsia"/>
          <w:sz w:val="24"/>
        </w:rPr>
        <w:t>创业情况指</w:t>
      </w:r>
      <w:r w:rsidR="005443DB">
        <w:rPr>
          <w:rFonts w:ascii="仿宋_GB2312" w:eastAsia="仿宋_GB2312" w:hAnsi="仿宋" w:hint="eastAsia"/>
          <w:sz w:val="24"/>
        </w:rPr>
        <w:t>2016</w:t>
      </w:r>
      <w:r w:rsidRPr="00DE6243">
        <w:rPr>
          <w:rFonts w:ascii="仿宋_GB2312" w:eastAsia="仿宋_GB2312" w:hAnsi="仿宋" w:hint="eastAsia"/>
          <w:sz w:val="24"/>
        </w:rPr>
        <w:t>届毕业生截至</w:t>
      </w:r>
      <w:r w:rsidR="005443DB">
        <w:rPr>
          <w:rFonts w:ascii="仿宋_GB2312" w:eastAsia="仿宋_GB2312" w:hAnsi="仿宋" w:hint="eastAsia"/>
          <w:sz w:val="24"/>
        </w:rPr>
        <w:t>2016</w:t>
      </w:r>
      <w:r w:rsidRPr="00DE6243">
        <w:rPr>
          <w:rFonts w:ascii="仿宋_GB2312" w:eastAsia="仿宋_GB2312" w:hAnsi="仿宋" w:hint="eastAsia"/>
          <w:sz w:val="24"/>
        </w:rPr>
        <w:t>年11月底的创业情况，典型案例可报告近三年的情况。</w:t>
      </w:r>
    </w:p>
    <w:p w14:paraId="722A9096" w14:textId="77777777" w:rsidR="001748BA" w:rsidRPr="001748BA" w:rsidRDefault="001748BA" w:rsidP="00B57978">
      <w:pPr>
        <w:adjustRightInd w:val="0"/>
        <w:snapToGrid w:val="0"/>
        <w:spacing w:before="100" w:beforeAutospacing="1" w:after="100" w:afterAutospacing="1"/>
        <w:ind w:firstLineChars="200" w:firstLine="482"/>
        <w:rPr>
          <w:rFonts w:asciiTheme="minorEastAsia" w:eastAsiaTheme="minorEastAsia" w:hAnsiTheme="minorEastAsia"/>
          <w:b/>
          <w:sz w:val="24"/>
        </w:rPr>
      </w:pPr>
      <w:r w:rsidRPr="001748BA">
        <w:rPr>
          <w:rFonts w:asciiTheme="minorEastAsia" w:eastAsiaTheme="minorEastAsia" w:hAnsiTheme="minorEastAsia" w:hint="eastAsia"/>
          <w:b/>
          <w:sz w:val="24"/>
        </w:rPr>
        <w:t>2015届本科毕业生巩澍嵘创办济南</w:t>
      </w:r>
      <w:proofErr w:type="gramStart"/>
      <w:r w:rsidRPr="001748BA">
        <w:rPr>
          <w:rFonts w:asciiTheme="minorEastAsia" w:eastAsiaTheme="minorEastAsia" w:hAnsiTheme="minorEastAsia" w:hint="eastAsia"/>
          <w:b/>
          <w:sz w:val="24"/>
        </w:rPr>
        <w:t>嵘</w:t>
      </w:r>
      <w:proofErr w:type="gramEnd"/>
      <w:r w:rsidRPr="001748BA">
        <w:rPr>
          <w:rFonts w:asciiTheme="minorEastAsia" w:eastAsiaTheme="minorEastAsia" w:hAnsiTheme="minorEastAsia" w:hint="eastAsia"/>
          <w:b/>
          <w:sz w:val="24"/>
        </w:rPr>
        <w:t>升商贸有限公司。</w:t>
      </w:r>
    </w:p>
    <w:p w14:paraId="7DF0153F" w14:textId="65F9B8C9" w:rsidR="00FE215E" w:rsidRPr="00C14D2B" w:rsidRDefault="00FE215E" w:rsidP="00B57978">
      <w:pPr>
        <w:adjustRightInd w:val="0"/>
        <w:snapToGrid w:val="0"/>
        <w:spacing w:before="100" w:beforeAutospacing="1" w:after="100" w:afterAutospacing="1"/>
        <w:ind w:firstLineChars="200" w:firstLine="560"/>
        <w:rPr>
          <w:rFonts w:ascii="黑体" w:eastAsia="黑体" w:hAnsi="微软雅黑"/>
          <w:sz w:val="28"/>
        </w:rPr>
      </w:pPr>
      <w:r w:rsidRPr="00C14D2B">
        <w:rPr>
          <w:rFonts w:ascii="黑体" w:eastAsia="黑体" w:hAnsi="微软雅黑" w:hint="eastAsia"/>
          <w:sz w:val="28"/>
        </w:rPr>
        <w:t xml:space="preserve">七、专业发展趋势及建议 </w:t>
      </w:r>
    </w:p>
    <w:p w14:paraId="7E6C10D0" w14:textId="77777777" w:rsidR="00880303" w:rsidRPr="00880303" w:rsidRDefault="00880303" w:rsidP="00880303">
      <w:pPr>
        <w:pStyle w:val="a7"/>
        <w:autoSpaceDE w:val="0"/>
        <w:autoSpaceDN w:val="0"/>
        <w:adjustRightInd w:val="0"/>
        <w:spacing w:line="276" w:lineRule="auto"/>
        <w:ind w:firstLine="510"/>
        <w:rPr>
          <w:rFonts w:asciiTheme="minorEastAsia" w:eastAsiaTheme="minorEastAsia" w:hAnsiTheme="minorEastAsia"/>
          <w:sz w:val="24"/>
          <w:szCs w:val="24"/>
        </w:rPr>
      </w:pPr>
      <w:r w:rsidRPr="00880303">
        <w:rPr>
          <w:rFonts w:asciiTheme="minorEastAsia" w:eastAsiaTheme="minorEastAsia" w:hAnsiTheme="minorEastAsia" w:hint="eastAsia"/>
          <w:sz w:val="24"/>
          <w:szCs w:val="24"/>
        </w:rPr>
        <w:t>按照学校关于学科、学院设置的最新规划，</w:t>
      </w:r>
      <w:r w:rsidRPr="00880303">
        <w:rPr>
          <w:rFonts w:asciiTheme="minorEastAsia" w:eastAsiaTheme="minorEastAsia" w:hAnsiTheme="minorEastAsia"/>
          <w:sz w:val="24"/>
          <w:szCs w:val="24"/>
        </w:rPr>
        <w:t>2016</w:t>
      </w:r>
      <w:r w:rsidRPr="00880303">
        <w:rPr>
          <w:rFonts w:asciiTheme="minorEastAsia" w:eastAsiaTheme="minorEastAsia" w:hAnsiTheme="minorEastAsia" w:hint="eastAsia"/>
          <w:sz w:val="24"/>
          <w:szCs w:val="24"/>
        </w:rPr>
        <w:t>年山东大学将建设国家示范性微电子学院，物理学院的微电子与科学工程专业将由微电子学院进行招生、培养。“十三五”规划中，山东大学物理学本科专业将包括物理学专业和应用物理学专业两个本科生</w:t>
      </w:r>
      <w:r w:rsidRPr="00880303">
        <w:rPr>
          <w:rFonts w:asciiTheme="minorEastAsia" w:eastAsiaTheme="minorEastAsia" w:hAnsiTheme="minorEastAsia" w:hint="eastAsia"/>
          <w:bCs/>
          <w:sz w:val="24"/>
          <w:szCs w:val="24"/>
        </w:rPr>
        <w:t>专业。其建设</w:t>
      </w:r>
      <w:r w:rsidRPr="00880303">
        <w:rPr>
          <w:rFonts w:asciiTheme="minorEastAsia" w:eastAsiaTheme="minorEastAsia" w:hAnsiTheme="minorEastAsia" w:hint="eastAsia"/>
          <w:sz w:val="24"/>
          <w:szCs w:val="24"/>
        </w:rPr>
        <w:t>将贯彻党的教育方针，坚持以社会需求为导向，以人才培养为根本，以师资队伍建设为基础，以学科建设为主导，以精品课程建设为核心，深化教育教学改革，促进教学科研相长，强化科学管理，全面提高教育质量和办学效益，发展办学特色。另外，学生培养要紧密结合山东大学物理学科规划中重点发展的三个二级学科，争取形成特定的凝聚力与影响力。</w:t>
      </w:r>
    </w:p>
    <w:p w14:paraId="12CDF061" w14:textId="77777777" w:rsidR="00FE215E" w:rsidRPr="00282828" w:rsidRDefault="00FE215E" w:rsidP="00B57978">
      <w:pPr>
        <w:adjustRightInd w:val="0"/>
        <w:snapToGrid w:val="0"/>
        <w:spacing w:before="100" w:beforeAutospacing="1" w:after="100" w:afterAutospacing="1"/>
        <w:ind w:firstLineChars="200" w:firstLine="480"/>
        <w:rPr>
          <w:rFonts w:ascii="仿宋" w:eastAsia="仿宋" w:hAnsi="仿宋"/>
          <w:sz w:val="24"/>
        </w:rPr>
      </w:pPr>
      <w:r w:rsidRPr="00282828">
        <w:rPr>
          <w:rFonts w:ascii="仿宋" w:eastAsia="仿宋" w:hAnsi="仿宋"/>
          <w:sz w:val="24"/>
        </w:rPr>
        <w:t xml:space="preserve"> </w:t>
      </w:r>
    </w:p>
    <w:p w14:paraId="018B739D" w14:textId="77777777" w:rsidR="00FE215E" w:rsidRPr="00C14D2B" w:rsidRDefault="00FE215E" w:rsidP="00B57978">
      <w:pPr>
        <w:adjustRightInd w:val="0"/>
        <w:snapToGrid w:val="0"/>
        <w:spacing w:before="100" w:beforeAutospacing="1" w:after="100" w:afterAutospacing="1"/>
        <w:ind w:firstLineChars="200" w:firstLine="560"/>
        <w:rPr>
          <w:rFonts w:ascii="黑体" w:eastAsia="黑体" w:hAnsi="微软雅黑"/>
          <w:sz w:val="28"/>
        </w:rPr>
      </w:pPr>
      <w:r w:rsidRPr="00C14D2B">
        <w:rPr>
          <w:rFonts w:ascii="黑体" w:eastAsia="黑体" w:hAnsi="微软雅黑" w:hint="eastAsia"/>
          <w:sz w:val="28"/>
        </w:rPr>
        <w:t xml:space="preserve">八、存在的问题及整改措施 </w:t>
      </w:r>
    </w:p>
    <w:p w14:paraId="5DDEEE41" w14:textId="77777777" w:rsidR="00DA1BDF" w:rsidRDefault="00DA1BDF" w:rsidP="00DA1BDF">
      <w:pPr>
        <w:autoSpaceDE w:val="0"/>
        <w:autoSpaceDN w:val="0"/>
        <w:adjustRightInd w:val="0"/>
        <w:ind w:firstLineChars="200" w:firstLine="480"/>
        <w:jc w:val="left"/>
        <w:rPr>
          <w:rFonts w:ascii="宋体" w:cs="宋体"/>
          <w:kern w:val="0"/>
          <w:sz w:val="24"/>
        </w:rPr>
      </w:pPr>
      <w:r w:rsidRPr="006F75A8">
        <w:rPr>
          <w:rFonts w:ascii="宋体" w:cs="宋体" w:hint="eastAsia"/>
          <w:kern w:val="0"/>
          <w:sz w:val="24"/>
        </w:rPr>
        <w:t>目前制约物理学院本科教学发展的主要因素是实验教学空间不足，基础物理实验教学空间尤为突出。按照国家示范中心建设标准要求生均实验室面积应不低于</w:t>
      </w:r>
      <w:r w:rsidRPr="006F75A8">
        <w:rPr>
          <w:rFonts w:ascii="宋体" w:cs="宋体"/>
          <w:kern w:val="0"/>
          <w:sz w:val="24"/>
        </w:rPr>
        <w:t>2.5</w:t>
      </w:r>
      <w:r w:rsidRPr="006F75A8">
        <w:rPr>
          <w:rFonts w:ascii="宋体" w:cs="宋体" w:hint="eastAsia"/>
          <w:kern w:val="0"/>
          <w:sz w:val="24"/>
        </w:rPr>
        <w:t>平方米，而目前基础物理实验上课学生约</w:t>
      </w:r>
      <w:r w:rsidRPr="006F75A8">
        <w:rPr>
          <w:rFonts w:ascii="宋体" w:cs="宋体"/>
          <w:kern w:val="0"/>
          <w:sz w:val="24"/>
        </w:rPr>
        <w:t>1800</w:t>
      </w:r>
      <w:r w:rsidRPr="006F75A8">
        <w:rPr>
          <w:rFonts w:ascii="宋体" w:cs="宋体" w:hint="eastAsia"/>
          <w:kern w:val="0"/>
          <w:sz w:val="24"/>
        </w:rPr>
        <w:t>名，实验室使用面积仅774.3平方米；医学物理实验上课学生约</w:t>
      </w:r>
      <w:r w:rsidRPr="006F75A8">
        <w:rPr>
          <w:rFonts w:ascii="宋体" w:cs="宋体"/>
          <w:kern w:val="0"/>
          <w:sz w:val="24"/>
        </w:rPr>
        <w:t>600</w:t>
      </w:r>
      <w:r w:rsidRPr="006F75A8">
        <w:rPr>
          <w:rFonts w:ascii="宋体" w:cs="宋体" w:hint="eastAsia"/>
          <w:kern w:val="0"/>
          <w:sz w:val="24"/>
        </w:rPr>
        <w:t>名，实验室使用面积仅149.82平方米；普通物理实验上课学生近</w:t>
      </w:r>
      <w:r w:rsidRPr="006F75A8">
        <w:rPr>
          <w:rFonts w:ascii="宋体" w:cs="宋体"/>
          <w:kern w:val="0"/>
          <w:sz w:val="24"/>
        </w:rPr>
        <w:t>1800</w:t>
      </w:r>
      <w:r w:rsidRPr="006F75A8">
        <w:rPr>
          <w:rFonts w:ascii="宋体" w:cs="宋体" w:hint="eastAsia"/>
          <w:kern w:val="0"/>
          <w:sz w:val="24"/>
        </w:rPr>
        <w:t>名，实验室面积仅1292.47平方米，无法满足4200多名学生实验课的需要，实验室面积</w:t>
      </w:r>
      <w:proofErr w:type="gramStart"/>
      <w:r w:rsidRPr="006F75A8">
        <w:rPr>
          <w:rFonts w:ascii="宋体" w:cs="宋体" w:hint="eastAsia"/>
          <w:kern w:val="0"/>
          <w:sz w:val="24"/>
        </w:rPr>
        <w:t>离基本</w:t>
      </w:r>
      <w:proofErr w:type="gramEnd"/>
      <w:r w:rsidRPr="006F75A8">
        <w:rPr>
          <w:rFonts w:ascii="宋体" w:cs="宋体" w:hint="eastAsia"/>
          <w:kern w:val="0"/>
          <w:sz w:val="24"/>
        </w:rPr>
        <w:t>要求缺6300多平方米。另外，目前实验教师和实验管理人员严重缺乏，急需要补充。</w:t>
      </w:r>
    </w:p>
    <w:p w14:paraId="4C671180" w14:textId="77777777" w:rsidR="002853C1" w:rsidRPr="00DA1BDF" w:rsidRDefault="002853C1" w:rsidP="00DA1BDF">
      <w:pPr>
        <w:adjustRightInd w:val="0"/>
        <w:snapToGrid w:val="0"/>
        <w:spacing w:before="100" w:beforeAutospacing="1" w:after="100" w:afterAutospacing="1"/>
        <w:ind w:firstLineChars="200" w:firstLine="420"/>
      </w:pPr>
    </w:p>
    <w:sectPr w:rsidR="002853C1" w:rsidRPr="00DA1BDF" w:rsidSect="001F34D8">
      <w:footerReference w:type="default" r:id="rId12"/>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F2AC1" w14:textId="77777777" w:rsidR="00072882" w:rsidRDefault="00072882">
      <w:r>
        <w:separator/>
      </w:r>
    </w:p>
  </w:endnote>
  <w:endnote w:type="continuationSeparator" w:id="0">
    <w:p w14:paraId="5520A5B3" w14:textId="77777777" w:rsidR="00072882" w:rsidRDefault="0007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98406"/>
      <w:docPartObj>
        <w:docPartGallery w:val="Page Numbers (Bottom of Page)"/>
        <w:docPartUnique/>
      </w:docPartObj>
    </w:sdtPr>
    <w:sdtEndPr/>
    <w:sdtContent>
      <w:p w14:paraId="124C244C" w14:textId="77777777" w:rsidR="00B250AF" w:rsidRDefault="00B250AF">
        <w:pPr>
          <w:pStyle w:val="a3"/>
          <w:jc w:val="center"/>
        </w:pPr>
        <w:r>
          <w:fldChar w:fldCharType="begin"/>
        </w:r>
        <w:r>
          <w:instrText>PAGE   \* MERGEFORMAT</w:instrText>
        </w:r>
        <w:r>
          <w:fldChar w:fldCharType="separate"/>
        </w:r>
        <w:r w:rsidR="00CC33B0" w:rsidRPr="00CC33B0">
          <w:rPr>
            <w:noProof/>
            <w:lang w:val="zh-CN"/>
          </w:rPr>
          <w:t>12</w:t>
        </w:r>
        <w:r>
          <w:fldChar w:fldCharType="end"/>
        </w:r>
      </w:p>
    </w:sdtContent>
  </w:sdt>
  <w:p w14:paraId="0E192A44" w14:textId="77777777" w:rsidR="00B250AF" w:rsidRDefault="00B250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F6C60" w14:textId="77777777" w:rsidR="00072882" w:rsidRDefault="00072882">
      <w:r>
        <w:separator/>
      </w:r>
    </w:p>
  </w:footnote>
  <w:footnote w:type="continuationSeparator" w:id="0">
    <w:p w14:paraId="0B53C491" w14:textId="77777777" w:rsidR="00072882" w:rsidRDefault="0007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952FDB"/>
    <w:multiLevelType w:val="hybridMultilevel"/>
    <w:tmpl w:val="6262DDCC"/>
    <w:lvl w:ilvl="0" w:tplc="7F7E7D92">
      <w:start w:val="1"/>
      <w:numFmt w:val="bullet"/>
      <w:lvlText w:val=""/>
      <w:lvlJc w:val="left"/>
      <w:pPr>
        <w:tabs>
          <w:tab w:val="num" w:pos="720"/>
        </w:tabs>
        <w:ind w:left="720" w:hanging="360"/>
      </w:pPr>
      <w:rPr>
        <w:rFonts w:ascii="Wingdings" w:hAnsi="Wingdings" w:hint="default"/>
      </w:rPr>
    </w:lvl>
    <w:lvl w:ilvl="1" w:tplc="B6D4574C" w:tentative="1">
      <w:start w:val="1"/>
      <w:numFmt w:val="bullet"/>
      <w:lvlText w:val=""/>
      <w:lvlJc w:val="left"/>
      <w:pPr>
        <w:tabs>
          <w:tab w:val="num" w:pos="1440"/>
        </w:tabs>
        <w:ind w:left="1440" w:hanging="360"/>
      </w:pPr>
      <w:rPr>
        <w:rFonts w:ascii="Wingdings" w:hAnsi="Wingdings" w:hint="default"/>
      </w:rPr>
    </w:lvl>
    <w:lvl w:ilvl="2" w:tplc="8AC428DC" w:tentative="1">
      <w:start w:val="1"/>
      <w:numFmt w:val="bullet"/>
      <w:lvlText w:val=""/>
      <w:lvlJc w:val="left"/>
      <w:pPr>
        <w:tabs>
          <w:tab w:val="num" w:pos="2160"/>
        </w:tabs>
        <w:ind w:left="2160" w:hanging="360"/>
      </w:pPr>
      <w:rPr>
        <w:rFonts w:ascii="Wingdings" w:hAnsi="Wingdings" w:hint="default"/>
      </w:rPr>
    </w:lvl>
    <w:lvl w:ilvl="3" w:tplc="F6D61DBE" w:tentative="1">
      <w:start w:val="1"/>
      <w:numFmt w:val="bullet"/>
      <w:lvlText w:val=""/>
      <w:lvlJc w:val="left"/>
      <w:pPr>
        <w:tabs>
          <w:tab w:val="num" w:pos="2880"/>
        </w:tabs>
        <w:ind w:left="2880" w:hanging="360"/>
      </w:pPr>
      <w:rPr>
        <w:rFonts w:ascii="Wingdings" w:hAnsi="Wingdings" w:hint="default"/>
      </w:rPr>
    </w:lvl>
    <w:lvl w:ilvl="4" w:tplc="59626232" w:tentative="1">
      <w:start w:val="1"/>
      <w:numFmt w:val="bullet"/>
      <w:lvlText w:val=""/>
      <w:lvlJc w:val="left"/>
      <w:pPr>
        <w:tabs>
          <w:tab w:val="num" w:pos="3600"/>
        </w:tabs>
        <w:ind w:left="3600" w:hanging="360"/>
      </w:pPr>
      <w:rPr>
        <w:rFonts w:ascii="Wingdings" w:hAnsi="Wingdings" w:hint="default"/>
      </w:rPr>
    </w:lvl>
    <w:lvl w:ilvl="5" w:tplc="A76EC2C2" w:tentative="1">
      <w:start w:val="1"/>
      <w:numFmt w:val="bullet"/>
      <w:lvlText w:val=""/>
      <w:lvlJc w:val="left"/>
      <w:pPr>
        <w:tabs>
          <w:tab w:val="num" w:pos="4320"/>
        </w:tabs>
        <w:ind w:left="4320" w:hanging="360"/>
      </w:pPr>
      <w:rPr>
        <w:rFonts w:ascii="Wingdings" w:hAnsi="Wingdings" w:hint="default"/>
      </w:rPr>
    </w:lvl>
    <w:lvl w:ilvl="6" w:tplc="25964662" w:tentative="1">
      <w:start w:val="1"/>
      <w:numFmt w:val="bullet"/>
      <w:lvlText w:val=""/>
      <w:lvlJc w:val="left"/>
      <w:pPr>
        <w:tabs>
          <w:tab w:val="num" w:pos="5040"/>
        </w:tabs>
        <w:ind w:left="5040" w:hanging="360"/>
      </w:pPr>
      <w:rPr>
        <w:rFonts w:ascii="Wingdings" w:hAnsi="Wingdings" w:hint="default"/>
      </w:rPr>
    </w:lvl>
    <w:lvl w:ilvl="7" w:tplc="8CFAC17E" w:tentative="1">
      <w:start w:val="1"/>
      <w:numFmt w:val="bullet"/>
      <w:lvlText w:val=""/>
      <w:lvlJc w:val="left"/>
      <w:pPr>
        <w:tabs>
          <w:tab w:val="num" w:pos="5760"/>
        </w:tabs>
        <w:ind w:left="5760" w:hanging="360"/>
      </w:pPr>
      <w:rPr>
        <w:rFonts w:ascii="Wingdings" w:hAnsi="Wingdings" w:hint="default"/>
      </w:rPr>
    </w:lvl>
    <w:lvl w:ilvl="8" w:tplc="9A0670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1349EB"/>
    <w:multiLevelType w:val="hybridMultilevel"/>
    <w:tmpl w:val="FFFC02D0"/>
    <w:lvl w:ilvl="0" w:tplc="389AEE74">
      <w:start w:val="1"/>
      <w:numFmt w:val="bullet"/>
      <w:lvlText w:val=""/>
      <w:lvlJc w:val="left"/>
      <w:pPr>
        <w:tabs>
          <w:tab w:val="num" w:pos="720"/>
        </w:tabs>
        <w:ind w:left="720" w:hanging="360"/>
      </w:pPr>
      <w:rPr>
        <w:rFonts w:ascii="Wingdings" w:hAnsi="Wingdings" w:hint="default"/>
      </w:rPr>
    </w:lvl>
    <w:lvl w:ilvl="1" w:tplc="98E4E03C" w:tentative="1">
      <w:start w:val="1"/>
      <w:numFmt w:val="bullet"/>
      <w:lvlText w:val=""/>
      <w:lvlJc w:val="left"/>
      <w:pPr>
        <w:tabs>
          <w:tab w:val="num" w:pos="1440"/>
        </w:tabs>
        <w:ind w:left="1440" w:hanging="360"/>
      </w:pPr>
      <w:rPr>
        <w:rFonts w:ascii="Wingdings" w:hAnsi="Wingdings" w:hint="default"/>
      </w:rPr>
    </w:lvl>
    <w:lvl w:ilvl="2" w:tplc="20805470" w:tentative="1">
      <w:start w:val="1"/>
      <w:numFmt w:val="bullet"/>
      <w:lvlText w:val=""/>
      <w:lvlJc w:val="left"/>
      <w:pPr>
        <w:tabs>
          <w:tab w:val="num" w:pos="2160"/>
        </w:tabs>
        <w:ind w:left="2160" w:hanging="360"/>
      </w:pPr>
      <w:rPr>
        <w:rFonts w:ascii="Wingdings" w:hAnsi="Wingdings" w:hint="default"/>
      </w:rPr>
    </w:lvl>
    <w:lvl w:ilvl="3" w:tplc="A5A08B52" w:tentative="1">
      <w:start w:val="1"/>
      <w:numFmt w:val="bullet"/>
      <w:lvlText w:val=""/>
      <w:lvlJc w:val="left"/>
      <w:pPr>
        <w:tabs>
          <w:tab w:val="num" w:pos="2880"/>
        </w:tabs>
        <w:ind w:left="2880" w:hanging="360"/>
      </w:pPr>
      <w:rPr>
        <w:rFonts w:ascii="Wingdings" w:hAnsi="Wingdings" w:hint="default"/>
      </w:rPr>
    </w:lvl>
    <w:lvl w:ilvl="4" w:tplc="563235F6" w:tentative="1">
      <w:start w:val="1"/>
      <w:numFmt w:val="bullet"/>
      <w:lvlText w:val=""/>
      <w:lvlJc w:val="left"/>
      <w:pPr>
        <w:tabs>
          <w:tab w:val="num" w:pos="3600"/>
        </w:tabs>
        <w:ind w:left="3600" w:hanging="360"/>
      </w:pPr>
      <w:rPr>
        <w:rFonts w:ascii="Wingdings" w:hAnsi="Wingdings" w:hint="default"/>
      </w:rPr>
    </w:lvl>
    <w:lvl w:ilvl="5" w:tplc="9EACBE30" w:tentative="1">
      <w:start w:val="1"/>
      <w:numFmt w:val="bullet"/>
      <w:lvlText w:val=""/>
      <w:lvlJc w:val="left"/>
      <w:pPr>
        <w:tabs>
          <w:tab w:val="num" w:pos="4320"/>
        </w:tabs>
        <w:ind w:left="4320" w:hanging="360"/>
      </w:pPr>
      <w:rPr>
        <w:rFonts w:ascii="Wingdings" w:hAnsi="Wingdings" w:hint="default"/>
      </w:rPr>
    </w:lvl>
    <w:lvl w:ilvl="6" w:tplc="EDEE540C" w:tentative="1">
      <w:start w:val="1"/>
      <w:numFmt w:val="bullet"/>
      <w:lvlText w:val=""/>
      <w:lvlJc w:val="left"/>
      <w:pPr>
        <w:tabs>
          <w:tab w:val="num" w:pos="5040"/>
        </w:tabs>
        <w:ind w:left="5040" w:hanging="360"/>
      </w:pPr>
      <w:rPr>
        <w:rFonts w:ascii="Wingdings" w:hAnsi="Wingdings" w:hint="default"/>
      </w:rPr>
    </w:lvl>
    <w:lvl w:ilvl="7" w:tplc="CEFACFF2" w:tentative="1">
      <w:start w:val="1"/>
      <w:numFmt w:val="bullet"/>
      <w:lvlText w:val=""/>
      <w:lvlJc w:val="left"/>
      <w:pPr>
        <w:tabs>
          <w:tab w:val="num" w:pos="5760"/>
        </w:tabs>
        <w:ind w:left="5760" w:hanging="360"/>
      </w:pPr>
      <w:rPr>
        <w:rFonts w:ascii="Wingdings" w:hAnsi="Wingdings" w:hint="default"/>
      </w:rPr>
    </w:lvl>
    <w:lvl w:ilvl="8" w:tplc="086EC79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5E"/>
    <w:rsid w:val="00024D69"/>
    <w:rsid w:val="00031205"/>
    <w:rsid w:val="00033F04"/>
    <w:rsid w:val="000362C6"/>
    <w:rsid w:val="00037E5B"/>
    <w:rsid w:val="00042E41"/>
    <w:rsid w:val="0005192A"/>
    <w:rsid w:val="00053DB8"/>
    <w:rsid w:val="000605EC"/>
    <w:rsid w:val="000649D8"/>
    <w:rsid w:val="00072882"/>
    <w:rsid w:val="00086638"/>
    <w:rsid w:val="000A33F3"/>
    <w:rsid w:val="000A5FAA"/>
    <w:rsid w:val="000B28D5"/>
    <w:rsid w:val="000E3B2F"/>
    <w:rsid w:val="000F220C"/>
    <w:rsid w:val="000F425A"/>
    <w:rsid w:val="0010389F"/>
    <w:rsid w:val="00104B05"/>
    <w:rsid w:val="00126F14"/>
    <w:rsid w:val="00130EBB"/>
    <w:rsid w:val="0013682D"/>
    <w:rsid w:val="00137791"/>
    <w:rsid w:val="00147130"/>
    <w:rsid w:val="00153EDA"/>
    <w:rsid w:val="00165158"/>
    <w:rsid w:val="001748BA"/>
    <w:rsid w:val="001901B1"/>
    <w:rsid w:val="001966E5"/>
    <w:rsid w:val="001A144E"/>
    <w:rsid w:val="001B166F"/>
    <w:rsid w:val="001C4B96"/>
    <w:rsid w:val="001C6551"/>
    <w:rsid w:val="001D54D3"/>
    <w:rsid w:val="001D5FB7"/>
    <w:rsid w:val="001E037D"/>
    <w:rsid w:val="001E65A1"/>
    <w:rsid w:val="001F34D8"/>
    <w:rsid w:val="001F3CE8"/>
    <w:rsid w:val="001F5006"/>
    <w:rsid w:val="001F5E5C"/>
    <w:rsid w:val="002052AB"/>
    <w:rsid w:val="0021137F"/>
    <w:rsid w:val="002331D0"/>
    <w:rsid w:val="0025277D"/>
    <w:rsid w:val="002738D0"/>
    <w:rsid w:val="00274D0D"/>
    <w:rsid w:val="002807AD"/>
    <w:rsid w:val="002853C1"/>
    <w:rsid w:val="002A257F"/>
    <w:rsid w:val="002A6C92"/>
    <w:rsid w:val="002B5925"/>
    <w:rsid w:val="002C2D00"/>
    <w:rsid w:val="002C39A8"/>
    <w:rsid w:val="002C5547"/>
    <w:rsid w:val="002C58E0"/>
    <w:rsid w:val="002D6EF7"/>
    <w:rsid w:val="002E2330"/>
    <w:rsid w:val="002F5D4C"/>
    <w:rsid w:val="003044AD"/>
    <w:rsid w:val="00317FAD"/>
    <w:rsid w:val="003211C7"/>
    <w:rsid w:val="00335AD3"/>
    <w:rsid w:val="0033682E"/>
    <w:rsid w:val="0034209B"/>
    <w:rsid w:val="00345C49"/>
    <w:rsid w:val="00351132"/>
    <w:rsid w:val="003523DB"/>
    <w:rsid w:val="003530DE"/>
    <w:rsid w:val="00353E2C"/>
    <w:rsid w:val="00362CBC"/>
    <w:rsid w:val="00367D63"/>
    <w:rsid w:val="0037018F"/>
    <w:rsid w:val="00376A2E"/>
    <w:rsid w:val="00384511"/>
    <w:rsid w:val="00390C67"/>
    <w:rsid w:val="00394737"/>
    <w:rsid w:val="0039563D"/>
    <w:rsid w:val="00395969"/>
    <w:rsid w:val="003969B8"/>
    <w:rsid w:val="003A0995"/>
    <w:rsid w:val="003A1C90"/>
    <w:rsid w:val="003A2D32"/>
    <w:rsid w:val="003A3B72"/>
    <w:rsid w:val="003B1E6E"/>
    <w:rsid w:val="003B2CF9"/>
    <w:rsid w:val="003C622F"/>
    <w:rsid w:val="003D099D"/>
    <w:rsid w:val="003E1CD8"/>
    <w:rsid w:val="003F4ED7"/>
    <w:rsid w:val="004032C6"/>
    <w:rsid w:val="00412982"/>
    <w:rsid w:val="0041411E"/>
    <w:rsid w:val="004238F6"/>
    <w:rsid w:val="0043467B"/>
    <w:rsid w:val="0043494C"/>
    <w:rsid w:val="00434A16"/>
    <w:rsid w:val="00440E5F"/>
    <w:rsid w:val="00454091"/>
    <w:rsid w:val="004705EB"/>
    <w:rsid w:val="0047307F"/>
    <w:rsid w:val="00477483"/>
    <w:rsid w:val="00481705"/>
    <w:rsid w:val="0048188E"/>
    <w:rsid w:val="00492656"/>
    <w:rsid w:val="0049449D"/>
    <w:rsid w:val="004A7461"/>
    <w:rsid w:val="004C2A39"/>
    <w:rsid w:val="004D1309"/>
    <w:rsid w:val="004E0EBF"/>
    <w:rsid w:val="004F04AB"/>
    <w:rsid w:val="00501D1A"/>
    <w:rsid w:val="00520D1A"/>
    <w:rsid w:val="00527AE2"/>
    <w:rsid w:val="005443DB"/>
    <w:rsid w:val="00563E2C"/>
    <w:rsid w:val="00572230"/>
    <w:rsid w:val="005753B7"/>
    <w:rsid w:val="00576399"/>
    <w:rsid w:val="0058656E"/>
    <w:rsid w:val="005B2C54"/>
    <w:rsid w:val="005B73E2"/>
    <w:rsid w:val="005C0341"/>
    <w:rsid w:val="005C121C"/>
    <w:rsid w:val="005D585F"/>
    <w:rsid w:val="005F6467"/>
    <w:rsid w:val="00607394"/>
    <w:rsid w:val="00622DF0"/>
    <w:rsid w:val="00637444"/>
    <w:rsid w:val="0064440C"/>
    <w:rsid w:val="00650C3F"/>
    <w:rsid w:val="00652FCE"/>
    <w:rsid w:val="0065367C"/>
    <w:rsid w:val="00661853"/>
    <w:rsid w:val="00666795"/>
    <w:rsid w:val="00666910"/>
    <w:rsid w:val="006729B1"/>
    <w:rsid w:val="00674EEA"/>
    <w:rsid w:val="00680E05"/>
    <w:rsid w:val="006A1F26"/>
    <w:rsid w:val="006A30D4"/>
    <w:rsid w:val="006B04BA"/>
    <w:rsid w:val="006B35D1"/>
    <w:rsid w:val="006B4CEC"/>
    <w:rsid w:val="006B7309"/>
    <w:rsid w:val="006C6A2B"/>
    <w:rsid w:val="006D02D3"/>
    <w:rsid w:val="006D31F5"/>
    <w:rsid w:val="006E1457"/>
    <w:rsid w:val="00700BC8"/>
    <w:rsid w:val="007032B0"/>
    <w:rsid w:val="00707F93"/>
    <w:rsid w:val="00710597"/>
    <w:rsid w:val="00720747"/>
    <w:rsid w:val="00720A7B"/>
    <w:rsid w:val="00722DC9"/>
    <w:rsid w:val="00727B14"/>
    <w:rsid w:val="0073508E"/>
    <w:rsid w:val="00740DCD"/>
    <w:rsid w:val="00745246"/>
    <w:rsid w:val="00747042"/>
    <w:rsid w:val="0075598F"/>
    <w:rsid w:val="00773FEE"/>
    <w:rsid w:val="00774A35"/>
    <w:rsid w:val="00780B24"/>
    <w:rsid w:val="00797DF7"/>
    <w:rsid w:val="007A2DBE"/>
    <w:rsid w:val="007B09D4"/>
    <w:rsid w:val="007B4DEC"/>
    <w:rsid w:val="007B5EE1"/>
    <w:rsid w:val="007D1469"/>
    <w:rsid w:val="007D18C9"/>
    <w:rsid w:val="007D6844"/>
    <w:rsid w:val="00804A37"/>
    <w:rsid w:val="00810B68"/>
    <w:rsid w:val="00813FFE"/>
    <w:rsid w:val="008253B2"/>
    <w:rsid w:val="00834685"/>
    <w:rsid w:val="0084205E"/>
    <w:rsid w:val="008537D1"/>
    <w:rsid w:val="008566BF"/>
    <w:rsid w:val="0086316A"/>
    <w:rsid w:val="00872EDE"/>
    <w:rsid w:val="008771C8"/>
    <w:rsid w:val="00880303"/>
    <w:rsid w:val="00896583"/>
    <w:rsid w:val="008A4004"/>
    <w:rsid w:val="008B3419"/>
    <w:rsid w:val="008C11C2"/>
    <w:rsid w:val="008C7C99"/>
    <w:rsid w:val="008D1417"/>
    <w:rsid w:val="008D2AEF"/>
    <w:rsid w:val="008D4528"/>
    <w:rsid w:val="008E412F"/>
    <w:rsid w:val="008F58F8"/>
    <w:rsid w:val="00900BE6"/>
    <w:rsid w:val="00910754"/>
    <w:rsid w:val="009141AF"/>
    <w:rsid w:val="00914C0E"/>
    <w:rsid w:val="009239F2"/>
    <w:rsid w:val="00932101"/>
    <w:rsid w:val="009478C7"/>
    <w:rsid w:val="009511F8"/>
    <w:rsid w:val="00975581"/>
    <w:rsid w:val="009918CB"/>
    <w:rsid w:val="00994878"/>
    <w:rsid w:val="009A165F"/>
    <w:rsid w:val="009A1CAE"/>
    <w:rsid w:val="009A39E0"/>
    <w:rsid w:val="009A5001"/>
    <w:rsid w:val="009B1DE7"/>
    <w:rsid w:val="009B3263"/>
    <w:rsid w:val="009D1F61"/>
    <w:rsid w:val="009E481E"/>
    <w:rsid w:val="009E6DDA"/>
    <w:rsid w:val="00A02EF8"/>
    <w:rsid w:val="00A06BAE"/>
    <w:rsid w:val="00A234AB"/>
    <w:rsid w:val="00A35343"/>
    <w:rsid w:val="00A422F3"/>
    <w:rsid w:val="00A45AD3"/>
    <w:rsid w:val="00A46421"/>
    <w:rsid w:val="00A55815"/>
    <w:rsid w:val="00A6249D"/>
    <w:rsid w:val="00A62A8E"/>
    <w:rsid w:val="00AC0B09"/>
    <w:rsid w:val="00AD6928"/>
    <w:rsid w:val="00AF3DF8"/>
    <w:rsid w:val="00B0320C"/>
    <w:rsid w:val="00B250AF"/>
    <w:rsid w:val="00B3046D"/>
    <w:rsid w:val="00B43D37"/>
    <w:rsid w:val="00B472BD"/>
    <w:rsid w:val="00B57978"/>
    <w:rsid w:val="00B64328"/>
    <w:rsid w:val="00B663B0"/>
    <w:rsid w:val="00B7118A"/>
    <w:rsid w:val="00B72B49"/>
    <w:rsid w:val="00BA0CE2"/>
    <w:rsid w:val="00BB0769"/>
    <w:rsid w:val="00BE1075"/>
    <w:rsid w:val="00BE1C73"/>
    <w:rsid w:val="00BE5484"/>
    <w:rsid w:val="00BE6721"/>
    <w:rsid w:val="00BF0722"/>
    <w:rsid w:val="00C02CB6"/>
    <w:rsid w:val="00C04294"/>
    <w:rsid w:val="00C1153C"/>
    <w:rsid w:val="00C14D2B"/>
    <w:rsid w:val="00C1572D"/>
    <w:rsid w:val="00C17CB5"/>
    <w:rsid w:val="00C17DA2"/>
    <w:rsid w:val="00C201AC"/>
    <w:rsid w:val="00C246D5"/>
    <w:rsid w:val="00C255F2"/>
    <w:rsid w:val="00C2740F"/>
    <w:rsid w:val="00C3169A"/>
    <w:rsid w:val="00C31AD5"/>
    <w:rsid w:val="00C35B1F"/>
    <w:rsid w:val="00C554FE"/>
    <w:rsid w:val="00C85003"/>
    <w:rsid w:val="00CA3EA1"/>
    <w:rsid w:val="00CB314E"/>
    <w:rsid w:val="00CC33B0"/>
    <w:rsid w:val="00CD6CB2"/>
    <w:rsid w:val="00CE27C5"/>
    <w:rsid w:val="00CE4747"/>
    <w:rsid w:val="00CF088A"/>
    <w:rsid w:val="00CF190C"/>
    <w:rsid w:val="00CF2345"/>
    <w:rsid w:val="00CF4C3A"/>
    <w:rsid w:val="00CF5B05"/>
    <w:rsid w:val="00CF63E8"/>
    <w:rsid w:val="00D0160E"/>
    <w:rsid w:val="00D02ADD"/>
    <w:rsid w:val="00D06BE9"/>
    <w:rsid w:val="00D113E2"/>
    <w:rsid w:val="00D16753"/>
    <w:rsid w:val="00D31ACD"/>
    <w:rsid w:val="00D37E3B"/>
    <w:rsid w:val="00D45DF5"/>
    <w:rsid w:val="00D74532"/>
    <w:rsid w:val="00D92C6C"/>
    <w:rsid w:val="00D9339D"/>
    <w:rsid w:val="00DA1BDF"/>
    <w:rsid w:val="00DA6D63"/>
    <w:rsid w:val="00DA6E2C"/>
    <w:rsid w:val="00DB02C1"/>
    <w:rsid w:val="00DC4BA1"/>
    <w:rsid w:val="00DC6E9F"/>
    <w:rsid w:val="00DD1DF0"/>
    <w:rsid w:val="00DE6243"/>
    <w:rsid w:val="00DF3E4B"/>
    <w:rsid w:val="00DF6219"/>
    <w:rsid w:val="00E13202"/>
    <w:rsid w:val="00E14B3B"/>
    <w:rsid w:val="00E25C02"/>
    <w:rsid w:val="00E35340"/>
    <w:rsid w:val="00E450DA"/>
    <w:rsid w:val="00E63EEB"/>
    <w:rsid w:val="00E81472"/>
    <w:rsid w:val="00E95699"/>
    <w:rsid w:val="00EA1148"/>
    <w:rsid w:val="00EB00AA"/>
    <w:rsid w:val="00EB3788"/>
    <w:rsid w:val="00EB671F"/>
    <w:rsid w:val="00EC0613"/>
    <w:rsid w:val="00ED1B95"/>
    <w:rsid w:val="00EF01C4"/>
    <w:rsid w:val="00EF525C"/>
    <w:rsid w:val="00EF7E99"/>
    <w:rsid w:val="00F07CDE"/>
    <w:rsid w:val="00F46E68"/>
    <w:rsid w:val="00F62B83"/>
    <w:rsid w:val="00F6351E"/>
    <w:rsid w:val="00F65ED6"/>
    <w:rsid w:val="00F83DBE"/>
    <w:rsid w:val="00F85C4A"/>
    <w:rsid w:val="00F86FB6"/>
    <w:rsid w:val="00F96259"/>
    <w:rsid w:val="00FA1F26"/>
    <w:rsid w:val="00FE215E"/>
    <w:rsid w:val="00FE38EA"/>
    <w:rsid w:val="00FE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61F8C"/>
  <w15:docId w15:val="{5B184769-6514-4AA0-9629-99CB55F9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215E"/>
    <w:pPr>
      <w:tabs>
        <w:tab w:val="center" w:pos="4153"/>
        <w:tab w:val="right" w:pos="8306"/>
      </w:tabs>
      <w:snapToGrid w:val="0"/>
      <w:jc w:val="left"/>
    </w:pPr>
    <w:rPr>
      <w:sz w:val="18"/>
      <w:szCs w:val="18"/>
    </w:rPr>
  </w:style>
  <w:style w:type="character" w:customStyle="1" w:styleId="Char">
    <w:name w:val="页脚 Char"/>
    <w:basedOn w:val="a0"/>
    <w:link w:val="a3"/>
    <w:uiPriority w:val="99"/>
    <w:rsid w:val="00FE215E"/>
    <w:rPr>
      <w:rFonts w:ascii="Times New Roman" w:eastAsia="宋体" w:hAnsi="Times New Roman" w:cs="Times New Roman"/>
      <w:sz w:val="18"/>
      <w:szCs w:val="18"/>
    </w:rPr>
  </w:style>
  <w:style w:type="table" w:styleId="a4">
    <w:name w:val="Table Grid"/>
    <w:basedOn w:val="a1"/>
    <w:uiPriority w:val="39"/>
    <w:rsid w:val="00FE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Reference"/>
    <w:basedOn w:val="a0"/>
    <w:uiPriority w:val="32"/>
    <w:qFormat/>
    <w:rsid w:val="00FE215E"/>
    <w:rPr>
      <w:b/>
      <w:bCs/>
      <w:smallCaps/>
      <w:color w:val="4F81BD" w:themeColor="accent1"/>
      <w:spacing w:val="5"/>
    </w:rPr>
  </w:style>
  <w:style w:type="paragraph" w:styleId="a6">
    <w:name w:val="List Paragraph"/>
    <w:basedOn w:val="a"/>
    <w:uiPriority w:val="34"/>
    <w:qFormat/>
    <w:rsid w:val="001B166F"/>
    <w:pPr>
      <w:ind w:firstLineChars="200" w:firstLine="420"/>
    </w:pPr>
  </w:style>
  <w:style w:type="paragraph" w:customStyle="1" w:styleId="Default">
    <w:name w:val="Default"/>
    <w:rsid w:val="00B7118A"/>
    <w:pPr>
      <w:widowControl w:val="0"/>
      <w:autoSpaceDE w:val="0"/>
      <w:autoSpaceDN w:val="0"/>
      <w:adjustRightInd w:val="0"/>
    </w:pPr>
    <w:rPr>
      <w:rFonts w:ascii="黑体" w:hAnsi="黑体" w:cs="黑体"/>
      <w:color w:val="000000"/>
      <w:kern w:val="0"/>
      <w:sz w:val="24"/>
      <w:szCs w:val="24"/>
    </w:rPr>
  </w:style>
  <w:style w:type="paragraph" w:styleId="a7">
    <w:name w:val="Normal (Web)"/>
    <w:basedOn w:val="a"/>
    <w:uiPriority w:val="99"/>
    <w:unhideWhenUsed/>
    <w:rsid w:val="00576399"/>
    <w:pPr>
      <w:widowControl/>
      <w:spacing w:before="100" w:beforeAutospacing="1" w:after="100" w:afterAutospacing="1" w:line="480" w:lineRule="auto"/>
      <w:ind w:firstLine="480"/>
      <w:jc w:val="left"/>
    </w:pPr>
    <w:rPr>
      <w:rFonts w:ascii="ˎ̥" w:hAnsi="ˎ̥" w:cs="宋体"/>
      <w:color w:val="000000"/>
      <w:kern w:val="0"/>
      <w:sz w:val="14"/>
      <w:szCs w:val="14"/>
    </w:rPr>
  </w:style>
  <w:style w:type="character" w:styleId="a8">
    <w:name w:val="Hyperlink"/>
    <w:basedOn w:val="a0"/>
    <w:uiPriority w:val="99"/>
    <w:semiHidden/>
    <w:unhideWhenUsed/>
    <w:rsid w:val="00900BE6"/>
    <w:rPr>
      <w:color w:val="0000FF"/>
      <w:u w:val="single"/>
    </w:rPr>
  </w:style>
  <w:style w:type="paragraph" w:customStyle="1" w:styleId="default0">
    <w:name w:val="default"/>
    <w:basedOn w:val="a"/>
    <w:rsid w:val="00900BE6"/>
    <w:pPr>
      <w:widowControl/>
      <w:spacing w:before="100" w:beforeAutospacing="1" w:after="100" w:afterAutospacing="1"/>
      <w:jc w:val="left"/>
    </w:pPr>
    <w:rPr>
      <w:rFonts w:ascii="宋体" w:hAnsi="宋体" w:cs="宋体"/>
      <w:kern w:val="0"/>
      <w:sz w:val="24"/>
    </w:rPr>
  </w:style>
  <w:style w:type="character" w:styleId="a9">
    <w:name w:val="annotation reference"/>
    <w:basedOn w:val="a0"/>
    <w:uiPriority w:val="99"/>
    <w:semiHidden/>
    <w:unhideWhenUsed/>
    <w:rsid w:val="00B472BD"/>
    <w:rPr>
      <w:sz w:val="21"/>
      <w:szCs w:val="21"/>
    </w:rPr>
  </w:style>
  <w:style w:type="paragraph" w:styleId="aa">
    <w:name w:val="annotation text"/>
    <w:basedOn w:val="a"/>
    <w:link w:val="Char0"/>
    <w:uiPriority w:val="99"/>
    <w:semiHidden/>
    <w:unhideWhenUsed/>
    <w:rsid w:val="00B472BD"/>
    <w:pPr>
      <w:jc w:val="left"/>
    </w:pPr>
  </w:style>
  <w:style w:type="character" w:customStyle="1" w:styleId="Char0">
    <w:name w:val="批注文字 Char"/>
    <w:basedOn w:val="a0"/>
    <w:link w:val="aa"/>
    <w:uiPriority w:val="99"/>
    <w:semiHidden/>
    <w:rsid w:val="00B472BD"/>
    <w:rPr>
      <w:rFonts w:ascii="Times New Roman" w:eastAsia="宋体" w:hAnsi="Times New Roman" w:cs="Times New Roman"/>
      <w:szCs w:val="24"/>
    </w:rPr>
  </w:style>
  <w:style w:type="paragraph" w:styleId="ab">
    <w:name w:val="Balloon Text"/>
    <w:basedOn w:val="a"/>
    <w:link w:val="Char1"/>
    <w:uiPriority w:val="99"/>
    <w:semiHidden/>
    <w:unhideWhenUsed/>
    <w:rsid w:val="00B472BD"/>
    <w:rPr>
      <w:sz w:val="18"/>
      <w:szCs w:val="18"/>
    </w:rPr>
  </w:style>
  <w:style w:type="character" w:customStyle="1" w:styleId="Char1">
    <w:name w:val="批注框文本 Char"/>
    <w:basedOn w:val="a0"/>
    <w:link w:val="ab"/>
    <w:uiPriority w:val="99"/>
    <w:semiHidden/>
    <w:rsid w:val="00B472BD"/>
    <w:rPr>
      <w:rFonts w:ascii="Times New Roman" w:eastAsia="宋体" w:hAnsi="Times New Roman" w:cs="Times New Roman"/>
      <w:sz w:val="18"/>
      <w:szCs w:val="18"/>
    </w:rPr>
  </w:style>
  <w:style w:type="character" w:styleId="ac">
    <w:name w:val="Emphasis"/>
    <w:basedOn w:val="a0"/>
    <w:uiPriority w:val="20"/>
    <w:qFormat/>
    <w:rsid w:val="002B5925"/>
    <w:rPr>
      <w:i/>
      <w:iCs/>
    </w:rPr>
  </w:style>
  <w:style w:type="paragraph" w:styleId="ad">
    <w:name w:val="header"/>
    <w:basedOn w:val="a"/>
    <w:link w:val="Char2"/>
    <w:uiPriority w:val="99"/>
    <w:unhideWhenUsed/>
    <w:rsid w:val="00A5581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uiPriority w:val="99"/>
    <w:rsid w:val="00A558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5721">
      <w:bodyDiv w:val="1"/>
      <w:marLeft w:val="0"/>
      <w:marRight w:val="0"/>
      <w:marTop w:val="0"/>
      <w:marBottom w:val="0"/>
      <w:divBdr>
        <w:top w:val="none" w:sz="0" w:space="0" w:color="auto"/>
        <w:left w:val="none" w:sz="0" w:space="0" w:color="auto"/>
        <w:bottom w:val="none" w:sz="0" w:space="0" w:color="auto"/>
        <w:right w:val="none" w:sz="0" w:space="0" w:color="auto"/>
      </w:divBdr>
    </w:div>
    <w:div w:id="298189319">
      <w:bodyDiv w:val="1"/>
      <w:marLeft w:val="0"/>
      <w:marRight w:val="0"/>
      <w:marTop w:val="0"/>
      <w:marBottom w:val="0"/>
      <w:divBdr>
        <w:top w:val="none" w:sz="0" w:space="0" w:color="auto"/>
        <w:left w:val="none" w:sz="0" w:space="0" w:color="auto"/>
        <w:bottom w:val="none" w:sz="0" w:space="0" w:color="auto"/>
        <w:right w:val="none" w:sz="0" w:space="0" w:color="auto"/>
      </w:divBdr>
      <w:divsChild>
        <w:div w:id="2031102275">
          <w:marLeft w:val="432"/>
          <w:marRight w:val="0"/>
          <w:marTop w:val="120"/>
          <w:marBottom w:val="0"/>
          <w:divBdr>
            <w:top w:val="none" w:sz="0" w:space="0" w:color="auto"/>
            <w:left w:val="none" w:sz="0" w:space="0" w:color="auto"/>
            <w:bottom w:val="none" w:sz="0" w:space="0" w:color="auto"/>
            <w:right w:val="none" w:sz="0" w:space="0" w:color="auto"/>
          </w:divBdr>
        </w:div>
        <w:div w:id="2128160561">
          <w:marLeft w:val="432"/>
          <w:marRight w:val="0"/>
          <w:marTop w:val="120"/>
          <w:marBottom w:val="0"/>
          <w:divBdr>
            <w:top w:val="none" w:sz="0" w:space="0" w:color="auto"/>
            <w:left w:val="none" w:sz="0" w:space="0" w:color="auto"/>
            <w:bottom w:val="none" w:sz="0" w:space="0" w:color="auto"/>
            <w:right w:val="none" w:sz="0" w:space="0" w:color="auto"/>
          </w:divBdr>
        </w:div>
      </w:divsChild>
    </w:div>
    <w:div w:id="415051809">
      <w:bodyDiv w:val="1"/>
      <w:marLeft w:val="0"/>
      <w:marRight w:val="0"/>
      <w:marTop w:val="0"/>
      <w:marBottom w:val="0"/>
      <w:divBdr>
        <w:top w:val="none" w:sz="0" w:space="0" w:color="auto"/>
        <w:left w:val="none" w:sz="0" w:space="0" w:color="auto"/>
        <w:bottom w:val="none" w:sz="0" w:space="0" w:color="auto"/>
        <w:right w:val="none" w:sz="0" w:space="0" w:color="auto"/>
      </w:divBdr>
    </w:div>
    <w:div w:id="548996843">
      <w:bodyDiv w:val="1"/>
      <w:marLeft w:val="0"/>
      <w:marRight w:val="0"/>
      <w:marTop w:val="0"/>
      <w:marBottom w:val="0"/>
      <w:divBdr>
        <w:top w:val="none" w:sz="0" w:space="0" w:color="auto"/>
        <w:left w:val="none" w:sz="0" w:space="0" w:color="auto"/>
        <w:bottom w:val="none" w:sz="0" w:space="0" w:color="auto"/>
        <w:right w:val="none" w:sz="0" w:space="0" w:color="auto"/>
      </w:divBdr>
    </w:div>
    <w:div w:id="637685297">
      <w:bodyDiv w:val="1"/>
      <w:marLeft w:val="0"/>
      <w:marRight w:val="0"/>
      <w:marTop w:val="0"/>
      <w:marBottom w:val="0"/>
      <w:divBdr>
        <w:top w:val="none" w:sz="0" w:space="0" w:color="auto"/>
        <w:left w:val="none" w:sz="0" w:space="0" w:color="auto"/>
        <w:bottom w:val="none" w:sz="0" w:space="0" w:color="auto"/>
        <w:right w:val="none" w:sz="0" w:space="0" w:color="auto"/>
      </w:divBdr>
    </w:div>
    <w:div w:id="699823719">
      <w:bodyDiv w:val="1"/>
      <w:marLeft w:val="0"/>
      <w:marRight w:val="0"/>
      <w:marTop w:val="0"/>
      <w:marBottom w:val="0"/>
      <w:divBdr>
        <w:top w:val="none" w:sz="0" w:space="0" w:color="auto"/>
        <w:left w:val="none" w:sz="0" w:space="0" w:color="auto"/>
        <w:bottom w:val="none" w:sz="0" w:space="0" w:color="auto"/>
        <w:right w:val="none" w:sz="0" w:space="0" w:color="auto"/>
      </w:divBdr>
    </w:div>
    <w:div w:id="777065954">
      <w:bodyDiv w:val="1"/>
      <w:marLeft w:val="0"/>
      <w:marRight w:val="0"/>
      <w:marTop w:val="0"/>
      <w:marBottom w:val="0"/>
      <w:divBdr>
        <w:top w:val="none" w:sz="0" w:space="0" w:color="auto"/>
        <w:left w:val="none" w:sz="0" w:space="0" w:color="auto"/>
        <w:bottom w:val="none" w:sz="0" w:space="0" w:color="auto"/>
        <w:right w:val="none" w:sz="0" w:space="0" w:color="auto"/>
      </w:divBdr>
      <w:divsChild>
        <w:div w:id="764106319">
          <w:marLeft w:val="432"/>
          <w:marRight w:val="0"/>
          <w:marTop w:val="120"/>
          <w:marBottom w:val="0"/>
          <w:divBdr>
            <w:top w:val="none" w:sz="0" w:space="0" w:color="auto"/>
            <w:left w:val="none" w:sz="0" w:space="0" w:color="auto"/>
            <w:bottom w:val="none" w:sz="0" w:space="0" w:color="auto"/>
            <w:right w:val="none" w:sz="0" w:space="0" w:color="auto"/>
          </w:divBdr>
        </w:div>
      </w:divsChild>
    </w:div>
    <w:div w:id="801845558">
      <w:bodyDiv w:val="1"/>
      <w:marLeft w:val="0"/>
      <w:marRight w:val="0"/>
      <w:marTop w:val="0"/>
      <w:marBottom w:val="0"/>
      <w:divBdr>
        <w:top w:val="none" w:sz="0" w:space="0" w:color="auto"/>
        <w:left w:val="none" w:sz="0" w:space="0" w:color="auto"/>
        <w:bottom w:val="none" w:sz="0" w:space="0" w:color="auto"/>
        <w:right w:val="none" w:sz="0" w:space="0" w:color="auto"/>
      </w:divBdr>
    </w:div>
    <w:div w:id="806163032">
      <w:bodyDiv w:val="1"/>
      <w:marLeft w:val="0"/>
      <w:marRight w:val="0"/>
      <w:marTop w:val="0"/>
      <w:marBottom w:val="0"/>
      <w:divBdr>
        <w:top w:val="none" w:sz="0" w:space="0" w:color="auto"/>
        <w:left w:val="none" w:sz="0" w:space="0" w:color="auto"/>
        <w:bottom w:val="none" w:sz="0" w:space="0" w:color="auto"/>
        <w:right w:val="none" w:sz="0" w:space="0" w:color="auto"/>
      </w:divBdr>
    </w:div>
    <w:div w:id="1058280315">
      <w:bodyDiv w:val="1"/>
      <w:marLeft w:val="0"/>
      <w:marRight w:val="0"/>
      <w:marTop w:val="0"/>
      <w:marBottom w:val="0"/>
      <w:divBdr>
        <w:top w:val="none" w:sz="0" w:space="0" w:color="auto"/>
        <w:left w:val="none" w:sz="0" w:space="0" w:color="auto"/>
        <w:bottom w:val="none" w:sz="0" w:space="0" w:color="auto"/>
        <w:right w:val="none" w:sz="0" w:space="0" w:color="auto"/>
      </w:divBdr>
    </w:div>
    <w:div w:id="1516846903">
      <w:bodyDiv w:val="1"/>
      <w:marLeft w:val="0"/>
      <w:marRight w:val="0"/>
      <w:marTop w:val="0"/>
      <w:marBottom w:val="0"/>
      <w:divBdr>
        <w:top w:val="none" w:sz="0" w:space="0" w:color="auto"/>
        <w:left w:val="none" w:sz="0" w:space="0" w:color="auto"/>
        <w:bottom w:val="none" w:sz="0" w:space="0" w:color="auto"/>
        <w:right w:val="none" w:sz="0" w:space="0" w:color="auto"/>
      </w:divBdr>
    </w:div>
    <w:div w:id="1816871568">
      <w:bodyDiv w:val="1"/>
      <w:marLeft w:val="0"/>
      <w:marRight w:val="0"/>
      <w:marTop w:val="0"/>
      <w:marBottom w:val="0"/>
      <w:divBdr>
        <w:top w:val="none" w:sz="0" w:space="0" w:color="auto"/>
        <w:left w:val="none" w:sz="0" w:space="0" w:color="auto"/>
        <w:bottom w:val="none" w:sz="0" w:space="0" w:color="auto"/>
        <w:right w:val="none" w:sz="0" w:space="0" w:color="auto"/>
      </w:divBdr>
    </w:div>
    <w:div w:id="18285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sdu.edu.cn&#65289;&#30456;&#20851;&#35838;&#31243;&#32593;&#31449;&#24314;&#357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ym.sdu.edu.cn/study/main.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1449</Words>
  <Characters>8265</Characters>
  <Application>Microsoft Office Word</Application>
  <DocSecurity>0</DocSecurity>
  <Lines>68</Lines>
  <Paragraphs>19</Paragraphs>
  <ScaleCrop>false</ScaleCrop>
  <Company>微软中国</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lenovo</cp:lastModifiedBy>
  <cp:revision>3</cp:revision>
  <cp:lastPrinted>2015-12-22T10:00:00Z</cp:lastPrinted>
  <dcterms:created xsi:type="dcterms:W3CDTF">2016-11-21T03:04:00Z</dcterms:created>
  <dcterms:modified xsi:type="dcterms:W3CDTF">2016-11-21T03:33:00Z</dcterms:modified>
</cp:coreProperties>
</file>