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1F3" w:rsidRDefault="00842368" w:rsidP="00842368">
      <w:pPr>
        <w:jc w:val="center"/>
        <w:rPr>
          <w:rFonts w:ascii="黑体" w:eastAsia="黑体" w:hAnsi="黑体" w:cs="宋体" w:hint="eastAsia"/>
          <w:b/>
          <w:color w:val="000000"/>
          <w:kern w:val="0"/>
          <w:sz w:val="32"/>
          <w:szCs w:val="32"/>
        </w:rPr>
      </w:pPr>
      <w:r w:rsidRPr="004721F3">
        <w:rPr>
          <w:rFonts w:ascii="黑体" w:eastAsia="黑体" w:hAnsi="黑体" w:hint="eastAsia"/>
          <w:b/>
          <w:sz w:val="32"/>
          <w:szCs w:val="32"/>
        </w:rPr>
        <w:t>山东大学</w:t>
      </w:r>
      <w:r w:rsidR="008F6D2E" w:rsidRPr="004721F3">
        <w:rPr>
          <w:rFonts w:ascii="黑体" w:eastAsia="黑体" w:hAnsi="黑体" w:hint="eastAsia"/>
          <w:b/>
          <w:sz w:val="32"/>
          <w:szCs w:val="32"/>
        </w:rPr>
        <w:t>外国语</w:t>
      </w:r>
      <w:r w:rsidRPr="004721F3">
        <w:rPr>
          <w:rFonts w:ascii="黑体" w:eastAsia="黑体" w:hAnsi="黑体" w:hint="eastAsia"/>
          <w:b/>
          <w:sz w:val="32"/>
          <w:szCs w:val="32"/>
        </w:rPr>
        <w:t>学院</w:t>
      </w:r>
      <w:r w:rsidR="008F6D2E" w:rsidRPr="004721F3">
        <w:rPr>
          <w:rFonts w:ascii="黑体" w:eastAsia="黑体" w:hAnsi="黑体" w:hint="eastAsia"/>
          <w:b/>
          <w:sz w:val="32"/>
          <w:szCs w:val="32"/>
        </w:rPr>
        <w:t>翻译</w:t>
      </w:r>
      <w:r w:rsidRPr="004721F3">
        <w:rPr>
          <w:rFonts w:ascii="黑体" w:eastAsia="黑体" w:hAnsi="黑体" w:hint="eastAsia"/>
          <w:b/>
          <w:sz w:val="32"/>
          <w:szCs w:val="32"/>
        </w:rPr>
        <w:t>专业</w:t>
      </w:r>
      <w:bookmarkStart w:id="0" w:name="OLE_LINK13"/>
      <w:bookmarkStart w:id="1" w:name="OLE_LINK6"/>
      <w:bookmarkStart w:id="2" w:name="OLE_LINK5"/>
      <w:r w:rsidRPr="004721F3">
        <w:rPr>
          <w:rFonts w:ascii="黑体" w:eastAsia="黑体" w:hAnsi="黑体" w:cs="宋体" w:hint="eastAsia"/>
          <w:b/>
          <w:color w:val="000000"/>
          <w:kern w:val="0"/>
          <w:sz w:val="32"/>
          <w:szCs w:val="32"/>
        </w:rPr>
        <w:t>人才培养状况报告</w:t>
      </w:r>
      <w:bookmarkEnd w:id="0"/>
      <w:bookmarkEnd w:id="1"/>
      <w:bookmarkEnd w:id="2"/>
    </w:p>
    <w:p w:rsidR="00842368" w:rsidRPr="004721F3" w:rsidRDefault="00842368" w:rsidP="00842368">
      <w:pPr>
        <w:jc w:val="center"/>
        <w:rPr>
          <w:rFonts w:ascii="黑体" w:eastAsia="黑体" w:hAnsi="黑体"/>
          <w:b/>
          <w:sz w:val="32"/>
          <w:szCs w:val="32"/>
        </w:rPr>
      </w:pPr>
      <w:r w:rsidRPr="004721F3">
        <w:rPr>
          <w:rFonts w:ascii="黑体" w:eastAsia="黑体" w:hAnsi="黑体" w:cs="宋体" w:hint="eastAsia"/>
          <w:b/>
          <w:kern w:val="0"/>
          <w:sz w:val="32"/>
          <w:szCs w:val="32"/>
        </w:rPr>
        <w:t>（2016年度）</w:t>
      </w:r>
    </w:p>
    <w:p w:rsidR="00842368" w:rsidRDefault="00842368" w:rsidP="004721F3">
      <w:pPr>
        <w:snapToGrid w:val="0"/>
        <w:spacing w:line="560" w:lineRule="exact"/>
        <w:rPr>
          <w:sz w:val="28"/>
        </w:rPr>
      </w:pPr>
    </w:p>
    <w:p w:rsidR="008662FC" w:rsidRPr="004721F3" w:rsidRDefault="008662FC" w:rsidP="004721F3">
      <w:pPr>
        <w:snapToGrid w:val="0"/>
        <w:spacing w:line="560" w:lineRule="exact"/>
        <w:ind w:firstLineChars="50" w:firstLine="161"/>
        <w:rPr>
          <w:rFonts w:ascii="仿宋" w:eastAsia="仿宋" w:hAnsi="仿宋"/>
          <w:b/>
          <w:sz w:val="32"/>
          <w:szCs w:val="32"/>
        </w:rPr>
      </w:pPr>
      <w:r w:rsidRPr="004721F3">
        <w:rPr>
          <w:rFonts w:ascii="仿宋" w:eastAsia="仿宋" w:hAnsi="仿宋" w:hint="eastAsia"/>
          <w:b/>
          <w:sz w:val="32"/>
          <w:szCs w:val="32"/>
        </w:rPr>
        <w:t>一、</w:t>
      </w:r>
      <w:r w:rsidR="00955F86" w:rsidRPr="004721F3">
        <w:rPr>
          <w:rFonts w:ascii="仿宋" w:eastAsia="仿宋" w:hAnsi="仿宋" w:hint="eastAsia"/>
          <w:b/>
          <w:sz w:val="32"/>
          <w:szCs w:val="32"/>
        </w:rPr>
        <w:t>培养目标与规格</w:t>
      </w:r>
      <w:bookmarkStart w:id="3" w:name="_GoBack"/>
      <w:bookmarkEnd w:id="3"/>
    </w:p>
    <w:p w:rsidR="00955F86" w:rsidRPr="004721F3" w:rsidRDefault="00262ECC" w:rsidP="004721F3">
      <w:pPr>
        <w:snapToGrid w:val="0"/>
        <w:spacing w:line="560" w:lineRule="exact"/>
        <w:ind w:firstLineChars="200" w:firstLine="640"/>
        <w:rPr>
          <w:rFonts w:ascii="仿宋" w:eastAsia="仿宋" w:hAnsi="仿宋"/>
          <w:sz w:val="32"/>
          <w:szCs w:val="32"/>
        </w:rPr>
      </w:pPr>
      <w:r w:rsidRPr="004721F3">
        <w:rPr>
          <w:rFonts w:ascii="仿宋" w:eastAsia="仿宋" w:hAnsi="仿宋" w:hint="eastAsia"/>
          <w:sz w:val="32"/>
          <w:szCs w:val="32"/>
        </w:rPr>
        <w:t>本专业培养德才兼备，具有国际视野，具有较强的双语能力、跨文化交际能力、实践能力、创新能力、就业创业能力的通用型翻译专业人才。毕业生应熟练掌握相关语言，树立良好的职业道德，了解中外社会文化，熟悉翻译基本理论，较好地掌握口笔译专业技能，初步掌握并运用翻译技术和工具，了解语言服务业的基本情况和翻译行业运作流程，能够胜任外交、经贸、教育、文化、科技等领域中一般难度的翻译、跨文化交流、语言服务等方面的工作。</w:t>
      </w:r>
    </w:p>
    <w:p w:rsidR="004721F3" w:rsidRDefault="004721F3" w:rsidP="004721F3">
      <w:pPr>
        <w:snapToGrid w:val="0"/>
        <w:spacing w:line="560" w:lineRule="exact"/>
        <w:ind w:firstLineChars="50" w:firstLine="161"/>
        <w:rPr>
          <w:rFonts w:ascii="仿宋" w:eastAsia="仿宋" w:hAnsi="仿宋" w:hint="eastAsia"/>
          <w:b/>
          <w:sz w:val="32"/>
          <w:szCs w:val="32"/>
        </w:rPr>
      </w:pPr>
    </w:p>
    <w:p w:rsidR="008662FC" w:rsidRPr="004721F3" w:rsidRDefault="008662FC" w:rsidP="004721F3">
      <w:pPr>
        <w:snapToGrid w:val="0"/>
        <w:spacing w:line="560" w:lineRule="exact"/>
        <w:ind w:firstLineChars="50" w:firstLine="161"/>
        <w:rPr>
          <w:rFonts w:ascii="仿宋" w:eastAsia="仿宋" w:hAnsi="仿宋"/>
          <w:b/>
          <w:sz w:val="32"/>
          <w:szCs w:val="32"/>
        </w:rPr>
      </w:pPr>
      <w:r w:rsidRPr="004721F3">
        <w:rPr>
          <w:rFonts w:ascii="仿宋" w:eastAsia="仿宋" w:hAnsi="仿宋" w:hint="eastAsia"/>
          <w:b/>
          <w:sz w:val="32"/>
          <w:szCs w:val="32"/>
        </w:rPr>
        <w:t>二、</w:t>
      </w:r>
      <w:r w:rsidR="00955F86" w:rsidRPr="004721F3">
        <w:rPr>
          <w:rFonts w:ascii="仿宋" w:eastAsia="仿宋" w:hAnsi="仿宋" w:hint="eastAsia"/>
          <w:b/>
          <w:sz w:val="32"/>
          <w:szCs w:val="32"/>
        </w:rPr>
        <w:t>培养能力</w:t>
      </w:r>
    </w:p>
    <w:p w:rsidR="008662FC" w:rsidRPr="004721F3" w:rsidRDefault="008662FC" w:rsidP="004721F3">
      <w:pPr>
        <w:snapToGrid w:val="0"/>
        <w:spacing w:line="560" w:lineRule="exact"/>
        <w:rPr>
          <w:rFonts w:ascii="仿宋" w:eastAsia="仿宋" w:hAnsi="仿宋"/>
          <w:sz w:val="32"/>
          <w:szCs w:val="32"/>
        </w:rPr>
      </w:pPr>
      <w:r w:rsidRPr="004721F3">
        <w:rPr>
          <w:rFonts w:ascii="仿宋" w:eastAsia="仿宋" w:hAnsi="仿宋" w:hint="eastAsia"/>
          <w:sz w:val="32"/>
          <w:szCs w:val="32"/>
        </w:rPr>
        <w:t>（一）</w:t>
      </w:r>
      <w:r w:rsidR="00955F86" w:rsidRPr="004721F3">
        <w:rPr>
          <w:rFonts w:ascii="仿宋" w:eastAsia="仿宋" w:hAnsi="仿宋" w:hint="eastAsia"/>
          <w:sz w:val="32"/>
          <w:szCs w:val="32"/>
        </w:rPr>
        <w:t>专业基本情况</w:t>
      </w:r>
    </w:p>
    <w:p w:rsidR="00262ECC" w:rsidRPr="004721F3" w:rsidRDefault="00262ECC" w:rsidP="004721F3">
      <w:pPr>
        <w:adjustRightInd w:val="0"/>
        <w:snapToGrid w:val="0"/>
        <w:spacing w:line="560" w:lineRule="exact"/>
        <w:ind w:firstLineChars="225" w:firstLine="720"/>
        <w:rPr>
          <w:rFonts w:ascii="仿宋" w:eastAsia="仿宋" w:hAnsi="仿宋"/>
          <w:sz w:val="32"/>
          <w:szCs w:val="32"/>
        </w:rPr>
      </w:pPr>
      <w:r w:rsidRPr="004721F3">
        <w:rPr>
          <w:rFonts w:ascii="仿宋" w:eastAsia="仿宋" w:hAnsi="仿宋" w:hint="eastAsia"/>
          <w:sz w:val="32"/>
          <w:szCs w:val="32"/>
        </w:rPr>
        <w:t>翻译专业自2008年获准设立以来，依照国家发展战略需求和社会对于翻译人才的要求优化专业培养方案。2013年被评为山东省特色专业。</w:t>
      </w:r>
    </w:p>
    <w:p w:rsidR="00FB7617" w:rsidRPr="004721F3" w:rsidRDefault="00262ECC" w:rsidP="004721F3">
      <w:pPr>
        <w:adjustRightInd w:val="0"/>
        <w:snapToGrid w:val="0"/>
        <w:spacing w:line="560" w:lineRule="exact"/>
        <w:ind w:firstLineChars="225" w:firstLine="720"/>
        <w:rPr>
          <w:rFonts w:ascii="仿宋" w:eastAsia="仿宋" w:hAnsi="仿宋"/>
          <w:sz w:val="32"/>
          <w:szCs w:val="32"/>
        </w:rPr>
      </w:pPr>
      <w:r w:rsidRPr="004721F3">
        <w:rPr>
          <w:rFonts w:ascii="仿宋" w:eastAsia="仿宋" w:hAnsi="仿宋" w:hint="eastAsia"/>
          <w:sz w:val="32"/>
          <w:szCs w:val="32"/>
        </w:rPr>
        <w:t>培养模式上，强调“人文化+国际化+专业化”，要求学生具备语言敏感性和良好的语言技能；具有好奇心、求知欲、创新意识和压力管理能力；具备责任感、诚信、知礼、客观、谦逊的道德品质；具备较强的语言能力和翻译能力；具有国际视野、人文素养、百科知识和团队合作精神。</w:t>
      </w:r>
    </w:p>
    <w:p w:rsidR="00206B4A" w:rsidRPr="004721F3" w:rsidRDefault="00262ECC" w:rsidP="004721F3">
      <w:pPr>
        <w:adjustRightInd w:val="0"/>
        <w:snapToGrid w:val="0"/>
        <w:spacing w:line="560" w:lineRule="exact"/>
        <w:ind w:firstLineChars="225" w:firstLine="720"/>
        <w:rPr>
          <w:rFonts w:ascii="仿宋" w:eastAsia="仿宋" w:hAnsi="仿宋"/>
          <w:sz w:val="32"/>
          <w:szCs w:val="32"/>
        </w:rPr>
      </w:pPr>
      <w:r w:rsidRPr="004721F3">
        <w:rPr>
          <w:rFonts w:ascii="仿宋" w:eastAsia="仿宋" w:hAnsi="仿宋" w:hint="eastAsia"/>
          <w:sz w:val="32"/>
          <w:szCs w:val="32"/>
        </w:rPr>
        <w:t>目前</w:t>
      </w:r>
      <w:r w:rsidR="00206B4A" w:rsidRPr="004721F3">
        <w:rPr>
          <w:rFonts w:ascii="仿宋" w:eastAsia="仿宋" w:hAnsi="仿宋" w:hint="eastAsia"/>
          <w:sz w:val="32"/>
          <w:szCs w:val="32"/>
        </w:rPr>
        <w:t>稳步发展。招生规模一直在30人左右。2015年，</w:t>
      </w:r>
      <w:r w:rsidR="00206B4A" w:rsidRPr="004721F3">
        <w:rPr>
          <w:rFonts w:ascii="仿宋" w:eastAsia="仿宋" w:hAnsi="仿宋" w:hint="eastAsia"/>
          <w:sz w:val="32"/>
          <w:szCs w:val="32"/>
        </w:rPr>
        <w:lastRenderedPageBreak/>
        <w:t>规模</w:t>
      </w:r>
      <w:r w:rsidRPr="004721F3">
        <w:rPr>
          <w:rFonts w:ascii="仿宋" w:eastAsia="仿宋" w:hAnsi="仿宋" w:hint="eastAsia"/>
          <w:sz w:val="32"/>
          <w:szCs w:val="32"/>
        </w:rPr>
        <w:t>稍有</w:t>
      </w:r>
      <w:r w:rsidR="00206B4A" w:rsidRPr="004721F3">
        <w:rPr>
          <w:rFonts w:ascii="仿宋" w:eastAsia="仿宋" w:hAnsi="仿宋" w:hint="eastAsia"/>
          <w:sz w:val="32"/>
          <w:szCs w:val="32"/>
        </w:rPr>
        <w:t>扩大，招生50人。目前已毕业学生148名，在校生</w:t>
      </w:r>
      <w:r w:rsidR="00FB7617" w:rsidRPr="004721F3">
        <w:rPr>
          <w:rFonts w:ascii="仿宋" w:eastAsia="仿宋" w:hAnsi="仿宋" w:hint="eastAsia"/>
          <w:sz w:val="32"/>
          <w:szCs w:val="32"/>
        </w:rPr>
        <w:t>138</w:t>
      </w:r>
      <w:r w:rsidR="00206B4A" w:rsidRPr="004721F3">
        <w:rPr>
          <w:rFonts w:ascii="仿宋" w:eastAsia="仿宋" w:hAnsi="仿宋" w:hint="eastAsia"/>
          <w:sz w:val="32"/>
          <w:szCs w:val="32"/>
        </w:rPr>
        <w:t>名。</w:t>
      </w:r>
    </w:p>
    <w:p w:rsidR="008662FC" w:rsidRPr="004721F3" w:rsidRDefault="008662FC" w:rsidP="004721F3">
      <w:pPr>
        <w:snapToGrid w:val="0"/>
        <w:spacing w:line="560" w:lineRule="exact"/>
        <w:rPr>
          <w:rFonts w:ascii="仿宋" w:eastAsia="仿宋" w:hAnsi="仿宋"/>
          <w:sz w:val="32"/>
          <w:szCs w:val="32"/>
        </w:rPr>
      </w:pPr>
      <w:r w:rsidRPr="004721F3">
        <w:rPr>
          <w:rFonts w:ascii="仿宋" w:eastAsia="仿宋" w:hAnsi="仿宋" w:hint="eastAsia"/>
          <w:sz w:val="32"/>
          <w:szCs w:val="32"/>
        </w:rPr>
        <w:t>（二）在校生规模</w:t>
      </w:r>
    </w:p>
    <w:p w:rsidR="00262ECC" w:rsidRPr="004721F3" w:rsidRDefault="00262ECC" w:rsidP="004721F3">
      <w:pPr>
        <w:snapToGrid w:val="0"/>
        <w:spacing w:line="560" w:lineRule="exact"/>
        <w:ind w:firstLineChars="200" w:firstLine="640"/>
        <w:rPr>
          <w:rFonts w:ascii="仿宋" w:eastAsia="仿宋" w:hAnsi="仿宋"/>
          <w:sz w:val="32"/>
          <w:szCs w:val="32"/>
        </w:rPr>
      </w:pPr>
      <w:r w:rsidRPr="004721F3">
        <w:rPr>
          <w:rFonts w:ascii="仿宋" w:eastAsia="仿宋" w:hAnsi="仿宋" w:hint="eastAsia"/>
          <w:sz w:val="32"/>
          <w:szCs w:val="32"/>
        </w:rPr>
        <w:t>截止2016年11月，</w:t>
      </w:r>
      <w:r w:rsidR="00206B4A" w:rsidRPr="004721F3">
        <w:rPr>
          <w:rFonts w:ascii="仿宋" w:eastAsia="仿宋" w:hAnsi="仿宋" w:hint="eastAsia"/>
          <w:sz w:val="32"/>
          <w:szCs w:val="32"/>
        </w:rPr>
        <w:t>本专业目前在校生有</w:t>
      </w:r>
      <w:r w:rsidR="00FB7617" w:rsidRPr="004721F3">
        <w:rPr>
          <w:rFonts w:ascii="仿宋" w:eastAsia="仿宋" w:hAnsi="仿宋" w:hint="eastAsia"/>
          <w:sz w:val="32"/>
          <w:szCs w:val="32"/>
        </w:rPr>
        <w:t>138</w:t>
      </w:r>
      <w:r w:rsidR="00206B4A" w:rsidRPr="004721F3">
        <w:rPr>
          <w:rFonts w:ascii="仿宋" w:eastAsia="仿宋" w:hAnsi="仿宋" w:hint="eastAsia"/>
          <w:sz w:val="32"/>
          <w:szCs w:val="32"/>
        </w:rPr>
        <w:t>名</w:t>
      </w:r>
      <w:r w:rsidRPr="004721F3">
        <w:rPr>
          <w:rFonts w:ascii="仿宋" w:eastAsia="仿宋" w:hAnsi="仿宋" w:hint="eastAsia"/>
          <w:sz w:val="32"/>
          <w:szCs w:val="32"/>
        </w:rPr>
        <w:t>。</w:t>
      </w:r>
    </w:p>
    <w:tbl>
      <w:tblPr>
        <w:tblStyle w:val="a6"/>
        <w:tblW w:w="0" w:type="auto"/>
        <w:tblLook w:val="04A0"/>
      </w:tblPr>
      <w:tblGrid>
        <w:gridCol w:w="1704"/>
        <w:gridCol w:w="1704"/>
        <w:gridCol w:w="1704"/>
        <w:gridCol w:w="1705"/>
        <w:gridCol w:w="1705"/>
      </w:tblGrid>
      <w:tr w:rsidR="00262ECC" w:rsidRPr="004721F3" w:rsidTr="00262ECC">
        <w:tc>
          <w:tcPr>
            <w:tcW w:w="1704" w:type="dxa"/>
          </w:tcPr>
          <w:p w:rsidR="00262ECC" w:rsidRPr="004721F3" w:rsidRDefault="00262ECC" w:rsidP="004721F3">
            <w:pPr>
              <w:snapToGrid w:val="0"/>
              <w:spacing w:line="560" w:lineRule="exact"/>
              <w:rPr>
                <w:rFonts w:ascii="仿宋" w:eastAsia="仿宋" w:hAnsi="仿宋"/>
                <w:sz w:val="24"/>
                <w:szCs w:val="24"/>
              </w:rPr>
            </w:pPr>
            <w:r w:rsidRPr="004721F3">
              <w:rPr>
                <w:rFonts w:ascii="仿宋" w:eastAsia="仿宋" w:hAnsi="仿宋" w:hint="eastAsia"/>
                <w:sz w:val="24"/>
                <w:szCs w:val="24"/>
              </w:rPr>
              <w:t>年级</w:t>
            </w:r>
          </w:p>
        </w:tc>
        <w:tc>
          <w:tcPr>
            <w:tcW w:w="1704" w:type="dxa"/>
          </w:tcPr>
          <w:p w:rsidR="00262ECC" w:rsidRPr="004721F3" w:rsidRDefault="00262ECC" w:rsidP="004721F3">
            <w:pPr>
              <w:snapToGrid w:val="0"/>
              <w:spacing w:line="560" w:lineRule="exact"/>
              <w:rPr>
                <w:rFonts w:ascii="仿宋" w:eastAsia="仿宋" w:hAnsi="仿宋"/>
                <w:sz w:val="24"/>
                <w:szCs w:val="24"/>
              </w:rPr>
            </w:pPr>
            <w:r w:rsidRPr="004721F3">
              <w:rPr>
                <w:rFonts w:ascii="仿宋" w:eastAsia="仿宋" w:hAnsi="仿宋" w:hint="eastAsia"/>
                <w:sz w:val="24"/>
                <w:szCs w:val="24"/>
              </w:rPr>
              <w:t>2013</w:t>
            </w:r>
          </w:p>
        </w:tc>
        <w:tc>
          <w:tcPr>
            <w:tcW w:w="1704" w:type="dxa"/>
          </w:tcPr>
          <w:p w:rsidR="00262ECC" w:rsidRPr="004721F3" w:rsidRDefault="00262ECC" w:rsidP="004721F3">
            <w:pPr>
              <w:snapToGrid w:val="0"/>
              <w:spacing w:line="560" w:lineRule="exact"/>
              <w:rPr>
                <w:rFonts w:ascii="仿宋" w:eastAsia="仿宋" w:hAnsi="仿宋"/>
                <w:sz w:val="24"/>
                <w:szCs w:val="24"/>
              </w:rPr>
            </w:pPr>
            <w:r w:rsidRPr="004721F3">
              <w:rPr>
                <w:rFonts w:ascii="仿宋" w:eastAsia="仿宋" w:hAnsi="仿宋" w:hint="eastAsia"/>
                <w:sz w:val="24"/>
                <w:szCs w:val="24"/>
              </w:rPr>
              <w:t>2014</w:t>
            </w:r>
          </w:p>
        </w:tc>
        <w:tc>
          <w:tcPr>
            <w:tcW w:w="1705" w:type="dxa"/>
          </w:tcPr>
          <w:p w:rsidR="00262ECC" w:rsidRPr="004721F3" w:rsidRDefault="00262ECC" w:rsidP="004721F3">
            <w:pPr>
              <w:snapToGrid w:val="0"/>
              <w:spacing w:line="560" w:lineRule="exact"/>
              <w:rPr>
                <w:rFonts w:ascii="仿宋" w:eastAsia="仿宋" w:hAnsi="仿宋"/>
                <w:sz w:val="24"/>
                <w:szCs w:val="24"/>
              </w:rPr>
            </w:pPr>
            <w:r w:rsidRPr="004721F3">
              <w:rPr>
                <w:rFonts w:ascii="仿宋" w:eastAsia="仿宋" w:hAnsi="仿宋" w:hint="eastAsia"/>
                <w:sz w:val="24"/>
                <w:szCs w:val="24"/>
              </w:rPr>
              <w:t>2015</w:t>
            </w:r>
          </w:p>
        </w:tc>
        <w:tc>
          <w:tcPr>
            <w:tcW w:w="1705" w:type="dxa"/>
          </w:tcPr>
          <w:p w:rsidR="00262ECC" w:rsidRPr="004721F3" w:rsidRDefault="00262ECC" w:rsidP="004721F3">
            <w:pPr>
              <w:snapToGrid w:val="0"/>
              <w:spacing w:line="560" w:lineRule="exact"/>
              <w:rPr>
                <w:rFonts w:ascii="仿宋" w:eastAsia="仿宋" w:hAnsi="仿宋"/>
                <w:sz w:val="24"/>
                <w:szCs w:val="24"/>
              </w:rPr>
            </w:pPr>
            <w:r w:rsidRPr="004721F3">
              <w:rPr>
                <w:rFonts w:ascii="仿宋" w:eastAsia="仿宋" w:hAnsi="仿宋" w:hint="eastAsia"/>
                <w:sz w:val="24"/>
                <w:szCs w:val="24"/>
              </w:rPr>
              <w:t>2016</w:t>
            </w:r>
          </w:p>
        </w:tc>
      </w:tr>
      <w:tr w:rsidR="00262ECC" w:rsidRPr="004721F3" w:rsidTr="00262ECC">
        <w:tc>
          <w:tcPr>
            <w:tcW w:w="1704" w:type="dxa"/>
          </w:tcPr>
          <w:p w:rsidR="00262ECC" w:rsidRPr="004721F3" w:rsidRDefault="00262ECC" w:rsidP="004721F3">
            <w:pPr>
              <w:snapToGrid w:val="0"/>
              <w:spacing w:line="560" w:lineRule="exact"/>
              <w:rPr>
                <w:rFonts w:ascii="仿宋" w:eastAsia="仿宋" w:hAnsi="仿宋"/>
                <w:sz w:val="24"/>
                <w:szCs w:val="24"/>
              </w:rPr>
            </w:pPr>
            <w:r w:rsidRPr="004721F3">
              <w:rPr>
                <w:rFonts w:ascii="仿宋" w:eastAsia="仿宋" w:hAnsi="仿宋" w:hint="eastAsia"/>
                <w:sz w:val="24"/>
                <w:szCs w:val="24"/>
              </w:rPr>
              <w:t>在校生人数</w:t>
            </w:r>
          </w:p>
        </w:tc>
        <w:tc>
          <w:tcPr>
            <w:tcW w:w="1704" w:type="dxa"/>
          </w:tcPr>
          <w:p w:rsidR="00262ECC" w:rsidRPr="004721F3" w:rsidRDefault="00FB7617" w:rsidP="004721F3">
            <w:pPr>
              <w:snapToGrid w:val="0"/>
              <w:spacing w:line="560" w:lineRule="exact"/>
              <w:rPr>
                <w:rFonts w:ascii="仿宋" w:eastAsia="仿宋" w:hAnsi="仿宋"/>
                <w:sz w:val="24"/>
                <w:szCs w:val="24"/>
              </w:rPr>
            </w:pPr>
            <w:r w:rsidRPr="004721F3">
              <w:rPr>
                <w:rFonts w:ascii="仿宋" w:eastAsia="仿宋" w:hAnsi="仿宋" w:hint="eastAsia"/>
                <w:sz w:val="24"/>
                <w:szCs w:val="24"/>
              </w:rPr>
              <w:t>28</w:t>
            </w:r>
          </w:p>
        </w:tc>
        <w:tc>
          <w:tcPr>
            <w:tcW w:w="1704" w:type="dxa"/>
          </w:tcPr>
          <w:p w:rsidR="00262ECC" w:rsidRPr="004721F3" w:rsidRDefault="00262ECC" w:rsidP="004721F3">
            <w:pPr>
              <w:snapToGrid w:val="0"/>
              <w:spacing w:line="560" w:lineRule="exact"/>
              <w:rPr>
                <w:rFonts w:ascii="仿宋" w:eastAsia="仿宋" w:hAnsi="仿宋"/>
                <w:sz w:val="24"/>
                <w:szCs w:val="24"/>
              </w:rPr>
            </w:pPr>
            <w:r w:rsidRPr="004721F3">
              <w:rPr>
                <w:rFonts w:ascii="仿宋" w:eastAsia="仿宋" w:hAnsi="仿宋" w:hint="eastAsia"/>
                <w:sz w:val="24"/>
                <w:szCs w:val="24"/>
              </w:rPr>
              <w:t>28</w:t>
            </w:r>
          </w:p>
        </w:tc>
        <w:tc>
          <w:tcPr>
            <w:tcW w:w="1705" w:type="dxa"/>
          </w:tcPr>
          <w:p w:rsidR="00262ECC" w:rsidRPr="004721F3" w:rsidRDefault="00262ECC" w:rsidP="004721F3">
            <w:pPr>
              <w:snapToGrid w:val="0"/>
              <w:spacing w:line="560" w:lineRule="exact"/>
              <w:rPr>
                <w:rFonts w:ascii="仿宋" w:eastAsia="仿宋" w:hAnsi="仿宋"/>
                <w:sz w:val="24"/>
                <w:szCs w:val="24"/>
              </w:rPr>
            </w:pPr>
            <w:r w:rsidRPr="004721F3">
              <w:rPr>
                <w:rFonts w:ascii="仿宋" w:eastAsia="仿宋" w:hAnsi="仿宋" w:hint="eastAsia"/>
                <w:sz w:val="24"/>
                <w:szCs w:val="24"/>
              </w:rPr>
              <w:t>50</w:t>
            </w:r>
          </w:p>
        </w:tc>
        <w:tc>
          <w:tcPr>
            <w:tcW w:w="1705" w:type="dxa"/>
          </w:tcPr>
          <w:p w:rsidR="00262ECC" w:rsidRPr="004721F3" w:rsidRDefault="00262ECC" w:rsidP="004721F3">
            <w:pPr>
              <w:snapToGrid w:val="0"/>
              <w:spacing w:line="560" w:lineRule="exact"/>
              <w:rPr>
                <w:rFonts w:ascii="仿宋" w:eastAsia="仿宋" w:hAnsi="仿宋"/>
                <w:sz w:val="24"/>
                <w:szCs w:val="24"/>
              </w:rPr>
            </w:pPr>
            <w:r w:rsidRPr="004721F3">
              <w:rPr>
                <w:rFonts w:ascii="仿宋" w:eastAsia="仿宋" w:hAnsi="仿宋" w:hint="eastAsia"/>
                <w:sz w:val="24"/>
                <w:szCs w:val="24"/>
              </w:rPr>
              <w:t>3</w:t>
            </w:r>
            <w:r w:rsidR="00CD0823" w:rsidRPr="004721F3">
              <w:rPr>
                <w:rFonts w:ascii="仿宋" w:eastAsia="仿宋" w:hAnsi="仿宋" w:hint="eastAsia"/>
                <w:sz w:val="24"/>
                <w:szCs w:val="24"/>
              </w:rPr>
              <w:t>2</w:t>
            </w:r>
          </w:p>
        </w:tc>
      </w:tr>
    </w:tbl>
    <w:p w:rsidR="008662FC" w:rsidRPr="004721F3" w:rsidRDefault="008662FC" w:rsidP="004721F3">
      <w:pPr>
        <w:snapToGrid w:val="0"/>
        <w:spacing w:line="560" w:lineRule="exact"/>
        <w:rPr>
          <w:rFonts w:ascii="仿宋" w:eastAsia="仿宋" w:hAnsi="仿宋"/>
          <w:sz w:val="32"/>
          <w:szCs w:val="32"/>
        </w:rPr>
      </w:pPr>
      <w:r w:rsidRPr="004721F3">
        <w:rPr>
          <w:rFonts w:ascii="仿宋" w:eastAsia="仿宋" w:hAnsi="仿宋" w:hint="eastAsia"/>
          <w:sz w:val="32"/>
          <w:szCs w:val="32"/>
        </w:rPr>
        <w:t>（三）</w:t>
      </w:r>
      <w:r w:rsidR="00955F86" w:rsidRPr="004721F3">
        <w:rPr>
          <w:rFonts w:ascii="仿宋" w:eastAsia="仿宋" w:hAnsi="仿宋" w:hint="eastAsia"/>
          <w:sz w:val="32"/>
          <w:szCs w:val="32"/>
        </w:rPr>
        <w:t>课程体系</w:t>
      </w:r>
    </w:p>
    <w:p w:rsidR="002C184E" w:rsidRPr="004721F3" w:rsidRDefault="002C184E" w:rsidP="004721F3">
      <w:pPr>
        <w:snapToGrid w:val="0"/>
        <w:spacing w:line="560" w:lineRule="exact"/>
        <w:ind w:firstLineChars="200" w:firstLine="640"/>
        <w:rPr>
          <w:rFonts w:ascii="仿宋" w:eastAsia="仿宋" w:hAnsi="仿宋"/>
          <w:sz w:val="32"/>
          <w:szCs w:val="32"/>
        </w:rPr>
      </w:pPr>
      <w:r w:rsidRPr="004721F3">
        <w:rPr>
          <w:rFonts w:ascii="仿宋" w:eastAsia="仿宋" w:hAnsi="仿宋" w:hint="eastAsia"/>
          <w:sz w:val="32"/>
          <w:szCs w:val="32"/>
        </w:rPr>
        <w:t>目前的课程体系</w:t>
      </w:r>
      <w:r w:rsidR="00262ECC" w:rsidRPr="004721F3">
        <w:rPr>
          <w:rFonts w:ascii="仿宋" w:eastAsia="仿宋" w:hAnsi="仿宋" w:hint="eastAsia"/>
          <w:sz w:val="32"/>
          <w:szCs w:val="32"/>
        </w:rPr>
        <w:t>包括通识教育课、</w:t>
      </w:r>
      <w:r w:rsidR="00FA57B8" w:rsidRPr="004721F3">
        <w:rPr>
          <w:rFonts w:ascii="仿宋" w:eastAsia="仿宋" w:hAnsi="仿宋" w:hint="eastAsia"/>
          <w:sz w:val="32"/>
          <w:szCs w:val="32"/>
        </w:rPr>
        <w:t>学科基础平台课程、专业基础</w:t>
      </w:r>
      <w:r w:rsidR="00FB7617" w:rsidRPr="004721F3">
        <w:rPr>
          <w:rFonts w:ascii="仿宋" w:eastAsia="仿宋" w:hAnsi="仿宋" w:hint="eastAsia"/>
          <w:sz w:val="32"/>
          <w:szCs w:val="32"/>
        </w:rPr>
        <w:t>必修、选修</w:t>
      </w:r>
      <w:r w:rsidR="00FA57B8" w:rsidRPr="004721F3">
        <w:rPr>
          <w:rFonts w:ascii="仿宋" w:eastAsia="仿宋" w:hAnsi="仿宋" w:hint="eastAsia"/>
          <w:sz w:val="32"/>
          <w:szCs w:val="32"/>
        </w:rPr>
        <w:t>课</w:t>
      </w:r>
      <w:r w:rsidR="00FB7617" w:rsidRPr="004721F3">
        <w:rPr>
          <w:rFonts w:ascii="仿宋" w:eastAsia="仿宋" w:hAnsi="仿宋" w:hint="eastAsia"/>
          <w:sz w:val="32"/>
          <w:szCs w:val="32"/>
        </w:rPr>
        <w:t>程</w:t>
      </w:r>
      <w:r w:rsidR="00FA57B8" w:rsidRPr="004721F3">
        <w:rPr>
          <w:rFonts w:ascii="仿宋" w:eastAsia="仿宋" w:hAnsi="仿宋" w:hint="eastAsia"/>
          <w:sz w:val="32"/>
          <w:szCs w:val="32"/>
        </w:rPr>
        <w:t>、专业必修</w:t>
      </w:r>
      <w:r w:rsidR="00FB7617" w:rsidRPr="004721F3">
        <w:rPr>
          <w:rFonts w:ascii="仿宋" w:eastAsia="仿宋" w:hAnsi="仿宋" w:hint="eastAsia"/>
          <w:sz w:val="32"/>
          <w:szCs w:val="32"/>
        </w:rPr>
        <w:t>、选修</w:t>
      </w:r>
      <w:r w:rsidR="00FA57B8" w:rsidRPr="004721F3">
        <w:rPr>
          <w:rFonts w:ascii="仿宋" w:eastAsia="仿宋" w:hAnsi="仿宋" w:hint="eastAsia"/>
          <w:sz w:val="32"/>
          <w:szCs w:val="32"/>
        </w:rPr>
        <w:t>课程等模块</w:t>
      </w:r>
      <w:r w:rsidR="007274AA" w:rsidRPr="004721F3">
        <w:rPr>
          <w:rFonts w:ascii="仿宋" w:eastAsia="仿宋" w:hAnsi="仿宋" w:hint="eastAsia"/>
          <w:sz w:val="32"/>
          <w:szCs w:val="32"/>
        </w:rPr>
        <w:t>。总学分150，总学时2617。学时及学分分配如下：</w:t>
      </w:r>
    </w:p>
    <w:tbl>
      <w:tblPr>
        <w:tblW w:w="5200" w:type="pct"/>
        <w:jc w:val="center"/>
        <w:tblInd w:w="-36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740"/>
        <w:gridCol w:w="1089"/>
        <w:gridCol w:w="1581"/>
        <w:gridCol w:w="1023"/>
        <w:gridCol w:w="908"/>
        <w:gridCol w:w="851"/>
        <w:gridCol w:w="856"/>
        <w:gridCol w:w="799"/>
        <w:gridCol w:w="1016"/>
      </w:tblGrid>
      <w:tr w:rsidR="007274AA" w:rsidRPr="004721F3" w:rsidTr="004721F3">
        <w:trPr>
          <w:trHeight w:val="533"/>
          <w:jc w:val="center"/>
        </w:trPr>
        <w:tc>
          <w:tcPr>
            <w:tcW w:w="417" w:type="pct"/>
            <w:tcBorders>
              <w:right w:val="single" w:sz="4" w:space="0" w:color="auto"/>
            </w:tcBorders>
            <w:shd w:val="clear" w:color="auto" w:fill="auto"/>
            <w:vAlign w:val="center"/>
          </w:tcPr>
          <w:p w:rsidR="007274AA" w:rsidRPr="004721F3" w:rsidRDefault="007274AA" w:rsidP="004721F3">
            <w:pPr>
              <w:snapToGrid w:val="0"/>
              <w:spacing w:line="560" w:lineRule="exact"/>
              <w:jc w:val="center"/>
              <w:rPr>
                <w:rFonts w:ascii="仿宋" w:eastAsia="仿宋" w:hAnsi="仿宋" w:cs="Times New Roman"/>
                <w:sz w:val="24"/>
                <w:szCs w:val="24"/>
              </w:rPr>
            </w:pPr>
            <w:r w:rsidRPr="004721F3">
              <w:rPr>
                <w:rFonts w:ascii="仿宋" w:eastAsia="仿宋" w:hAnsi="仿宋" w:cs="Times New Roman" w:hint="eastAsia"/>
                <w:sz w:val="24"/>
                <w:szCs w:val="24"/>
              </w:rPr>
              <w:t>课程性质</w:t>
            </w:r>
          </w:p>
        </w:tc>
        <w:tc>
          <w:tcPr>
            <w:tcW w:w="1506" w:type="pct"/>
            <w:gridSpan w:val="2"/>
            <w:tcBorders>
              <w:left w:val="single" w:sz="4" w:space="0" w:color="auto"/>
            </w:tcBorders>
            <w:shd w:val="clear" w:color="auto" w:fill="auto"/>
            <w:vAlign w:val="center"/>
          </w:tcPr>
          <w:p w:rsidR="007274AA" w:rsidRPr="004721F3" w:rsidRDefault="007274AA" w:rsidP="004721F3">
            <w:pPr>
              <w:snapToGrid w:val="0"/>
              <w:spacing w:line="560" w:lineRule="exact"/>
              <w:jc w:val="center"/>
              <w:rPr>
                <w:rFonts w:ascii="仿宋" w:eastAsia="仿宋" w:hAnsi="仿宋" w:cs="Times New Roman"/>
                <w:sz w:val="24"/>
                <w:szCs w:val="24"/>
              </w:rPr>
            </w:pPr>
            <w:r w:rsidRPr="004721F3">
              <w:rPr>
                <w:rFonts w:ascii="仿宋" w:eastAsia="仿宋" w:hAnsi="仿宋" w:cs="Times New Roman" w:hint="eastAsia"/>
                <w:sz w:val="24"/>
                <w:szCs w:val="24"/>
              </w:rPr>
              <w:t>课程类别</w:t>
            </w:r>
          </w:p>
        </w:tc>
        <w:tc>
          <w:tcPr>
            <w:tcW w:w="1089" w:type="pct"/>
            <w:gridSpan w:val="2"/>
            <w:shd w:val="clear" w:color="auto" w:fill="auto"/>
            <w:vAlign w:val="center"/>
          </w:tcPr>
          <w:p w:rsidR="007274AA" w:rsidRPr="004721F3" w:rsidRDefault="007274AA" w:rsidP="004721F3">
            <w:pPr>
              <w:snapToGrid w:val="0"/>
              <w:spacing w:line="560" w:lineRule="exact"/>
              <w:jc w:val="center"/>
              <w:rPr>
                <w:rFonts w:ascii="仿宋" w:eastAsia="仿宋" w:hAnsi="仿宋" w:cs="Times New Roman"/>
                <w:sz w:val="24"/>
                <w:szCs w:val="24"/>
              </w:rPr>
            </w:pPr>
            <w:r w:rsidRPr="004721F3">
              <w:rPr>
                <w:rFonts w:ascii="仿宋" w:eastAsia="仿宋" w:hAnsi="仿宋" w:cs="Times New Roman" w:hint="eastAsia"/>
                <w:sz w:val="24"/>
                <w:szCs w:val="24"/>
              </w:rPr>
              <w:t>学分</w:t>
            </w:r>
          </w:p>
        </w:tc>
        <w:tc>
          <w:tcPr>
            <w:tcW w:w="963" w:type="pct"/>
            <w:gridSpan w:val="2"/>
            <w:shd w:val="clear" w:color="auto" w:fill="auto"/>
            <w:vAlign w:val="center"/>
          </w:tcPr>
          <w:p w:rsidR="007274AA" w:rsidRPr="004721F3" w:rsidRDefault="007274AA" w:rsidP="004721F3">
            <w:pPr>
              <w:snapToGrid w:val="0"/>
              <w:spacing w:line="560" w:lineRule="exact"/>
              <w:jc w:val="center"/>
              <w:rPr>
                <w:rFonts w:ascii="仿宋" w:eastAsia="仿宋" w:hAnsi="仿宋" w:cs="Times New Roman"/>
                <w:sz w:val="24"/>
                <w:szCs w:val="24"/>
              </w:rPr>
            </w:pPr>
            <w:r w:rsidRPr="004721F3">
              <w:rPr>
                <w:rFonts w:ascii="仿宋" w:eastAsia="仿宋" w:hAnsi="仿宋" w:cs="Times New Roman" w:hint="eastAsia"/>
                <w:sz w:val="24"/>
                <w:szCs w:val="24"/>
              </w:rPr>
              <w:t>学时</w:t>
            </w:r>
          </w:p>
        </w:tc>
        <w:tc>
          <w:tcPr>
            <w:tcW w:w="1024" w:type="pct"/>
            <w:gridSpan w:val="2"/>
            <w:shd w:val="clear" w:color="auto" w:fill="auto"/>
            <w:vAlign w:val="center"/>
          </w:tcPr>
          <w:p w:rsidR="007274AA" w:rsidRPr="004721F3" w:rsidRDefault="007274AA" w:rsidP="004721F3">
            <w:pPr>
              <w:snapToGrid w:val="0"/>
              <w:spacing w:line="560" w:lineRule="exact"/>
              <w:jc w:val="center"/>
              <w:rPr>
                <w:rFonts w:ascii="仿宋" w:eastAsia="仿宋" w:hAnsi="仿宋" w:cs="Times New Roman"/>
                <w:sz w:val="24"/>
                <w:szCs w:val="24"/>
              </w:rPr>
            </w:pPr>
            <w:r w:rsidRPr="004721F3">
              <w:rPr>
                <w:rFonts w:ascii="仿宋" w:eastAsia="仿宋" w:hAnsi="仿宋" w:cs="Times New Roman" w:hint="eastAsia"/>
                <w:sz w:val="24"/>
                <w:szCs w:val="24"/>
              </w:rPr>
              <w:t>占总学分百分比</w:t>
            </w:r>
          </w:p>
        </w:tc>
      </w:tr>
      <w:tr w:rsidR="007274AA" w:rsidRPr="004721F3" w:rsidTr="004721F3">
        <w:trPr>
          <w:jc w:val="center"/>
        </w:trPr>
        <w:tc>
          <w:tcPr>
            <w:tcW w:w="417" w:type="pct"/>
            <w:vMerge w:val="restart"/>
            <w:shd w:val="clear" w:color="auto" w:fill="auto"/>
            <w:vAlign w:val="center"/>
          </w:tcPr>
          <w:p w:rsidR="007274AA" w:rsidRPr="004721F3" w:rsidRDefault="007274AA" w:rsidP="004721F3">
            <w:pPr>
              <w:snapToGrid w:val="0"/>
              <w:spacing w:line="560" w:lineRule="exact"/>
              <w:jc w:val="center"/>
              <w:rPr>
                <w:rFonts w:ascii="仿宋" w:eastAsia="仿宋" w:hAnsi="仿宋" w:cs="Times New Roman"/>
                <w:sz w:val="24"/>
                <w:szCs w:val="24"/>
              </w:rPr>
            </w:pPr>
            <w:r w:rsidRPr="004721F3">
              <w:rPr>
                <w:rFonts w:ascii="仿宋" w:eastAsia="仿宋" w:hAnsi="仿宋" w:cs="Times New Roman" w:hint="eastAsia"/>
                <w:sz w:val="24"/>
                <w:szCs w:val="24"/>
              </w:rPr>
              <w:t>必修课</w:t>
            </w:r>
          </w:p>
        </w:tc>
        <w:tc>
          <w:tcPr>
            <w:tcW w:w="1506" w:type="pct"/>
            <w:gridSpan w:val="2"/>
            <w:shd w:val="clear" w:color="auto" w:fill="auto"/>
            <w:vAlign w:val="center"/>
          </w:tcPr>
          <w:p w:rsidR="007274AA" w:rsidRPr="004721F3" w:rsidRDefault="007274AA" w:rsidP="004721F3">
            <w:pPr>
              <w:snapToGrid w:val="0"/>
              <w:spacing w:line="560" w:lineRule="exact"/>
              <w:jc w:val="center"/>
              <w:rPr>
                <w:rFonts w:ascii="仿宋" w:eastAsia="仿宋" w:hAnsi="仿宋" w:cs="Times New Roman"/>
                <w:sz w:val="24"/>
                <w:szCs w:val="24"/>
              </w:rPr>
            </w:pPr>
            <w:r w:rsidRPr="004721F3">
              <w:rPr>
                <w:rFonts w:ascii="仿宋" w:eastAsia="仿宋" w:hAnsi="仿宋" w:cs="Times New Roman" w:hint="eastAsia"/>
                <w:sz w:val="24"/>
                <w:szCs w:val="24"/>
              </w:rPr>
              <w:t>通识教育必修课程</w:t>
            </w:r>
          </w:p>
        </w:tc>
        <w:tc>
          <w:tcPr>
            <w:tcW w:w="577" w:type="pct"/>
            <w:vMerge w:val="restart"/>
            <w:shd w:val="clear" w:color="auto" w:fill="auto"/>
            <w:vAlign w:val="center"/>
          </w:tcPr>
          <w:p w:rsidR="007274AA" w:rsidRPr="004721F3" w:rsidRDefault="007274AA" w:rsidP="004721F3">
            <w:pPr>
              <w:snapToGrid w:val="0"/>
              <w:spacing w:line="560" w:lineRule="exact"/>
              <w:jc w:val="center"/>
              <w:rPr>
                <w:rFonts w:ascii="仿宋" w:eastAsia="仿宋" w:hAnsi="仿宋" w:cs="Times New Roman"/>
                <w:sz w:val="24"/>
                <w:szCs w:val="24"/>
              </w:rPr>
            </w:pPr>
          </w:p>
        </w:tc>
        <w:tc>
          <w:tcPr>
            <w:tcW w:w="512" w:type="pct"/>
            <w:shd w:val="clear" w:color="auto" w:fill="auto"/>
            <w:vAlign w:val="center"/>
          </w:tcPr>
          <w:p w:rsidR="007274AA" w:rsidRPr="004721F3" w:rsidRDefault="007274AA" w:rsidP="004721F3">
            <w:pPr>
              <w:snapToGrid w:val="0"/>
              <w:spacing w:line="560" w:lineRule="exact"/>
              <w:jc w:val="center"/>
              <w:rPr>
                <w:rFonts w:ascii="仿宋" w:eastAsia="仿宋" w:hAnsi="仿宋" w:cs="Times New Roman"/>
                <w:sz w:val="24"/>
                <w:szCs w:val="24"/>
              </w:rPr>
            </w:pPr>
            <w:r w:rsidRPr="004721F3">
              <w:rPr>
                <w:rFonts w:ascii="仿宋" w:eastAsia="仿宋" w:hAnsi="仿宋" w:cs="Times New Roman" w:hint="eastAsia"/>
                <w:sz w:val="24"/>
                <w:szCs w:val="24"/>
              </w:rPr>
              <w:t>29</w:t>
            </w:r>
          </w:p>
        </w:tc>
        <w:tc>
          <w:tcPr>
            <w:tcW w:w="480" w:type="pct"/>
            <w:vMerge w:val="restart"/>
            <w:shd w:val="clear" w:color="auto" w:fill="auto"/>
            <w:vAlign w:val="center"/>
          </w:tcPr>
          <w:p w:rsidR="007274AA" w:rsidRPr="004721F3" w:rsidRDefault="007274AA" w:rsidP="004721F3">
            <w:pPr>
              <w:snapToGrid w:val="0"/>
              <w:spacing w:line="560" w:lineRule="exact"/>
              <w:jc w:val="center"/>
              <w:rPr>
                <w:rFonts w:ascii="仿宋" w:eastAsia="仿宋" w:hAnsi="仿宋" w:cs="Times New Roman"/>
                <w:sz w:val="24"/>
                <w:szCs w:val="24"/>
              </w:rPr>
            </w:pPr>
          </w:p>
        </w:tc>
        <w:tc>
          <w:tcPr>
            <w:tcW w:w="483" w:type="pct"/>
            <w:shd w:val="clear" w:color="auto" w:fill="auto"/>
            <w:vAlign w:val="center"/>
          </w:tcPr>
          <w:p w:rsidR="007274AA" w:rsidRPr="004721F3" w:rsidRDefault="007274AA" w:rsidP="004721F3">
            <w:pPr>
              <w:snapToGrid w:val="0"/>
              <w:spacing w:line="560" w:lineRule="exact"/>
              <w:jc w:val="center"/>
              <w:rPr>
                <w:rFonts w:ascii="仿宋" w:eastAsia="仿宋" w:hAnsi="仿宋" w:cs="Times New Roman"/>
                <w:sz w:val="24"/>
                <w:szCs w:val="24"/>
              </w:rPr>
            </w:pPr>
            <w:r w:rsidRPr="004721F3">
              <w:rPr>
                <w:rFonts w:ascii="仿宋" w:eastAsia="仿宋" w:hAnsi="仿宋" w:cs="Times New Roman" w:hint="eastAsia"/>
                <w:sz w:val="24"/>
                <w:szCs w:val="24"/>
              </w:rPr>
              <w:t>715</w:t>
            </w:r>
          </w:p>
        </w:tc>
        <w:tc>
          <w:tcPr>
            <w:tcW w:w="451" w:type="pct"/>
            <w:vMerge w:val="restart"/>
            <w:shd w:val="clear" w:color="auto" w:fill="auto"/>
            <w:vAlign w:val="center"/>
          </w:tcPr>
          <w:p w:rsidR="007274AA" w:rsidRPr="004721F3" w:rsidRDefault="007274AA" w:rsidP="004721F3">
            <w:pPr>
              <w:snapToGrid w:val="0"/>
              <w:spacing w:line="560" w:lineRule="exact"/>
              <w:jc w:val="center"/>
              <w:rPr>
                <w:rFonts w:ascii="仿宋" w:eastAsia="仿宋" w:hAnsi="仿宋" w:cs="Times New Roman"/>
                <w:sz w:val="24"/>
                <w:szCs w:val="24"/>
              </w:rPr>
            </w:pPr>
            <w:r w:rsidRPr="004721F3">
              <w:rPr>
                <w:rFonts w:ascii="仿宋" w:eastAsia="仿宋" w:hAnsi="仿宋" w:cs="Times New Roman" w:hint="eastAsia"/>
                <w:sz w:val="24"/>
                <w:szCs w:val="24"/>
              </w:rPr>
              <w:t>78%</w:t>
            </w:r>
          </w:p>
        </w:tc>
        <w:tc>
          <w:tcPr>
            <w:tcW w:w="573" w:type="pct"/>
            <w:shd w:val="clear" w:color="auto" w:fill="auto"/>
            <w:vAlign w:val="center"/>
          </w:tcPr>
          <w:p w:rsidR="007274AA" w:rsidRPr="004721F3" w:rsidRDefault="007274AA" w:rsidP="004721F3">
            <w:pPr>
              <w:snapToGrid w:val="0"/>
              <w:spacing w:line="560" w:lineRule="exact"/>
              <w:jc w:val="center"/>
              <w:rPr>
                <w:rFonts w:ascii="仿宋" w:eastAsia="仿宋" w:hAnsi="仿宋" w:cs="Times New Roman"/>
                <w:sz w:val="24"/>
                <w:szCs w:val="24"/>
              </w:rPr>
            </w:pPr>
            <w:r w:rsidRPr="004721F3">
              <w:rPr>
                <w:rFonts w:ascii="仿宋" w:eastAsia="仿宋" w:hAnsi="仿宋" w:cs="Times New Roman" w:hint="eastAsia"/>
                <w:sz w:val="24"/>
                <w:szCs w:val="24"/>
              </w:rPr>
              <w:t>19.3%</w:t>
            </w:r>
          </w:p>
        </w:tc>
      </w:tr>
      <w:tr w:rsidR="007274AA" w:rsidRPr="004721F3" w:rsidTr="004721F3">
        <w:trPr>
          <w:jc w:val="center"/>
        </w:trPr>
        <w:tc>
          <w:tcPr>
            <w:tcW w:w="417" w:type="pct"/>
            <w:vMerge/>
            <w:shd w:val="clear" w:color="auto" w:fill="auto"/>
            <w:vAlign w:val="center"/>
          </w:tcPr>
          <w:p w:rsidR="007274AA" w:rsidRPr="004721F3" w:rsidRDefault="007274AA" w:rsidP="004721F3">
            <w:pPr>
              <w:snapToGrid w:val="0"/>
              <w:spacing w:line="560" w:lineRule="exact"/>
              <w:jc w:val="center"/>
              <w:rPr>
                <w:rFonts w:ascii="仿宋" w:eastAsia="仿宋" w:hAnsi="仿宋" w:cs="Times New Roman"/>
                <w:sz w:val="24"/>
                <w:szCs w:val="24"/>
              </w:rPr>
            </w:pPr>
          </w:p>
        </w:tc>
        <w:tc>
          <w:tcPr>
            <w:tcW w:w="1506" w:type="pct"/>
            <w:gridSpan w:val="2"/>
            <w:shd w:val="clear" w:color="auto" w:fill="auto"/>
            <w:vAlign w:val="center"/>
          </w:tcPr>
          <w:p w:rsidR="007274AA" w:rsidRPr="004721F3" w:rsidRDefault="007274AA" w:rsidP="004721F3">
            <w:pPr>
              <w:snapToGrid w:val="0"/>
              <w:spacing w:line="560" w:lineRule="exact"/>
              <w:jc w:val="center"/>
              <w:rPr>
                <w:rFonts w:ascii="仿宋" w:eastAsia="仿宋" w:hAnsi="仿宋" w:cs="Times New Roman"/>
                <w:sz w:val="24"/>
                <w:szCs w:val="24"/>
              </w:rPr>
            </w:pPr>
            <w:r w:rsidRPr="004721F3">
              <w:rPr>
                <w:rFonts w:ascii="仿宋" w:eastAsia="仿宋" w:hAnsi="仿宋" w:cs="Times New Roman" w:hint="eastAsia"/>
                <w:sz w:val="24"/>
                <w:szCs w:val="24"/>
              </w:rPr>
              <w:t>学科基础平台课程</w:t>
            </w:r>
          </w:p>
        </w:tc>
        <w:tc>
          <w:tcPr>
            <w:tcW w:w="577" w:type="pct"/>
            <w:vMerge/>
            <w:shd w:val="clear" w:color="auto" w:fill="auto"/>
            <w:vAlign w:val="center"/>
          </w:tcPr>
          <w:p w:rsidR="007274AA" w:rsidRPr="004721F3" w:rsidRDefault="007274AA" w:rsidP="004721F3">
            <w:pPr>
              <w:snapToGrid w:val="0"/>
              <w:spacing w:line="560" w:lineRule="exact"/>
              <w:jc w:val="center"/>
              <w:rPr>
                <w:rFonts w:ascii="仿宋" w:eastAsia="仿宋" w:hAnsi="仿宋" w:cs="Times New Roman"/>
                <w:sz w:val="24"/>
                <w:szCs w:val="24"/>
              </w:rPr>
            </w:pPr>
          </w:p>
        </w:tc>
        <w:tc>
          <w:tcPr>
            <w:tcW w:w="512" w:type="pct"/>
            <w:shd w:val="clear" w:color="auto" w:fill="auto"/>
            <w:vAlign w:val="center"/>
          </w:tcPr>
          <w:p w:rsidR="007274AA" w:rsidRPr="004721F3" w:rsidRDefault="007274AA" w:rsidP="004721F3">
            <w:pPr>
              <w:snapToGrid w:val="0"/>
              <w:spacing w:line="560" w:lineRule="exact"/>
              <w:jc w:val="center"/>
              <w:rPr>
                <w:rFonts w:ascii="仿宋" w:eastAsia="仿宋" w:hAnsi="仿宋" w:cs="Times New Roman"/>
                <w:sz w:val="24"/>
                <w:szCs w:val="24"/>
              </w:rPr>
            </w:pPr>
            <w:r w:rsidRPr="004721F3">
              <w:rPr>
                <w:rFonts w:ascii="仿宋" w:eastAsia="仿宋" w:hAnsi="仿宋" w:cs="Times New Roman" w:hint="eastAsia"/>
                <w:sz w:val="24"/>
                <w:szCs w:val="24"/>
              </w:rPr>
              <w:t>28</w:t>
            </w:r>
          </w:p>
        </w:tc>
        <w:tc>
          <w:tcPr>
            <w:tcW w:w="480" w:type="pct"/>
            <w:vMerge/>
            <w:shd w:val="clear" w:color="auto" w:fill="auto"/>
            <w:vAlign w:val="center"/>
          </w:tcPr>
          <w:p w:rsidR="007274AA" w:rsidRPr="004721F3" w:rsidRDefault="007274AA" w:rsidP="004721F3">
            <w:pPr>
              <w:snapToGrid w:val="0"/>
              <w:spacing w:line="560" w:lineRule="exact"/>
              <w:jc w:val="center"/>
              <w:rPr>
                <w:rFonts w:ascii="仿宋" w:eastAsia="仿宋" w:hAnsi="仿宋" w:cs="Times New Roman"/>
                <w:sz w:val="24"/>
                <w:szCs w:val="24"/>
              </w:rPr>
            </w:pPr>
          </w:p>
        </w:tc>
        <w:tc>
          <w:tcPr>
            <w:tcW w:w="483" w:type="pct"/>
            <w:shd w:val="clear" w:color="auto" w:fill="auto"/>
            <w:vAlign w:val="center"/>
          </w:tcPr>
          <w:p w:rsidR="007274AA" w:rsidRPr="004721F3" w:rsidRDefault="007274AA" w:rsidP="004721F3">
            <w:pPr>
              <w:snapToGrid w:val="0"/>
              <w:spacing w:line="560" w:lineRule="exact"/>
              <w:jc w:val="center"/>
              <w:rPr>
                <w:rFonts w:ascii="仿宋" w:eastAsia="仿宋" w:hAnsi="仿宋" w:cs="Times New Roman"/>
                <w:sz w:val="24"/>
                <w:szCs w:val="24"/>
              </w:rPr>
            </w:pPr>
            <w:r w:rsidRPr="004721F3">
              <w:rPr>
                <w:rFonts w:ascii="仿宋" w:eastAsia="仿宋" w:hAnsi="仿宋" w:cs="Times New Roman" w:hint="eastAsia"/>
                <w:sz w:val="24"/>
                <w:szCs w:val="24"/>
              </w:rPr>
              <w:t>256</w:t>
            </w:r>
          </w:p>
        </w:tc>
        <w:tc>
          <w:tcPr>
            <w:tcW w:w="451" w:type="pct"/>
            <w:vMerge/>
            <w:shd w:val="clear" w:color="auto" w:fill="auto"/>
            <w:vAlign w:val="center"/>
          </w:tcPr>
          <w:p w:rsidR="007274AA" w:rsidRPr="004721F3" w:rsidRDefault="007274AA" w:rsidP="004721F3">
            <w:pPr>
              <w:snapToGrid w:val="0"/>
              <w:spacing w:line="560" w:lineRule="exact"/>
              <w:jc w:val="center"/>
              <w:rPr>
                <w:rFonts w:ascii="仿宋" w:eastAsia="仿宋" w:hAnsi="仿宋" w:cs="Times New Roman"/>
                <w:sz w:val="24"/>
                <w:szCs w:val="24"/>
              </w:rPr>
            </w:pPr>
          </w:p>
        </w:tc>
        <w:tc>
          <w:tcPr>
            <w:tcW w:w="573" w:type="pct"/>
            <w:shd w:val="clear" w:color="auto" w:fill="auto"/>
            <w:vAlign w:val="center"/>
          </w:tcPr>
          <w:p w:rsidR="007274AA" w:rsidRPr="004721F3" w:rsidRDefault="007274AA" w:rsidP="004721F3">
            <w:pPr>
              <w:snapToGrid w:val="0"/>
              <w:spacing w:line="560" w:lineRule="exact"/>
              <w:jc w:val="center"/>
              <w:rPr>
                <w:rFonts w:ascii="仿宋" w:eastAsia="仿宋" w:hAnsi="仿宋" w:cs="Times New Roman"/>
                <w:sz w:val="24"/>
                <w:szCs w:val="24"/>
              </w:rPr>
            </w:pPr>
            <w:r w:rsidRPr="004721F3">
              <w:rPr>
                <w:rFonts w:ascii="仿宋" w:eastAsia="仿宋" w:hAnsi="仿宋" w:cs="Times New Roman" w:hint="eastAsia"/>
                <w:sz w:val="24"/>
                <w:szCs w:val="24"/>
              </w:rPr>
              <w:t>18.6%</w:t>
            </w:r>
          </w:p>
        </w:tc>
      </w:tr>
      <w:tr w:rsidR="007274AA" w:rsidRPr="004721F3" w:rsidTr="004721F3">
        <w:trPr>
          <w:jc w:val="center"/>
        </w:trPr>
        <w:tc>
          <w:tcPr>
            <w:tcW w:w="417" w:type="pct"/>
            <w:vMerge/>
            <w:shd w:val="clear" w:color="auto" w:fill="auto"/>
            <w:vAlign w:val="center"/>
          </w:tcPr>
          <w:p w:rsidR="007274AA" w:rsidRPr="004721F3" w:rsidRDefault="007274AA" w:rsidP="004721F3">
            <w:pPr>
              <w:snapToGrid w:val="0"/>
              <w:spacing w:line="560" w:lineRule="exact"/>
              <w:jc w:val="center"/>
              <w:rPr>
                <w:rFonts w:ascii="仿宋" w:eastAsia="仿宋" w:hAnsi="仿宋" w:cs="Times New Roman"/>
                <w:sz w:val="24"/>
                <w:szCs w:val="24"/>
              </w:rPr>
            </w:pPr>
          </w:p>
        </w:tc>
        <w:tc>
          <w:tcPr>
            <w:tcW w:w="1506" w:type="pct"/>
            <w:gridSpan w:val="2"/>
            <w:shd w:val="clear" w:color="auto" w:fill="auto"/>
            <w:vAlign w:val="center"/>
          </w:tcPr>
          <w:p w:rsidR="007274AA" w:rsidRPr="004721F3" w:rsidRDefault="007274AA" w:rsidP="004721F3">
            <w:pPr>
              <w:snapToGrid w:val="0"/>
              <w:spacing w:line="560" w:lineRule="exact"/>
              <w:jc w:val="center"/>
              <w:rPr>
                <w:rFonts w:ascii="仿宋" w:eastAsia="仿宋" w:hAnsi="仿宋" w:cs="Times New Roman"/>
                <w:sz w:val="24"/>
                <w:szCs w:val="24"/>
              </w:rPr>
            </w:pPr>
            <w:r w:rsidRPr="004721F3">
              <w:rPr>
                <w:rFonts w:ascii="仿宋" w:eastAsia="仿宋" w:hAnsi="仿宋" w:cs="Times New Roman" w:hint="eastAsia"/>
                <w:sz w:val="24"/>
                <w:szCs w:val="24"/>
              </w:rPr>
              <w:t>专业基础课程</w:t>
            </w:r>
          </w:p>
        </w:tc>
        <w:tc>
          <w:tcPr>
            <w:tcW w:w="577" w:type="pct"/>
            <w:vMerge/>
            <w:shd w:val="clear" w:color="auto" w:fill="auto"/>
            <w:vAlign w:val="center"/>
          </w:tcPr>
          <w:p w:rsidR="007274AA" w:rsidRPr="004721F3" w:rsidRDefault="007274AA" w:rsidP="004721F3">
            <w:pPr>
              <w:snapToGrid w:val="0"/>
              <w:spacing w:line="560" w:lineRule="exact"/>
              <w:jc w:val="center"/>
              <w:rPr>
                <w:rFonts w:ascii="仿宋" w:eastAsia="仿宋" w:hAnsi="仿宋" w:cs="Times New Roman"/>
                <w:sz w:val="24"/>
                <w:szCs w:val="24"/>
              </w:rPr>
            </w:pPr>
          </w:p>
        </w:tc>
        <w:tc>
          <w:tcPr>
            <w:tcW w:w="512" w:type="pct"/>
            <w:shd w:val="clear" w:color="auto" w:fill="auto"/>
            <w:vAlign w:val="center"/>
          </w:tcPr>
          <w:p w:rsidR="007274AA" w:rsidRPr="004721F3" w:rsidRDefault="007274AA" w:rsidP="004721F3">
            <w:pPr>
              <w:snapToGrid w:val="0"/>
              <w:spacing w:line="560" w:lineRule="exact"/>
              <w:jc w:val="center"/>
              <w:rPr>
                <w:rFonts w:ascii="仿宋" w:eastAsia="仿宋" w:hAnsi="仿宋" w:cs="Times New Roman"/>
                <w:sz w:val="24"/>
                <w:szCs w:val="24"/>
              </w:rPr>
            </w:pPr>
            <w:r w:rsidRPr="004721F3">
              <w:rPr>
                <w:rFonts w:ascii="仿宋" w:eastAsia="仿宋" w:hAnsi="仿宋" w:cs="Times New Roman" w:hint="eastAsia"/>
                <w:sz w:val="24"/>
                <w:szCs w:val="24"/>
              </w:rPr>
              <w:t>54</w:t>
            </w:r>
          </w:p>
        </w:tc>
        <w:tc>
          <w:tcPr>
            <w:tcW w:w="480" w:type="pct"/>
            <w:vMerge/>
            <w:shd w:val="clear" w:color="auto" w:fill="auto"/>
            <w:vAlign w:val="center"/>
          </w:tcPr>
          <w:p w:rsidR="007274AA" w:rsidRPr="004721F3" w:rsidRDefault="007274AA" w:rsidP="004721F3">
            <w:pPr>
              <w:snapToGrid w:val="0"/>
              <w:spacing w:line="560" w:lineRule="exact"/>
              <w:jc w:val="center"/>
              <w:rPr>
                <w:rFonts w:ascii="仿宋" w:eastAsia="仿宋" w:hAnsi="仿宋" w:cs="Times New Roman"/>
                <w:sz w:val="24"/>
                <w:szCs w:val="24"/>
              </w:rPr>
            </w:pPr>
          </w:p>
        </w:tc>
        <w:tc>
          <w:tcPr>
            <w:tcW w:w="483" w:type="pct"/>
            <w:shd w:val="clear" w:color="auto" w:fill="auto"/>
            <w:vAlign w:val="center"/>
          </w:tcPr>
          <w:p w:rsidR="007274AA" w:rsidRPr="004721F3" w:rsidRDefault="007274AA" w:rsidP="004721F3">
            <w:pPr>
              <w:snapToGrid w:val="0"/>
              <w:spacing w:line="560" w:lineRule="exact"/>
              <w:jc w:val="center"/>
              <w:rPr>
                <w:rFonts w:ascii="仿宋" w:eastAsia="仿宋" w:hAnsi="仿宋" w:cs="Times New Roman"/>
                <w:sz w:val="24"/>
                <w:szCs w:val="24"/>
              </w:rPr>
            </w:pPr>
            <w:r w:rsidRPr="004721F3">
              <w:rPr>
                <w:rFonts w:ascii="仿宋" w:eastAsia="仿宋" w:hAnsi="仿宋" w:cs="Times New Roman" w:hint="eastAsia"/>
                <w:sz w:val="24"/>
                <w:szCs w:val="24"/>
              </w:rPr>
              <w:t>1006</w:t>
            </w:r>
          </w:p>
        </w:tc>
        <w:tc>
          <w:tcPr>
            <w:tcW w:w="451" w:type="pct"/>
            <w:vMerge/>
            <w:shd w:val="clear" w:color="auto" w:fill="auto"/>
            <w:vAlign w:val="center"/>
          </w:tcPr>
          <w:p w:rsidR="007274AA" w:rsidRPr="004721F3" w:rsidRDefault="007274AA" w:rsidP="004721F3">
            <w:pPr>
              <w:snapToGrid w:val="0"/>
              <w:spacing w:line="560" w:lineRule="exact"/>
              <w:jc w:val="center"/>
              <w:rPr>
                <w:rFonts w:ascii="仿宋" w:eastAsia="仿宋" w:hAnsi="仿宋" w:cs="Times New Roman"/>
                <w:sz w:val="24"/>
                <w:szCs w:val="24"/>
              </w:rPr>
            </w:pPr>
          </w:p>
        </w:tc>
        <w:tc>
          <w:tcPr>
            <w:tcW w:w="573" w:type="pct"/>
            <w:shd w:val="clear" w:color="auto" w:fill="auto"/>
            <w:vAlign w:val="center"/>
          </w:tcPr>
          <w:p w:rsidR="007274AA" w:rsidRPr="004721F3" w:rsidRDefault="007274AA" w:rsidP="004721F3">
            <w:pPr>
              <w:snapToGrid w:val="0"/>
              <w:spacing w:line="560" w:lineRule="exact"/>
              <w:jc w:val="center"/>
              <w:rPr>
                <w:rFonts w:ascii="仿宋" w:eastAsia="仿宋" w:hAnsi="仿宋" w:cs="Times New Roman"/>
                <w:sz w:val="24"/>
                <w:szCs w:val="24"/>
              </w:rPr>
            </w:pPr>
            <w:r w:rsidRPr="004721F3">
              <w:rPr>
                <w:rFonts w:ascii="仿宋" w:eastAsia="仿宋" w:hAnsi="仿宋" w:cs="Times New Roman" w:hint="eastAsia"/>
                <w:sz w:val="24"/>
                <w:szCs w:val="24"/>
              </w:rPr>
              <w:t>36%</w:t>
            </w:r>
          </w:p>
        </w:tc>
      </w:tr>
      <w:tr w:rsidR="007274AA" w:rsidRPr="004721F3" w:rsidTr="004721F3">
        <w:trPr>
          <w:jc w:val="center"/>
        </w:trPr>
        <w:tc>
          <w:tcPr>
            <w:tcW w:w="417" w:type="pct"/>
            <w:vMerge/>
            <w:shd w:val="clear" w:color="auto" w:fill="auto"/>
            <w:vAlign w:val="center"/>
          </w:tcPr>
          <w:p w:rsidR="007274AA" w:rsidRPr="004721F3" w:rsidRDefault="007274AA" w:rsidP="004721F3">
            <w:pPr>
              <w:snapToGrid w:val="0"/>
              <w:spacing w:line="560" w:lineRule="exact"/>
              <w:jc w:val="center"/>
              <w:rPr>
                <w:rFonts w:ascii="仿宋" w:eastAsia="仿宋" w:hAnsi="仿宋" w:cs="Times New Roman"/>
                <w:sz w:val="24"/>
                <w:szCs w:val="24"/>
              </w:rPr>
            </w:pPr>
          </w:p>
        </w:tc>
        <w:tc>
          <w:tcPr>
            <w:tcW w:w="614" w:type="pct"/>
            <w:vMerge w:val="restart"/>
            <w:shd w:val="clear" w:color="auto" w:fill="auto"/>
            <w:vAlign w:val="center"/>
          </w:tcPr>
          <w:p w:rsidR="007274AA" w:rsidRPr="004721F3" w:rsidRDefault="007274AA" w:rsidP="004721F3">
            <w:pPr>
              <w:snapToGrid w:val="0"/>
              <w:spacing w:line="560" w:lineRule="exact"/>
              <w:jc w:val="center"/>
              <w:rPr>
                <w:rFonts w:ascii="仿宋" w:eastAsia="仿宋" w:hAnsi="仿宋" w:cs="Times New Roman"/>
                <w:sz w:val="24"/>
                <w:szCs w:val="24"/>
              </w:rPr>
            </w:pPr>
            <w:r w:rsidRPr="004721F3">
              <w:rPr>
                <w:rFonts w:ascii="仿宋" w:eastAsia="仿宋" w:hAnsi="仿宋" w:cs="Times New Roman" w:hint="eastAsia"/>
                <w:sz w:val="24"/>
                <w:szCs w:val="24"/>
              </w:rPr>
              <w:t>实践环节</w:t>
            </w:r>
          </w:p>
        </w:tc>
        <w:tc>
          <w:tcPr>
            <w:tcW w:w="891" w:type="pct"/>
          </w:tcPr>
          <w:p w:rsidR="007274AA" w:rsidRPr="004721F3" w:rsidRDefault="007274AA" w:rsidP="004721F3">
            <w:pPr>
              <w:snapToGrid w:val="0"/>
              <w:spacing w:line="560" w:lineRule="exact"/>
              <w:jc w:val="center"/>
              <w:rPr>
                <w:rFonts w:ascii="仿宋" w:eastAsia="仿宋" w:hAnsi="仿宋" w:cs="Times New Roman"/>
                <w:sz w:val="24"/>
                <w:szCs w:val="24"/>
              </w:rPr>
            </w:pPr>
            <w:r w:rsidRPr="004721F3">
              <w:rPr>
                <w:rFonts w:ascii="仿宋" w:eastAsia="仿宋" w:hAnsi="仿宋" w:cs="Times New Roman" w:hint="eastAsia"/>
                <w:sz w:val="24"/>
                <w:szCs w:val="24"/>
              </w:rPr>
              <w:t>不含实验课程</w:t>
            </w:r>
          </w:p>
        </w:tc>
        <w:tc>
          <w:tcPr>
            <w:tcW w:w="577" w:type="pct"/>
            <w:vMerge/>
            <w:shd w:val="clear" w:color="auto" w:fill="auto"/>
            <w:vAlign w:val="center"/>
          </w:tcPr>
          <w:p w:rsidR="007274AA" w:rsidRPr="004721F3" w:rsidRDefault="007274AA" w:rsidP="004721F3">
            <w:pPr>
              <w:snapToGrid w:val="0"/>
              <w:spacing w:line="560" w:lineRule="exact"/>
              <w:jc w:val="center"/>
              <w:rPr>
                <w:rFonts w:ascii="仿宋" w:eastAsia="仿宋" w:hAnsi="仿宋" w:cs="Times New Roman"/>
                <w:sz w:val="24"/>
                <w:szCs w:val="24"/>
              </w:rPr>
            </w:pPr>
          </w:p>
        </w:tc>
        <w:tc>
          <w:tcPr>
            <w:tcW w:w="512" w:type="pct"/>
            <w:shd w:val="clear" w:color="auto" w:fill="auto"/>
            <w:vAlign w:val="center"/>
          </w:tcPr>
          <w:p w:rsidR="007274AA" w:rsidRPr="004721F3" w:rsidRDefault="007274AA" w:rsidP="004721F3">
            <w:pPr>
              <w:snapToGrid w:val="0"/>
              <w:spacing w:line="560" w:lineRule="exact"/>
              <w:jc w:val="center"/>
              <w:rPr>
                <w:rFonts w:ascii="仿宋" w:eastAsia="仿宋" w:hAnsi="仿宋" w:cs="Times New Roman"/>
                <w:sz w:val="24"/>
                <w:szCs w:val="24"/>
              </w:rPr>
            </w:pPr>
            <w:r w:rsidRPr="004721F3">
              <w:rPr>
                <w:rFonts w:ascii="仿宋" w:eastAsia="仿宋" w:hAnsi="仿宋" w:cs="Times New Roman" w:hint="eastAsia"/>
                <w:sz w:val="24"/>
                <w:szCs w:val="24"/>
              </w:rPr>
              <w:t>6</w:t>
            </w:r>
          </w:p>
        </w:tc>
        <w:tc>
          <w:tcPr>
            <w:tcW w:w="480" w:type="pct"/>
            <w:vMerge/>
            <w:shd w:val="clear" w:color="auto" w:fill="auto"/>
            <w:vAlign w:val="center"/>
          </w:tcPr>
          <w:p w:rsidR="007274AA" w:rsidRPr="004721F3" w:rsidRDefault="007274AA" w:rsidP="004721F3">
            <w:pPr>
              <w:snapToGrid w:val="0"/>
              <w:spacing w:line="560" w:lineRule="exact"/>
              <w:jc w:val="center"/>
              <w:rPr>
                <w:rFonts w:ascii="仿宋" w:eastAsia="仿宋" w:hAnsi="仿宋" w:cs="Times New Roman"/>
                <w:sz w:val="24"/>
                <w:szCs w:val="24"/>
              </w:rPr>
            </w:pPr>
          </w:p>
        </w:tc>
        <w:tc>
          <w:tcPr>
            <w:tcW w:w="483" w:type="pct"/>
            <w:shd w:val="clear" w:color="auto" w:fill="auto"/>
            <w:vAlign w:val="center"/>
          </w:tcPr>
          <w:p w:rsidR="007274AA" w:rsidRPr="004721F3" w:rsidRDefault="007274AA" w:rsidP="004721F3">
            <w:pPr>
              <w:snapToGrid w:val="0"/>
              <w:spacing w:line="560" w:lineRule="exact"/>
              <w:jc w:val="center"/>
              <w:rPr>
                <w:rFonts w:ascii="仿宋" w:eastAsia="仿宋" w:hAnsi="仿宋" w:cs="Times New Roman"/>
                <w:sz w:val="24"/>
                <w:szCs w:val="24"/>
              </w:rPr>
            </w:pPr>
            <w:r w:rsidRPr="004721F3">
              <w:rPr>
                <w:rFonts w:ascii="仿宋" w:eastAsia="仿宋" w:hAnsi="仿宋" w:cs="Times New Roman" w:hint="eastAsia"/>
                <w:sz w:val="24"/>
                <w:szCs w:val="24"/>
              </w:rPr>
              <w:t>16</w:t>
            </w:r>
          </w:p>
        </w:tc>
        <w:tc>
          <w:tcPr>
            <w:tcW w:w="451" w:type="pct"/>
            <w:vMerge/>
            <w:shd w:val="clear" w:color="auto" w:fill="auto"/>
            <w:vAlign w:val="center"/>
          </w:tcPr>
          <w:p w:rsidR="007274AA" w:rsidRPr="004721F3" w:rsidRDefault="007274AA" w:rsidP="004721F3">
            <w:pPr>
              <w:snapToGrid w:val="0"/>
              <w:spacing w:line="560" w:lineRule="exact"/>
              <w:jc w:val="center"/>
              <w:rPr>
                <w:rFonts w:ascii="仿宋" w:eastAsia="仿宋" w:hAnsi="仿宋" w:cs="Times New Roman"/>
                <w:sz w:val="24"/>
                <w:szCs w:val="24"/>
              </w:rPr>
            </w:pPr>
          </w:p>
        </w:tc>
        <w:tc>
          <w:tcPr>
            <w:tcW w:w="573" w:type="pct"/>
            <w:shd w:val="clear" w:color="auto" w:fill="auto"/>
            <w:vAlign w:val="center"/>
          </w:tcPr>
          <w:p w:rsidR="007274AA" w:rsidRPr="004721F3" w:rsidRDefault="007274AA" w:rsidP="004721F3">
            <w:pPr>
              <w:snapToGrid w:val="0"/>
              <w:spacing w:line="560" w:lineRule="exact"/>
              <w:jc w:val="center"/>
              <w:rPr>
                <w:rFonts w:ascii="仿宋" w:eastAsia="仿宋" w:hAnsi="仿宋" w:cs="Times New Roman"/>
                <w:sz w:val="24"/>
                <w:szCs w:val="24"/>
              </w:rPr>
            </w:pPr>
            <w:r w:rsidRPr="004721F3">
              <w:rPr>
                <w:rFonts w:ascii="仿宋" w:eastAsia="仿宋" w:hAnsi="仿宋" w:cs="Times New Roman" w:hint="eastAsia"/>
                <w:sz w:val="24"/>
                <w:szCs w:val="24"/>
              </w:rPr>
              <w:t>4%</w:t>
            </w:r>
          </w:p>
        </w:tc>
      </w:tr>
      <w:tr w:rsidR="007274AA" w:rsidRPr="004721F3" w:rsidTr="004721F3">
        <w:trPr>
          <w:jc w:val="center"/>
        </w:trPr>
        <w:tc>
          <w:tcPr>
            <w:tcW w:w="417" w:type="pct"/>
            <w:vMerge/>
            <w:shd w:val="clear" w:color="auto" w:fill="auto"/>
            <w:vAlign w:val="center"/>
          </w:tcPr>
          <w:p w:rsidR="007274AA" w:rsidRPr="004721F3" w:rsidRDefault="007274AA" w:rsidP="004721F3">
            <w:pPr>
              <w:snapToGrid w:val="0"/>
              <w:spacing w:line="560" w:lineRule="exact"/>
              <w:jc w:val="center"/>
              <w:rPr>
                <w:rFonts w:ascii="仿宋" w:eastAsia="仿宋" w:hAnsi="仿宋" w:cs="Times New Roman"/>
                <w:sz w:val="24"/>
                <w:szCs w:val="24"/>
              </w:rPr>
            </w:pPr>
          </w:p>
        </w:tc>
        <w:tc>
          <w:tcPr>
            <w:tcW w:w="614" w:type="pct"/>
            <w:vMerge/>
            <w:shd w:val="clear" w:color="auto" w:fill="auto"/>
            <w:vAlign w:val="center"/>
          </w:tcPr>
          <w:p w:rsidR="007274AA" w:rsidRPr="004721F3" w:rsidRDefault="007274AA" w:rsidP="004721F3">
            <w:pPr>
              <w:snapToGrid w:val="0"/>
              <w:spacing w:line="560" w:lineRule="exact"/>
              <w:jc w:val="center"/>
              <w:rPr>
                <w:rFonts w:ascii="仿宋" w:eastAsia="仿宋" w:hAnsi="仿宋" w:cs="Times New Roman"/>
                <w:sz w:val="24"/>
                <w:szCs w:val="24"/>
              </w:rPr>
            </w:pPr>
          </w:p>
        </w:tc>
        <w:tc>
          <w:tcPr>
            <w:tcW w:w="891" w:type="pct"/>
          </w:tcPr>
          <w:p w:rsidR="007274AA" w:rsidRPr="004721F3" w:rsidRDefault="007274AA" w:rsidP="004721F3">
            <w:pPr>
              <w:snapToGrid w:val="0"/>
              <w:spacing w:line="560" w:lineRule="exact"/>
              <w:jc w:val="center"/>
              <w:rPr>
                <w:rFonts w:ascii="仿宋" w:eastAsia="仿宋" w:hAnsi="仿宋" w:cs="Times New Roman"/>
                <w:sz w:val="24"/>
                <w:szCs w:val="24"/>
              </w:rPr>
            </w:pPr>
            <w:r w:rsidRPr="004721F3">
              <w:rPr>
                <w:rFonts w:ascii="仿宋" w:eastAsia="仿宋" w:hAnsi="仿宋" w:cs="Times New Roman" w:hint="eastAsia"/>
                <w:sz w:val="24"/>
                <w:szCs w:val="24"/>
              </w:rPr>
              <w:t>含实验课程</w:t>
            </w:r>
          </w:p>
        </w:tc>
        <w:tc>
          <w:tcPr>
            <w:tcW w:w="577" w:type="pct"/>
            <w:vMerge/>
            <w:shd w:val="clear" w:color="auto" w:fill="auto"/>
            <w:vAlign w:val="center"/>
          </w:tcPr>
          <w:p w:rsidR="007274AA" w:rsidRPr="004721F3" w:rsidRDefault="007274AA" w:rsidP="004721F3">
            <w:pPr>
              <w:snapToGrid w:val="0"/>
              <w:spacing w:line="560" w:lineRule="exact"/>
              <w:jc w:val="center"/>
              <w:rPr>
                <w:rFonts w:ascii="仿宋" w:eastAsia="仿宋" w:hAnsi="仿宋" w:cs="Times New Roman"/>
                <w:sz w:val="24"/>
                <w:szCs w:val="24"/>
              </w:rPr>
            </w:pPr>
          </w:p>
        </w:tc>
        <w:tc>
          <w:tcPr>
            <w:tcW w:w="512" w:type="pct"/>
            <w:shd w:val="clear" w:color="auto" w:fill="auto"/>
            <w:vAlign w:val="center"/>
          </w:tcPr>
          <w:p w:rsidR="007274AA" w:rsidRPr="004721F3" w:rsidRDefault="007274AA" w:rsidP="004721F3">
            <w:pPr>
              <w:snapToGrid w:val="0"/>
              <w:spacing w:line="560" w:lineRule="exact"/>
              <w:jc w:val="center"/>
              <w:rPr>
                <w:rFonts w:ascii="仿宋" w:eastAsia="仿宋" w:hAnsi="仿宋" w:cs="Times New Roman"/>
                <w:sz w:val="24"/>
                <w:szCs w:val="24"/>
              </w:rPr>
            </w:pPr>
          </w:p>
        </w:tc>
        <w:tc>
          <w:tcPr>
            <w:tcW w:w="480" w:type="pct"/>
            <w:vMerge/>
            <w:shd w:val="clear" w:color="auto" w:fill="auto"/>
            <w:vAlign w:val="center"/>
          </w:tcPr>
          <w:p w:rsidR="007274AA" w:rsidRPr="004721F3" w:rsidRDefault="007274AA" w:rsidP="004721F3">
            <w:pPr>
              <w:snapToGrid w:val="0"/>
              <w:spacing w:line="560" w:lineRule="exact"/>
              <w:jc w:val="center"/>
              <w:rPr>
                <w:rFonts w:ascii="仿宋" w:eastAsia="仿宋" w:hAnsi="仿宋" w:cs="Times New Roman"/>
                <w:sz w:val="24"/>
                <w:szCs w:val="24"/>
              </w:rPr>
            </w:pPr>
          </w:p>
        </w:tc>
        <w:tc>
          <w:tcPr>
            <w:tcW w:w="483" w:type="pct"/>
            <w:shd w:val="clear" w:color="auto" w:fill="auto"/>
            <w:vAlign w:val="center"/>
          </w:tcPr>
          <w:p w:rsidR="007274AA" w:rsidRPr="004721F3" w:rsidRDefault="007274AA" w:rsidP="004721F3">
            <w:pPr>
              <w:snapToGrid w:val="0"/>
              <w:spacing w:line="560" w:lineRule="exact"/>
              <w:jc w:val="center"/>
              <w:rPr>
                <w:rFonts w:ascii="仿宋" w:eastAsia="仿宋" w:hAnsi="仿宋" w:cs="Times New Roman"/>
                <w:sz w:val="24"/>
                <w:szCs w:val="24"/>
              </w:rPr>
            </w:pPr>
          </w:p>
        </w:tc>
        <w:tc>
          <w:tcPr>
            <w:tcW w:w="451" w:type="pct"/>
            <w:vMerge/>
            <w:shd w:val="clear" w:color="auto" w:fill="auto"/>
            <w:vAlign w:val="center"/>
          </w:tcPr>
          <w:p w:rsidR="007274AA" w:rsidRPr="004721F3" w:rsidRDefault="007274AA" w:rsidP="004721F3">
            <w:pPr>
              <w:snapToGrid w:val="0"/>
              <w:spacing w:line="560" w:lineRule="exact"/>
              <w:jc w:val="center"/>
              <w:rPr>
                <w:rFonts w:ascii="仿宋" w:eastAsia="仿宋" w:hAnsi="仿宋" w:cs="Times New Roman"/>
                <w:sz w:val="24"/>
                <w:szCs w:val="24"/>
              </w:rPr>
            </w:pPr>
          </w:p>
        </w:tc>
        <w:tc>
          <w:tcPr>
            <w:tcW w:w="573" w:type="pct"/>
            <w:shd w:val="clear" w:color="auto" w:fill="auto"/>
            <w:vAlign w:val="center"/>
          </w:tcPr>
          <w:p w:rsidR="007274AA" w:rsidRPr="004721F3" w:rsidRDefault="007274AA" w:rsidP="004721F3">
            <w:pPr>
              <w:snapToGrid w:val="0"/>
              <w:spacing w:line="560" w:lineRule="exact"/>
              <w:jc w:val="center"/>
              <w:rPr>
                <w:rFonts w:ascii="仿宋" w:eastAsia="仿宋" w:hAnsi="仿宋" w:cs="Times New Roman"/>
                <w:sz w:val="24"/>
                <w:szCs w:val="24"/>
              </w:rPr>
            </w:pPr>
            <w:r w:rsidRPr="004721F3">
              <w:rPr>
                <w:rFonts w:ascii="仿宋" w:eastAsia="仿宋" w:hAnsi="仿宋" w:cs="Times New Roman" w:hint="eastAsia"/>
                <w:sz w:val="24"/>
                <w:szCs w:val="24"/>
              </w:rPr>
              <w:t>%</w:t>
            </w:r>
          </w:p>
        </w:tc>
      </w:tr>
      <w:tr w:rsidR="007274AA" w:rsidRPr="004721F3" w:rsidTr="004721F3">
        <w:trPr>
          <w:jc w:val="center"/>
        </w:trPr>
        <w:tc>
          <w:tcPr>
            <w:tcW w:w="417" w:type="pct"/>
            <w:vMerge w:val="restart"/>
            <w:shd w:val="clear" w:color="auto" w:fill="auto"/>
            <w:vAlign w:val="center"/>
          </w:tcPr>
          <w:p w:rsidR="007274AA" w:rsidRPr="004721F3" w:rsidRDefault="007274AA" w:rsidP="004721F3">
            <w:pPr>
              <w:snapToGrid w:val="0"/>
              <w:spacing w:line="560" w:lineRule="exact"/>
              <w:jc w:val="center"/>
              <w:rPr>
                <w:rFonts w:ascii="仿宋" w:eastAsia="仿宋" w:hAnsi="仿宋" w:cs="Times New Roman"/>
                <w:sz w:val="24"/>
                <w:szCs w:val="24"/>
              </w:rPr>
            </w:pPr>
            <w:r w:rsidRPr="004721F3">
              <w:rPr>
                <w:rFonts w:ascii="仿宋" w:eastAsia="仿宋" w:hAnsi="仿宋" w:cs="Times New Roman" w:hint="eastAsia"/>
                <w:sz w:val="24"/>
                <w:szCs w:val="24"/>
              </w:rPr>
              <w:t>选修课</w:t>
            </w:r>
          </w:p>
        </w:tc>
        <w:tc>
          <w:tcPr>
            <w:tcW w:w="1506" w:type="pct"/>
            <w:gridSpan w:val="2"/>
            <w:shd w:val="clear" w:color="auto" w:fill="auto"/>
            <w:vAlign w:val="center"/>
          </w:tcPr>
          <w:p w:rsidR="007274AA" w:rsidRPr="004721F3" w:rsidRDefault="007274AA" w:rsidP="004721F3">
            <w:pPr>
              <w:snapToGrid w:val="0"/>
              <w:spacing w:line="560" w:lineRule="exact"/>
              <w:jc w:val="center"/>
              <w:rPr>
                <w:rFonts w:ascii="仿宋" w:eastAsia="仿宋" w:hAnsi="仿宋" w:cs="Times New Roman"/>
                <w:sz w:val="24"/>
                <w:szCs w:val="24"/>
              </w:rPr>
            </w:pPr>
            <w:r w:rsidRPr="004721F3">
              <w:rPr>
                <w:rFonts w:ascii="仿宋" w:eastAsia="仿宋" w:hAnsi="仿宋" w:cs="Times New Roman" w:hint="eastAsia"/>
                <w:sz w:val="24"/>
                <w:szCs w:val="24"/>
              </w:rPr>
              <w:t>通识教育核心课程</w:t>
            </w:r>
          </w:p>
        </w:tc>
        <w:tc>
          <w:tcPr>
            <w:tcW w:w="577" w:type="pct"/>
            <w:vMerge w:val="restart"/>
            <w:shd w:val="clear" w:color="auto" w:fill="auto"/>
            <w:vAlign w:val="center"/>
          </w:tcPr>
          <w:p w:rsidR="007274AA" w:rsidRPr="004721F3" w:rsidRDefault="007274AA" w:rsidP="004721F3">
            <w:pPr>
              <w:snapToGrid w:val="0"/>
              <w:spacing w:line="560" w:lineRule="exact"/>
              <w:jc w:val="center"/>
              <w:rPr>
                <w:rFonts w:ascii="仿宋" w:eastAsia="仿宋" w:hAnsi="仿宋" w:cs="Times New Roman"/>
                <w:sz w:val="24"/>
                <w:szCs w:val="24"/>
              </w:rPr>
            </w:pPr>
          </w:p>
        </w:tc>
        <w:tc>
          <w:tcPr>
            <w:tcW w:w="512" w:type="pct"/>
            <w:shd w:val="clear" w:color="auto" w:fill="auto"/>
            <w:vAlign w:val="center"/>
          </w:tcPr>
          <w:p w:rsidR="007274AA" w:rsidRPr="004721F3" w:rsidRDefault="007274AA" w:rsidP="004721F3">
            <w:pPr>
              <w:snapToGrid w:val="0"/>
              <w:spacing w:line="560" w:lineRule="exact"/>
              <w:jc w:val="center"/>
              <w:rPr>
                <w:rFonts w:ascii="仿宋" w:eastAsia="仿宋" w:hAnsi="仿宋" w:cs="Times New Roman"/>
                <w:sz w:val="24"/>
                <w:szCs w:val="24"/>
              </w:rPr>
            </w:pPr>
            <w:r w:rsidRPr="004721F3">
              <w:rPr>
                <w:rFonts w:ascii="仿宋" w:eastAsia="仿宋" w:hAnsi="仿宋" w:cs="Times New Roman" w:hint="eastAsia"/>
                <w:sz w:val="24"/>
                <w:szCs w:val="24"/>
              </w:rPr>
              <w:t>10</w:t>
            </w:r>
          </w:p>
        </w:tc>
        <w:tc>
          <w:tcPr>
            <w:tcW w:w="480" w:type="pct"/>
            <w:vMerge w:val="restart"/>
            <w:shd w:val="clear" w:color="auto" w:fill="auto"/>
            <w:vAlign w:val="center"/>
          </w:tcPr>
          <w:p w:rsidR="007274AA" w:rsidRPr="004721F3" w:rsidRDefault="007274AA" w:rsidP="004721F3">
            <w:pPr>
              <w:snapToGrid w:val="0"/>
              <w:spacing w:line="560" w:lineRule="exact"/>
              <w:jc w:val="center"/>
              <w:rPr>
                <w:rFonts w:ascii="仿宋" w:eastAsia="仿宋" w:hAnsi="仿宋" w:cs="Times New Roman"/>
                <w:sz w:val="24"/>
                <w:szCs w:val="24"/>
              </w:rPr>
            </w:pPr>
          </w:p>
        </w:tc>
        <w:tc>
          <w:tcPr>
            <w:tcW w:w="483" w:type="pct"/>
            <w:shd w:val="clear" w:color="auto" w:fill="auto"/>
            <w:vAlign w:val="center"/>
          </w:tcPr>
          <w:p w:rsidR="007274AA" w:rsidRPr="004721F3" w:rsidRDefault="007274AA" w:rsidP="004721F3">
            <w:pPr>
              <w:snapToGrid w:val="0"/>
              <w:spacing w:line="560" w:lineRule="exact"/>
              <w:jc w:val="center"/>
              <w:rPr>
                <w:rFonts w:ascii="仿宋" w:eastAsia="仿宋" w:hAnsi="仿宋" w:cs="Times New Roman"/>
                <w:sz w:val="24"/>
                <w:szCs w:val="24"/>
              </w:rPr>
            </w:pPr>
            <w:r w:rsidRPr="004721F3">
              <w:rPr>
                <w:rFonts w:ascii="仿宋" w:eastAsia="仿宋" w:hAnsi="仿宋" w:cs="Times New Roman" w:hint="eastAsia"/>
                <w:sz w:val="24"/>
                <w:szCs w:val="24"/>
              </w:rPr>
              <w:t>160</w:t>
            </w:r>
          </w:p>
        </w:tc>
        <w:tc>
          <w:tcPr>
            <w:tcW w:w="451" w:type="pct"/>
            <w:vMerge w:val="restart"/>
            <w:shd w:val="clear" w:color="auto" w:fill="auto"/>
            <w:vAlign w:val="center"/>
          </w:tcPr>
          <w:p w:rsidR="007274AA" w:rsidRPr="004721F3" w:rsidRDefault="007274AA" w:rsidP="004721F3">
            <w:pPr>
              <w:snapToGrid w:val="0"/>
              <w:spacing w:line="560" w:lineRule="exact"/>
              <w:jc w:val="center"/>
              <w:rPr>
                <w:rFonts w:ascii="仿宋" w:eastAsia="仿宋" w:hAnsi="仿宋" w:cs="Times New Roman"/>
                <w:sz w:val="24"/>
                <w:szCs w:val="24"/>
              </w:rPr>
            </w:pPr>
            <w:r w:rsidRPr="004721F3">
              <w:rPr>
                <w:rFonts w:ascii="仿宋" w:eastAsia="仿宋" w:hAnsi="仿宋" w:cs="Times New Roman" w:hint="eastAsia"/>
                <w:sz w:val="24"/>
                <w:szCs w:val="24"/>
              </w:rPr>
              <w:t>22%</w:t>
            </w:r>
          </w:p>
        </w:tc>
        <w:tc>
          <w:tcPr>
            <w:tcW w:w="573" w:type="pct"/>
            <w:shd w:val="clear" w:color="auto" w:fill="auto"/>
            <w:vAlign w:val="center"/>
          </w:tcPr>
          <w:p w:rsidR="007274AA" w:rsidRPr="004721F3" w:rsidRDefault="007274AA" w:rsidP="004721F3">
            <w:pPr>
              <w:snapToGrid w:val="0"/>
              <w:spacing w:line="560" w:lineRule="exact"/>
              <w:jc w:val="center"/>
              <w:rPr>
                <w:rFonts w:ascii="仿宋" w:eastAsia="仿宋" w:hAnsi="仿宋" w:cs="Times New Roman"/>
                <w:sz w:val="24"/>
                <w:szCs w:val="24"/>
              </w:rPr>
            </w:pPr>
            <w:r w:rsidRPr="004721F3">
              <w:rPr>
                <w:rFonts w:ascii="仿宋" w:eastAsia="仿宋" w:hAnsi="仿宋" w:cs="Times New Roman" w:hint="eastAsia"/>
                <w:sz w:val="24"/>
                <w:szCs w:val="24"/>
              </w:rPr>
              <w:t>6%</w:t>
            </w:r>
          </w:p>
        </w:tc>
      </w:tr>
      <w:tr w:rsidR="007274AA" w:rsidRPr="004721F3" w:rsidTr="004721F3">
        <w:trPr>
          <w:jc w:val="center"/>
        </w:trPr>
        <w:tc>
          <w:tcPr>
            <w:tcW w:w="417" w:type="pct"/>
            <w:vMerge/>
            <w:shd w:val="clear" w:color="auto" w:fill="auto"/>
            <w:vAlign w:val="center"/>
          </w:tcPr>
          <w:p w:rsidR="007274AA" w:rsidRPr="004721F3" w:rsidRDefault="007274AA" w:rsidP="004721F3">
            <w:pPr>
              <w:snapToGrid w:val="0"/>
              <w:spacing w:line="560" w:lineRule="exact"/>
              <w:jc w:val="center"/>
              <w:rPr>
                <w:rFonts w:ascii="仿宋" w:eastAsia="仿宋" w:hAnsi="仿宋" w:cs="Times New Roman"/>
                <w:sz w:val="24"/>
                <w:szCs w:val="24"/>
              </w:rPr>
            </w:pPr>
          </w:p>
        </w:tc>
        <w:tc>
          <w:tcPr>
            <w:tcW w:w="1506" w:type="pct"/>
            <w:gridSpan w:val="2"/>
            <w:shd w:val="clear" w:color="auto" w:fill="auto"/>
            <w:vAlign w:val="center"/>
          </w:tcPr>
          <w:p w:rsidR="007274AA" w:rsidRPr="004721F3" w:rsidRDefault="007274AA" w:rsidP="004721F3">
            <w:pPr>
              <w:snapToGrid w:val="0"/>
              <w:spacing w:line="560" w:lineRule="exact"/>
              <w:jc w:val="center"/>
              <w:rPr>
                <w:rFonts w:ascii="仿宋" w:eastAsia="仿宋" w:hAnsi="仿宋" w:cs="Times New Roman"/>
                <w:sz w:val="24"/>
                <w:szCs w:val="24"/>
              </w:rPr>
            </w:pPr>
            <w:r w:rsidRPr="004721F3">
              <w:rPr>
                <w:rFonts w:ascii="仿宋" w:eastAsia="仿宋" w:hAnsi="仿宋" w:cs="Times New Roman" w:hint="eastAsia"/>
                <w:sz w:val="24"/>
                <w:szCs w:val="24"/>
              </w:rPr>
              <w:t>通识教育选修课程</w:t>
            </w:r>
          </w:p>
        </w:tc>
        <w:tc>
          <w:tcPr>
            <w:tcW w:w="577" w:type="pct"/>
            <w:vMerge/>
            <w:shd w:val="clear" w:color="auto" w:fill="auto"/>
            <w:vAlign w:val="center"/>
          </w:tcPr>
          <w:p w:rsidR="007274AA" w:rsidRPr="004721F3" w:rsidRDefault="007274AA" w:rsidP="004721F3">
            <w:pPr>
              <w:snapToGrid w:val="0"/>
              <w:spacing w:line="560" w:lineRule="exact"/>
              <w:jc w:val="center"/>
              <w:rPr>
                <w:rFonts w:ascii="仿宋" w:eastAsia="仿宋" w:hAnsi="仿宋" w:cs="Times New Roman"/>
                <w:sz w:val="24"/>
                <w:szCs w:val="24"/>
              </w:rPr>
            </w:pPr>
          </w:p>
        </w:tc>
        <w:tc>
          <w:tcPr>
            <w:tcW w:w="512" w:type="pct"/>
            <w:shd w:val="clear" w:color="auto" w:fill="auto"/>
            <w:vAlign w:val="center"/>
          </w:tcPr>
          <w:p w:rsidR="007274AA" w:rsidRPr="004721F3" w:rsidRDefault="007274AA" w:rsidP="004721F3">
            <w:pPr>
              <w:snapToGrid w:val="0"/>
              <w:spacing w:line="560" w:lineRule="exact"/>
              <w:jc w:val="center"/>
              <w:rPr>
                <w:rFonts w:ascii="仿宋" w:eastAsia="仿宋" w:hAnsi="仿宋" w:cs="Times New Roman"/>
                <w:sz w:val="24"/>
                <w:szCs w:val="24"/>
              </w:rPr>
            </w:pPr>
            <w:r w:rsidRPr="004721F3">
              <w:rPr>
                <w:rFonts w:ascii="仿宋" w:eastAsia="仿宋" w:hAnsi="仿宋" w:cs="Times New Roman" w:hint="eastAsia"/>
                <w:sz w:val="24"/>
                <w:szCs w:val="24"/>
              </w:rPr>
              <w:t>3</w:t>
            </w:r>
          </w:p>
        </w:tc>
        <w:tc>
          <w:tcPr>
            <w:tcW w:w="480" w:type="pct"/>
            <w:vMerge/>
            <w:shd w:val="clear" w:color="auto" w:fill="auto"/>
            <w:vAlign w:val="center"/>
          </w:tcPr>
          <w:p w:rsidR="007274AA" w:rsidRPr="004721F3" w:rsidRDefault="007274AA" w:rsidP="004721F3">
            <w:pPr>
              <w:snapToGrid w:val="0"/>
              <w:spacing w:line="560" w:lineRule="exact"/>
              <w:jc w:val="center"/>
              <w:rPr>
                <w:rFonts w:ascii="仿宋" w:eastAsia="仿宋" w:hAnsi="仿宋" w:cs="Times New Roman"/>
                <w:sz w:val="24"/>
                <w:szCs w:val="24"/>
              </w:rPr>
            </w:pPr>
          </w:p>
        </w:tc>
        <w:tc>
          <w:tcPr>
            <w:tcW w:w="483" w:type="pct"/>
            <w:shd w:val="clear" w:color="auto" w:fill="auto"/>
            <w:vAlign w:val="center"/>
          </w:tcPr>
          <w:p w:rsidR="007274AA" w:rsidRPr="004721F3" w:rsidRDefault="007274AA" w:rsidP="004721F3">
            <w:pPr>
              <w:snapToGrid w:val="0"/>
              <w:spacing w:line="560" w:lineRule="exact"/>
              <w:jc w:val="center"/>
              <w:rPr>
                <w:rFonts w:ascii="仿宋" w:eastAsia="仿宋" w:hAnsi="仿宋" w:cs="Times New Roman"/>
                <w:sz w:val="24"/>
                <w:szCs w:val="24"/>
              </w:rPr>
            </w:pPr>
            <w:r w:rsidRPr="004721F3">
              <w:rPr>
                <w:rFonts w:ascii="仿宋" w:eastAsia="仿宋" w:hAnsi="仿宋" w:cs="Times New Roman" w:hint="eastAsia"/>
                <w:sz w:val="24"/>
                <w:szCs w:val="24"/>
              </w:rPr>
              <w:t>48</w:t>
            </w:r>
          </w:p>
        </w:tc>
        <w:tc>
          <w:tcPr>
            <w:tcW w:w="451" w:type="pct"/>
            <w:vMerge/>
            <w:shd w:val="clear" w:color="auto" w:fill="auto"/>
            <w:vAlign w:val="center"/>
          </w:tcPr>
          <w:p w:rsidR="007274AA" w:rsidRPr="004721F3" w:rsidRDefault="007274AA" w:rsidP="004721F3">
            <w:pPr>
              <w:snapToGrid w:val="0"/>
              <w:spacing w:line="560" w:lineRule="exact"/>
              <w:jc w:val="center"/>
              <w:rPr>
                <w:rFonts w:ascii="仿宋" w:eastAsia="仿宋" w:hAnsi="仿宋" w:cs="Times New Roman"/>
                <w:sz w:val="24"/>
                <w:szCs w:val="24"/>
              </w:rPr>
            </w:pPr>
          </w:p>
        </w:tc>
        <w:tc>
          <w:tcPr>
            <w:tcW w:w="573" w:type="pct"/>
            <w:shd w:val="clear" w:color="auto" w:fill="auto"/>
            <w:vAlign w:val="center"/>
          </w:tcPr>
          <w:p w:rsidR="007274AA" w:rsidRPr="004721F3" w:rsidRDefault="007274AA" w:rsidP="004721F3">
            <w:pPr>
              <w:snapToGrid w:val="0"/>
              <w:spacing w:line="560" w:lineRule="exact"/>
              <w:jc w:val="center"/>
              <w:rPr>
                <w:rFonts w:ascii="仿宋" w:eastAsia="仿宋" w:hAnsi="仿宋" w:cs="Times New Roman"/>
                <w:sz w:val="24"/>
                <w:szCs w:val="24"/>
              </w:rPr>
            </w:pPr>
            <w:r w:rsidRPr="004721F3">
              <w:rPr>
                <w:rFonts w:ascii="仿宋" w:eastAsia="仿宋" w:hAnsi="仿宋" w:cs="Times New Roman" w:hint="eastAsia"/>
                <w:sz w:val="24"/>
                <w:szCs w:val="24"/>
              </w:rPr>
              <w:t>2%</w:t>
            </w:r>
          </w:p>
        </w:tc>
      </w:tr>
      <w:tr w:rsidR="007274AA" w:rsidRPr="004721F3" w:rsidTr="004721F3">
        <w:trPr>
          <w:jc w:val="center"/>
        </w:trPr>
        <w:tc>
          <w:tcPr>
            <w:tcW w:w="417" w:type="pct"/>
            <w:vMerge/>
            <w:shd w:val="clear" w:color="auto" w:fill="auto"/>
            <w:vAlign w:val="center"/>
          </w:tcPr>
          <w:p w:rsidR="007274AA" w:rsidRPr="004721F3" w:rsidRDefault="007274AA" w:rsidP="004721F3">
            <w:pPr>
              <w:snapToGrid w:val="0"/>
              <w:spacing w:line="560" w:lineRule="exact"/>
              <w:jc w:val="center"/>
              <w:rPr>
                <w:rFonts w:ascii="仿宋" w:eastAsia="仿宋" w:hAnsi="仿宋" w:cs="Times New Roman"/>
                <w:sz w:val="24"/>
                <w:szCs w:val="24"/>
              </w:rPr>
            </w:pPr>
          </w:p>
        </w:tc>
        <w:tc>
          <w:tcPr>
            <w:tcW w:w="1506" w:type="pct"/>
            <w:gridSpan w:val="2"/>
            <w:shd w:val="clear" w:color="auto" w:fill="auto"/>
            <w:vAlign w:val="center"/>
          </w:tcPr>
          <w:p w:rsidR="007274AA" w:rsidRPr="004721F3" w:rsidRDefault="007274AA" w:rsidP="004721F3">
            <w:pPr>
              <w:snapToGrid w:val="0"/>
              <w:spacing w:line="560" w:lineRule="exact"/>
              <w:jc w:val="center"/>
              <w:rPr>
                <w:rFonts w:ascii="仿宋" w:eastAsia="仿宋" w:hAnsi="仿宋" w:cs="Times New Roman"/>
                <w:sz w:val="24"/>
                <w:szCs w:val="24"/>
              </w:rPr>
            </w:pPr>
            <w:r w:rsidRPr="004721F3">
              <w:rPr>
                <w:rFonts w:ascii="仿宋" w:eastAsia="仿宋" w:hAnsi="仿宋" w:cs="Times New Roman" w:hint="eastAsia"/>
                <w:sz w:val="24"/>
                <w:szCs w:val="24"/>
              </w:rPr>
              <w:t>专业选修课程</w:t>
            </w:r>
          </w:p>
        </w:tc>
        <w:tc>
          <w:tcPr>
            <w:tcW w:w="577" w:type="pct"/>
            <w:vMerge/>
            <w:shd w:val="clear" w:color="auto" w:fill="auto"/>
            <w:vAlign w:val="center"/>
          </w:tcPr>
          <w:p w:rsidR="007274AA" w:rsidRPr="004721F3" w:rsidRDefault="007274AA" w:rsidP="004721F3">
            <w:pPr>
              <w:snapToGrid w:val="0"/>
              <w:spacing w:line="560" w:lineRule="exact"/>
              <w:jc w:val="center"/>
              <w:rPr>
                <w:rFonts w:ascii="仿宋" w:eastAsia="仿宋" w:hAnsi="仿宋" w:cs="Times New Roman"/>
                <w:sz w:val="24"/>
                <w:szCs w:val="24"/>
              </w:rPr>
            </w:pPr>
          </w:p>
        </w:tc>
        <w:tc>
          <w:tcPr>
            <w:tcW w:w="512" w:type="pct"/>
            <w:shd w:val="clear" w:color="auto" w:fill="auto"/>
            <w:vAlign w:val="center"/>
          </w:tcPr>
          <w:p w:rsidR="007274AA" w:rsidRPr="004721F3" w:rsidRDefault="007274AA" w:rsidP="004721F3">
            <w:pPr>
              <w:snapToGrid w:val="0"/>
              <w:spacing w:line="560" w:lineRule="exact"/>
              <w:jc w:val="center"/>
              <w:rPr>
                <w:rFonts w:ascii="仿宋" w:eastAsia="仿宋" w:hAnsi="仿宋" w:cs="Times New Roman"/>
                <w:sz w:val="24"/>
                <w:szCs w:val="24"/>
              </w:rPr>
            </w:pPr>
            <w:r w:rsidRPr="004721F3">
              <w:rPr>
                <w:rFonts w:ascii="仿宋" w:eastAsia="仿宋" w:hAnsi="仿宋" w:cs="Times New Roman" w:hint="eastAsia"/>
                <w:sz w:val="24"/>
                <w:szCs w:val="24"/>
              </w:rPr>
              <w:t>26</w:t>
            </w:r>
          </w:p>
        </w:tc>
        <w:tc>
          <w:tcPr>
            <w:tcW w:w="480" w:type="pct"/>
            <w:vMerge/>
            <w:shd w:val="clear" w:color="auto" w:fill="auto"/>
            <w:vAlign w:val="center"/>
          </w:tcPr>
          <w:p w:rsidR="007274AA" w:rsidRPr="004721F3" w:rsidRDefault="007274AA" w:rsidP="004721F3">
            <w:pPr>
              <w:snapToGrid w:val="0"/>
              <w:spacing w:line="560" w:lineRule="exact"/>
              <w:jc w:val="center"/>
              <w:rPr>
                <w:rFonts w:ascii="仿宋" w:eastAsia="仿宋" w:hAnsi="仿宋" w:cs="Times New Roman"/>
                <w:sz w:val="24"/>
                <w:szCs w:val="24"/>
              </w:rPr>
            </w:pPr>
          </w:p>
        </w:tc>
        <w:tc>
          <w:tcPr>
            <w:tcW w:w="483" w:type="pct"/>
            <w:shd w:val="clear" w:color="auto" w:fill="auto"/>
            <w:vAlign w:val="center"/>
          </w:tcPr>
          <w:p w:rsidR="007274AA" w:rsidRPr="004721F3" w:rsidRDefault="007274AA" w:rsidP="004721F3">
            <w:pPr>
              <w:snapToGrid w:val="0"/>
              <w:spacing w:line="560" w:lineRule="exact"/>
              <w:jc w:val="center"/>
              <w:rPr>
                <w:rFonts w:ascii="仿宋" w:eastAsia="仿宋" w:hAnsi="仿宋" w:cs="Times New Roman"/>
                <w:sz w:val="24"/>
                <w:szCs w:val="24"/>
              </w:rPr>
            </w:pPr>
            <w:r w:rsidRPr="004721F3">
              <w:rPr>
                <w:rFonts w:ascii="仿宋" w:eastAsia="仿宋" w:hAnsi="仿宋" w:cs="Times New Roman" w:hint="eastAsia"/>
                <w:sz w:val="24"/>
                <w:szCs w:val="24"/>
              </w:rPr>
              <w:t>416</w:t>
            </w:r>
          </w:p>
        </w:tc>
        <w:tc>
          <w:tcPr>
            <w:tcW w:w="451" w:type="pct"/>
            <w:vMerge/>
            <w:shd w:val="clear" w:color="auto" w:fill="auto"/>
            <w:vAlign w:val="center"/>
          </w:tcPr>
          <w:p w:rsidR="007274AA" w:rsidRPr="004721F3" w:rsidRDefault="007274AA" w:rsidP="004721F3">
            <w:pPr>
              <w:snapToGrid w:val="0"/>
              <w:spacing w:line="560" w:lineRule="exact"/>
              <w:jc w:val="center"/>
              <w:rPr>
                <w:rFonts w:ascii="仿宋" w:eastAsia="仿宋" w:hAnsi="仿宋" w:cs="Times New Roman"/>
                <w:sz w:val="24"/>
                <w:szCs w:val="24"/>
              </w:rPr>
            </w:pPr>
          </w:p>
        </w:tc>
        <w:tc>
          <w:tcPr>
            <w:tcW w:w="573" w:type="pct"/>
            <w:shd w:val="clear" w:color="auto" w:fill="auto"/>
            <w:vAlign w:val="center"/>
          </w:tcPr>
          <w:p w:rsidR="007274AA" w:rsidRPr="004721F3" w:rsidRDefault="007274AA" w:rsidP="004721F3">
            <w:pPr>
              <w:snapToGrid w:val="0"/>
              <w:spacing w:line="560" w:lineRule="exact"/>
              <w:jc w:val="center"/>
              <w:rPr>
                <w:rFonts w:ascii="仿宋" w:eastAsia="仿宋" w:hAnsi="仿宋" w:cs="Times New Roman"/>
                <w:sz w:val="24"/>
                <w:szCs w:val="24"/>
              </w:rPr>
            </w:pPr>
            <w:r w:rsidRPr="004721F3">
              <w:rPr>
                <w:rFonts w:ascii="仿宋" w:eastAsia="仿宋" w:hAnsi="仿宋" w:cs="Times New Roman" w:hint="eastAsia"/>
                <w:sz w:val="24"/>
                <w:szCs w:val="24"/>
              </w:rPr>
              <w:t>17.3%</w:t>
            </w:r>
          </w:p>
        </w:tc>
      </w:tr>
      <w:tr w:rsidR="007274AA" w:rsidRPr="004721F3" w:rsidTr="004721F3">
        <w:trPr>
          <w:trHeight w:val="533"/>
          <w:jc w:val="center"/>
        </w:trPr>
        <w:tc>
          <w:tcPr>
            <w:tcW w:w="1923" w:type="pct"/>
            <w:gridSpan w:val="3"/>
            <w:shd w:val="clear" w:color="auto" w:fill="auto"/>
            <w:vAlign w:val="center"/>
          </w:tcPr>
          <w:p w:rsidR="007274AA" w:rsidRPr="004721F3" w:rsidRDefault="007274AA" w:rsidP="004721F3">
            <w:pPr>
              <w:snapToGrid w:val="0"/>
              <w:spacing w:line="560" w:lineRule="exact"/>
              <w:jc w:val="center"/>
              <w:rPr>
                <w:rFonts w:ascii="仿宋" w:eastAsia="仿宋" w:hAnsi="仿宋" w:cs="Times New Roman"/>
                <w:sz w:val="24"/>
                <w:szCs w:val="24"/>
              </w:rPr>
            </w:pPr>
            <w:r w:rsidRPr="004721F3">
              <w:rPr>
                <w:rFonts w:ascii="仿宋" w:eastAsia="仿宋" w:hAnsi="仿宋" w:cs="Times New Roman" w:hint="eastAsia"/>
                <w:sz w:val="24"/>
                <w:szCs w:val="24"/>
              </w:rPr>
              <w:t>毕业要求总合计</w:t>
            </w:r>
          </w:p>
        </w:tc>
        <w:tc>
          <w:tcPr>
            <w:tcW w:w="1089" w:type="pct"/>
            <w:gridSpan w:val="2"/>
            <w:shd w:val="clear" w:color="auto" w:fill="auto"/>
            <w:vAlign w:val="center"/>
          </w:tcPr>
          <w:p w:rsidR="007274AA" w:rsidRPr="004721F3" w:rsidRDefault="007274AA" w:rsidP="004721F3">
            <w:pPr>
              <w:snapToGrid w:val="0"/>
              <w:spacing w:line="560" w:lineRule="exact"/>
              <w:jc w:val="center"/>
              <w:rPr>
                <w:rFonts w:ascii="仿宋" w:eastAsia="仿宋" w:hAnsi="仿宋" w:cs="Times New Roman"/>
                <w:sz w:val="24"/>
                <w:szCs w:val="24"/>
              </w:rPr>
            </w:pPr>
            <w:r w:rsidRPr="004721F3">
              <w:rPr>
                <w:rFonts w:ascii="仿宋" w:eastAsia="仿宋" w:hAnsi="仿宋" w:cs="Times New Roman" w:hint="eastAsia"/>
                <w:sz w:val="24"/>
                <w:szCs w:val="24"/>
              </w:rPr>
              <w:t>150</w:t>
            </w:r>
          </w:p>
        </w:tc>
        <w:tc>
          <w:tcPr>
            <w:tcW w:w="963" w:type="pct"/>
            <w:gridSpan w:val="2"/>
            <w:shd w:val="clear" w:color="auto" w:fill="auto"/>
            <w:vAlign w:val="center"/>
          </w:tcPr>
          <w:p w:rsidR="007274AA" w:rsidRPr="004721F3" w:rsidRDefault="007274AA" w:rsidP="004721F3">
            <w:pPr>
              <w:snapToGrid w:val="0"/>
              <w:spacing w:line="560" w:lineRule="exact"/>
              <w:jc w:val="center"/>
              <w:rPr>
                <w:rFonts w:ascii="仿宋" w:eastAsia="仿宋" w:hAnsi="仿宋" w:cs="Times New Roman"/>
                <w:sz w:val="24"/>
                <w:szCs w:val="24"/>
              </w:rPr>
            </w:pPr>
            <w:r w:rsidRPr="004721F3">
              <w:rPr>
                <w:rFonts w:ascii="仿宋" w:eastAsia="仿宋" w:hAnsi="仿宋" w:cs="Times New Roman" w:hint="eastAsia"/>
                <w:sz w:val="24"/>
                <w:szCs w:val="24"/>
              </w:rPr>
              <w:t>2617</w:t>
            </w:r>
          </w:p>
        </w:tc>
        <w:tc>
          <w:tcPr>
            <w:tcW w:w="1024" w:type="pct"/>
            <w:gridSpan w:val="2"/>
            <w:shd w:val="clear" w:color="auto" w:fill="auto"/>
            <w:vAlign w:val="center"/>
          </w:tcPr>
          <w:p w:rsidR="007274AA" w:rsidRPr="004721F3" w:rsidRDefault="007274AA" w:rsidP="004721F3">
            <w:pPr>
              <w:snapToGrid w:val="0"/>
              <w:spacing w:line="560" w:lineRule="exact"/>
              <w:jc w:val="center"/>
              <w:rPr>
                <w:rFonts w:ascii="仿宋" w:eastAsia="仿宋" w:hAnsi="仿宋" w:cs="Times New Roman"/>
                <w:sz w:val="24"/>
                <w:szCs w:val="24"/>
              </w:rPr>
            </w:pPr>
          </w:p>
        </w:tc>
      </w:tr>
    </w:tbl>
    <w:p w:rsidR="008662FC" w:rsidRPr="004721F3" w:rsidRDefault="008662FC" w:rsidP="004721F3">
      <w:pPr>
        <w:snapToGrid w:val="0"/>
        <w:spacing w:line="560" w:lineRule="exact"/>
        <w:rPr>
          <w:rFonts w:ascii="仿宋" w:eastAsia="仿宋" w:hAnsi="仿宋"/>
          <w:sz w:val="32"/>
          <w:szCs w:val="32"/>
        </w:rPr>
      </w:pPr>
      <w:r w:rsidRPr="004721F3">
        <w:rPr>
          <w:rFonts w:ascii="仿宋" w:eastAsia="仿宋" w:hAnsi="仿宋" w:hint="eastAsia"/>
          <w:sz w:val="32"/>
          <w:szCs w:val="32"/>
        </w:rPr>
        <w:t>（四）</w:t>
      </w:r>
      <w:r w:rsidR="00955F86" w:rsidRPr="004721F3">
        <w:rPr>
          <w:rFonts w:ascii="仿宋" w:eastAsia="仿宋" w:hAnsi="仿宋" w:hint="eastAsia"/>
          <w:sz w:val="32"/>
          <w:szCs w:val="32"/>
        </w:rPr>
        <w:t>创新创业教育等</w:t>
      </w:r>
    </w:p>
    <w:p w:rsidR="00FA57B8" w:rsidRPr="004721F3" w:rsidRDefault="00FA57B8" w:rsidP="004721F3">
      <w:pPr>
        <w:adjustRightInd w:val="0"/>
        <w:snapToGrid w:val="0"/>
        <w:spacing w:line="560" w:lineRule="exact"/>
        <w:ind w:firstLineChars="225" w:firstLine="720"/>
        <w:rPr>
          <w:rFonts w:ascii="仿宋" w:eastAsia="仿宋" w:hAnsi="仿宋"/>
          <w:color w:val="000000" w:themeColor="text1"/>
          <w:sz w:val="32"/>
          <w:szCs w:val="32"/>
        </w:rPr>
      </w:pPr>
      <w:r w:rsidRPr="004721F3">
        <w:rPr>
          <w:rFonts w:ascii="仿宋" w:eastAsia="仿宋" w:hAnsi="仿宋" w:hint="eastAsia"/>
          <w:sz w:val="32"/>
          <w:szCs w:val="32"/>
        </w:rPr>
        <w:t>翻译是实践性很强的专业，本专业</w:t>
      </w:r>
      <w:r w:rsidRPr="004721F3">
        <w:rPr>
          <w:rFonts w:ascii="仿宋" w:eastAsia="仿宋" w:hAnsi="仿宋" w:hint="eastAsia"/>
          <w:color w:val="000000" w:themeColor="text1"/>
          <w:sz w:val="32"/>
          <w:szCs w:val="32"/>
        </w:rPr>
        <w:t>创新创业活动与学院</w:t>
      </w:r>
      <w:r w:rsidRPr="004721F3">
        <w:rPr>
          <w:rFonts w:ascii="仿宋" w:eastAsia="仿宋" w:hAnsi="仿宋" w:hint="eastAsia"/>
          <w:color w:val="000000" w:themeColor="text1"/>
          <w:sz w:val="32"/>
          <w:szCs w:val="32"/>
        </w:rPr>
        <w:lastRenderedPageBreak/>
        <w:t>活动结合，学生参加了一系列讲座或比赛。这些活动使同学们进一步了解了大学生创新创业与就业等问题，帮助同学们理性思考大学学习、实践生活，为规划人生奠定了良好基础。</w:t>
      </w:r>
    </w:p>
    <w:p w:rsidR="004721F3" w:rsidRDefault="004721F3" w:rsidP="004721F3">
      <w:pPr>
        <w:snapToGrid w:val="0"/>
        <w:spacing w:line="560" w:lineRule="exact"/>
        <w:ind w:firstLineChars="50" w:firstLine="161"/>
        <w:rPr>
          <w:rFonts w:ascii="仿宋" w:eastAsia="仿宋" w:hAnsi="仿宋" w:hint="eastAsia"/>
          <w:b/>
          <w:sz w:val="32"/>
          <w:szCs w:val="32"/>
        </w:rPr>
      </w:pPr>
    </w:p>
    <w:p w:rsidR="00F04CEE" w:rsidRPr="004721F3" w:rsidRDefault="008662FC" w:rsidP="004721F3">
      <w:pPr>
        <w:snapToGrid w:val="0"/>
        <w:spacing w:line="560" w:lineRule="exact"/>
        <w:ind w:firstLineChars="50" w:firstLine="161"/>
        <w:rPr>
          <w:rFonts w:ascii="仿宋" w:eastAsia="仿宋" w:hAnsi="仿宋"/>
          <w:sz w:val="32"/>
          <w:szCs w:val="32"/>
        </w:rPr>
      </w:pPr>
      <w:r w:rsidRPr="004721F3">
        <w:rPr>
          <w:rFonts w:ascii="仿宋" w:eastAsia="仿宋" w:hAnsi="仿宋" w:hint="eastAsia"/>
          <w:b/>
          <w:sz w:val="32"/>
          <w:szCs w:val="32"/>
        </w:rPr>
        <w:t>三、</w:t>
      </w:r>
      <w:r w:rsidR="00955F86" w:rsidRPr="004721F3">
        <w:rPr>
          <w:rFonts w:ascii="仿宋" w:eastAsia="仿宋" w:hAnsi="仿宋" w:hint="eastAsia"/>
          <w:b/>
          <w:sz w:val="32"/>
          <w:szCs w:val="32"/>
        </w:rPr>
        <w:t>培养条件</w:t>
      </w:r>
    </w:p>
    <w:p w:rsidR="00F04CEE" w:rsidRPr="004721F3" w:rsidRDefault="00F04CEE" w:rsidP="004721F3">
      <w:pPr>
        <w:snapToGrid w:val="0"/>
        <w:spacing w:line="560" w:lineRule="exact"/>
        <w:ind w:firstLineChars="50" w:firstLine="160"/>
        <w:rPr>
          <w:rFonts w:ascii="仿宋" w:eastAsia="仿宋" w:hAnsi="仿宋"/>
          <w:sz w:val="32"/>
          <w:szCs w:val="32"/>
        </w:rPr>
      </w:pPr>
      <w:r w:rsidRPr="004721F3">
        <w:rPr>
          <w:rFonts w:ascii="仿宋" w:eastAsia="仿宋" w:hAnsi="仿宋" w:hint="eastAsia"/>
          <w:sz w:val="32"/>
          <w:szCs w:val="32"/>
        </w:rPr>
        <w:t>（一）</w:t>
      </w:r>
      <w:r w:rsidR="00955F86" w:rsidRPr="004721F3">
        <w:rPr>
          <w:rFonts w:ascii="仿宋" w:eastAsia="仿宋" w:hAnsi="仿宋" w:hint="eastAsia"/>
          <w:sz w:val="32"/>
          <w:szCs w:val="32"/>
        </w:rPr>
        <w:t>教学经费投入</w:t>
      </w:r>
    </w:p>
    <w:p w:rsidR="00FB7617" w:rsidRPr="004721F3" w:rsidRDefault="00FA57B8" w:rsidP="004721F3">
      <w:pPr>
        <w:adjustRightInd w:val="0"/>
        <w:snapToGrid w:val="0"/>
        <w:spacing w:line="560" w:lineRule="exact"/>
        <w:ind w:firstLineChars="200" w:firstLine="660"/>
        <w:rPr>
          <w:rFonts w:ascii="仿宋" w:eastAsia="仿宋" w:hAnsi="仿宋"/>
          <w:bCs/>
          <w:smallCaps/>
          <w:spacing w:val="5"/>
          <w:sz w:val="32"/>
          <w:szCs w:val="32"/>
        </w:rPr>
      </w:pPr>
      <w:r w:rsidRPr="004721F3">
        <w:rPr>
          <w:rFonts w:ascii="仿宋" w:eastAsia="仿宋" w:hAnsi="仿宋" w:hint="eastAsia"/>
          <w:spacing w:val="5"/>
          <w:sz w:val="32"/>
          <w:szCs w:val="32"/>
        </w:rPr>
        <w:t>本年度教学日常运行费用、教学改革费用、课程建设费用、教材建设费用、专业建设费用、校内外实践实习费用、教学研讨费用、教学差旅费用、图书资料购置费用、学生活动费用、及其他用于教学的费用等</w:t>
      </w:r>
      <w:r w:rsidRPr="004721F3">
        <w:rPr>
          <w:rFonts w:ascii="仿宋" w:eastAsia="仿宋" w:hAnsi="仿宋" w:hint="eastAsia"/>
          <w:bCs/>
          <w:smallCaps/>
          <w:spacing w:val="5"/>
          <w:sz w:val="32"/>
          <w:szCs w:val="32"/>
        </w:rPr>
        <w:t>总计363500元，生均经费为4544元。 本五年期内，2011年度-2014年度的总投入分别为541780元、459850元、422630元和460860元，2012至2014年生均投入经费分别为3593元、3675元和3906元。</w:t>
      </w:r>
    </w:p>
    <w:p w:rsidR="00F04CEE" w:rsidRPr="004721F3" w:rsidRDefault="00F04CEE" w:rsidP="004721F3">
      <w:pPr>
        <w:adjustRightInd w:val="0"/>
        <w:snapToGrid w:val="0"/>
        <w:spacing w:line="560" w:lineRule="exact"/>
        <w:rPr>
          <w:rFonts w:ascii="仿宋" w:eastAsia="仿宋" w:hAnsi="仿宋"/>
          <w:bCs/>
          <w:smallCaps/>
          <w:spacing w:val="5"/>
          <w:sz w:val="32"/>
          <w:szCs w:val="32"/>
        </w:rPr>
      </w:pPr>
      <w:r w:rsidRPr="004721F3">
        <w:rPr>
          <w:rFonts w:ascii="仿宋" w:eastAsia="仿宋" w:hAnsi="仿宋" w:hint="eastAsia"/>
          <w:sz w:val="32"/>
          <w:szCs w:val="32"/>
        </w:rPr>
        <w:t>（二）</w:t>
      </w:r>
      <w:r w:rsidR="00955F86" w:rsidRPr="004721F3">
        <w:rPr>
          <w:rFonts w:ascii="仿宋" w:eastAsia="仿宋" w:hAnsi="仿宋" w:hint="eastAsia"/>
          <w:sz w:val="32"/>
          <w:szCs w:val="32"/>
        </w:rPr>
        <w:t>教学设备</w:t>
      </w:r>
    </w:p>
    <w:p w:rsidR="00FA57B8" w:rsidRPr="004721F3" w:rsidRDefault="00FA57B8" w:rsidP="004721F3">
      <w:pPr>
        <w:adjustRightInd w:val="0"/>
        <w:snapToGrid w:val="0"/>
        <w:spacing w:line="560" w:lineRule="exact"/>
        <w:ind w:firstLineChars="200" w:firstLine="660"/>
        <w:jc w:val="center"/>
        <w:rPr>
          <w:rFonts w:ascii="仿宋" w:eastAsia="仿宋" w:hAnsi="仿宋"/>
          <w:bCs/>
          <w:smallCaps/>
          <w:spacing w:val="5"/>
          <w:sz w:val="32"/>
          <w:szCs w:val="32"/>
        </w:rPr>
      </w:pPr>
      <w:r w:rsidRPr="004721F3">
        <w:rPr>
          <w:rFonts w:ascii="仿宋" w:eastAsia="仿宋" w:hAnsi="仿宋"/>
          <w:bCs/>
          <w:smallCaps/>
          <w:spacing w:val="5"/>
          <w:sz w:val="32"/>
          <w:szCs w:val="32"/>
        </w:rPr>
        <w:t>2010至2015年大型设备建设情况如下：</w:t>
      </w:r>
    </w:p>
    <w:tbl>
      <w:tblPr>
        <w:tblW w:w="95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84"/>
        <w:gridCol w:w="3184"/>
        <w:gridCol w:w="3186"/>
      </w:tblGrid>
      <w:tr w:rsidR="00FA57B8" w:rsidRPr="004721F3" w:rsidTr="003C027A">
        <w:trPr>
          <w:trHeight w:val="263"/>
          <w:jc w:val="center"/>
        </w:trPr>
        <w:tc>
          <w:tcPr>
            <w:tcW w:w="3184" w:type="dxa"/>
          </w:tcPr>
          <w:p w:rsidR="00FA57B8" w:rsidRPr="004721F3" w:rsidRDefault="00FA57B8" w:rsidP="004721F3">
            <w:pPr>
              <w:snapToGrid w:val="0"/>
              <w:spacing w:line="560" w:lineRule="exact"/>
              <w:jc w:val="center"/>
              <w:rPr>
                <w:rFonts w:ascii="仿宋" w:eastAsia="仿宋" w:hAnsi="仿宋"/>
                <w:bCs/>
                <w:smallCaps/>
                <w:spacing w:val="5"/>
                <w:sz w:val="24"/>
                <w:szCs w:val="24"/>
              </w:rPr>
            </w:pPr>
            <w:r w:rsidRPr="004721F3">
              <w:rPr>
                <w:rFonts w:ascii="仿宋" w:eastAsia="仿宋" w:hAnsi="仿宋" w:hint="eastAsia"/>
                <w:bCs/>
                <w:smallCaps/>
                <w:spacing w:val="5"/>
                <w:sz w:val="24"/>
                <w:szCs w:val="24"/>
              </w:rPr>
              <w:t>仪器设备名称</w:t>
            </w:r>
          </w:p>
        </w:tc>
        <w:tc>
          <w:tcPr>
            <w:tcW w:w="3184" w:type="dxa"/>
          </w:tcPr>
          <w:p w:rsidR="00FA57B8" w:rsidRPr="004721F3" w:rsidRDefault="00FA57B8" w:rsidP="004721F3">
            <w:pPr>
              <w:snapToGrid w:val="0"/>
              <w:spacing w:line="560" w:lineRule="exact"/>
              <w:jc w:val="center"/>
              <w:rPr>
                <w:rFonts w:ascii="仿宋" w:eastAsia="仿宋" w:hAnsi="仿宋"/>
                <w:bCs/>
                <w:smallCaps/>
                <w:spacing w:val="5"/>
                <w:sz w:val="24"/>
                <w:szCs w:val="24"/>
              </w:rPr>
            </w:pPr>
            <w:r w:rsidRPr="004721F3">
              <w:rPr>
                <w:rFonts w:ascii="仿宋" w:eastAsia="仿宋" w:hAnsi="仿宋" w:hint="eastAsia"/>
                <w:bCs/>
                <w:smallCaps/>
                <w:spacing w:val="5"/>
                <w:sz w:val="24"/>
                <w:szCs w:val="24"/>
              </w:rPr>
              <w:t>购置年份</w:t>
            </w:r>
          </w:p>
        </w:tc>
        <w:tc>
          <w:tcPr>
            <w:tcW w:w="3186" w:type="dxa"/>
          </w:tcPr>
          <w:p w:rsidR="00FA57B8" w:rsidRPr="004721F3" w:rsidRDefault="00FA57B8" w:rsidP="004721F3">
            <w:pPr>
              <w:snapToGrid w:val="0"/>
              <w:spacing w:line="560" w:lineRule="exact"/>
              <w:jc w:val="center"/>
              <w:rPr>
                <w:rFonts w:ascii="仿宋" w:eastAsia="仿宋" w:hAnsi="仿宋"/>
                <w:bCs/>
                <w:smallCaps/>
                <w:spacing w:val="5"/>
                <w:sz w:val="24"/>
                <w:szCs w:val="24"/>
              </w:rPr>
            </w:pPr>
            <w:r w:rsidRPr="004721F3">
              <w:rPr>
                <w:rFonts w:ascii="仿宋" w:eastAsia="仿宋" w:hAnsi="仿宋" w:hint="eastAsia"/>
                <w:bCs/>
                <w:smallCaps/>
                <w:spacing w:val="5"/>
                <w:sz w:val="24"/>
                <w:szCs w:val="24"/>
              </w:rPr>
              <w:t>投入</w:t>
            </w:r>
          </w:p>
        </w:tc>
      </w:tr>
      <w:tr w:rsidR="00FA57B8" w:rsidRPr="004721F3" w:rsidTr="003C027A">
        <w:trPr>
          <w:trHeight w:val="552"/>
          <w:jc w:val="center"/>
        </w:trPr>
        <w:tc>
          <w:tcPr>
            <w:tcW w:w="3184" w:type="dxa"/>
          </w:tcPr>
          <w:p w:rsidR="00FA57B8" w:rsidRPr="004721F3" w:rsidRDefault="00FA57B8" w:rsidP="004721F3">
            <w:pPr>
              <w:snapToGrid w:val="0"/>
              <w:spacing w:line="560" w:lineRule="exact"/>
              <w:jc w:val="center"/>
              <w:rPr>
                <w:rFonts w:ascii="仿宋" w:eastAsia="仿宋" w:hAnsi="仿宋"/>
                <w:bCs/>
                <w:smallCaps/>
                <w:spacing w:val="5"/>
                <w:sz w:val="24"/>
                <w:szCs w:val="24"/>
              </w:rPr>
            </w:pPr>
            <w:r w:rsidRPr="004721F3">
              <w:rPr>
                <w:rFonts w:ascii="仿宋" w:eastAsia="仿宋" w:hAnsi="仿宋" w:hint="eastAsia"/>
                <w:bCs/>
                <w:smallCaps/>
                <w:spacing w:val="5"/>
                <w:sz w:val="24"/>
                <w:szCs w:val="24"/>
              </w:rPr>
              <w:t>东方正龙数字语言实验室</w:t>
            </w:r>
          </w:p>
        </w:tc>
        <w:tc>
          <w:tcPr>
            <w:tcW w:w="3184" w:type="dxa"/>
          </w:tcPr>
          <w:p w:rsidR="00FA57B8" w:rsidRPr="004721F3" w:rsidRDefault="00FA57B8" w:rsidP="004721F3">
            <w:pPr>
              <w:snapToGrid w:val="0"/>
              <w:spacing w:line="560" w:lineRule="exact"/>
              <w:jc w:val="center"/>
              <w:rPr>
                <w:rFonts w:ascii="仿宋" w:eastAsia="仿宋" w:hAnsi="仿宋"/>
                <w:bCs/>
                <w:smallCaps/>
                <w:spacing w:val="5"/>
                <w:sz w:val="24"/>
                <w:szCs w:val="24"/>
              </w:rPr>
            </w:pPr>
            <w:r w:rsidRPr="004721F3">
              <w:rPr>
                <w:rFonts w:ascii="仿宋" w:eastAsia="仿宋" w:hAnsi="仿宋" w:hint="eastAsia"/>
                <w:bCs/>
                <w:smallCaps/>
                <w:spacing w:val="5"/>
                <w:sz w:val="24"/>
                <w:szCs w:val="24"/>
              </w:rPr>
              <w:t>2010</w:t>
            </w:r>
          </w:p>
        </w:tc>
        <w:tc>
          <w:tcPr>
            <w:tcW w:w="3186" w:type="dxa"/>
          </w:tcPr>
          <w:p w:rsidR="00FA57B8" w:rsidRPr="004721F3" w:rsidRDefault="00FA57B8" w:rsidP="004721F3">
            <w:pPr>
              <w:snapToGrid w:val="0"/>
              <w:spacing w:line="560" w:lineRule="exact"/>
              <w:jc w:val="center"/>
              <w:rPr>
                <w:rFonts w:ascii="仿宋" w:eastAsia="仿宋" w:hAnsi="仿宋"/>
                <w:bCs/>
                <w:smallCaps/>
                <w:spacing w:val="5"/>
                <w:sz w:val="24"/>
                <w:szCs w:val="24"/>
              </w:rPr>
            </w:pPr>
            <w:r w:rsidRPr="004721F3">
              <w:rPr>
                <w:rFonts w:ascii="仿宋" w:eastAsia="仿宋" w:hAnsi="仿宋" w:hint="eastAsia"/>
                <w:bCs/>
                <w:smallCaps/>
                <w:spacing w:val="5"/>
                <w:sz w:val="24"/>
                <w:szCs w:val="24"/>
              </w:rPr>
              <w:t>35万</w:t>
            </w:r>
          </w:p>
        </w:tc>
      </w:tr>
      <w:tr w:rsidR="00FA57B8" w:rsidRPr="004721F3" w:rsidTr="003C027A">
        <w:trPr>
          <w:trHeight w:val="263"/>
          <w:jc w:val="center"/>
        </w:trPr>
        <w:tc>
          <w:tcPr>
            <w:tcW w:w="3184" w:type="dxa"/>
          </w:tcPr>
          <w:p w:rsidR="00FA57B8" w:rsidRPr="004721F3" w:rsidRDefault="00FA57B8" w:rsidP="004721F3">
            <w:pPr>
              <w:snapToGrid w:val="0"/>
              <w:spacing w:line="560" w:lineRule="exact"/>
              <w:jc w:val="center"/>
              <w:rPr>
                <w:rFonts w:ascii="仿宋" w:eastAsia="仿宋" w:hAnsi="仿宋"/>
                <w:bCs/>
                <w:smallCaps/>
                <w:spacing w:val="5"/>
                <w:sz w:val="24"/>
                <w:szCs w:val="24"/>
              </w:rPr>
            </w:pPr>
            <w:r w:rsidRPr="004721F3">
              <w:rPr>
                <w:rFonts w:ascii="仿宋" w:eastAsia="仿宋" w:hAnsi="仿宋" w:hint="eastAsia"/>
                <w:bCs/>
                <w:smallCaps/>
                <w:spacing w:val="5"/>
                <w:sz w:val="24"/>
                <w:szCs w:val="24"/>
              </w:rPr>
              <w:t>自主学习室</w:t>
            </w:r>
          </w:p>
        </w:tc>
        <w:tc>
          <w:tcPr>
            <w:tcW w:w="3184" w:type="dxa"/>
          </w:tcPr>
          <w:p w:rsidR="00FA57B8" w:rsidRPr="004721F3" w:rsidRDefault="00FA57B8" w:rsidP="004721F3">
            <w:pPr>
              <w:snapToGrid w:val="0"/>
              <w:spacing w:line="560" w:lineRule="exact"/>
              <w:jc w:val="center"/>
              <w:rPr>
                <w:rFonts w:ascii="仿宋" w:eastAsia="仿宋" w:hAnsi="仿宋"/>
                <w:bCs/>
                <w:smallCaps/>
                <w:spacing w:val="5"/>
                <w:sz w:val="24"/>
                <w:szCs w:val="24"/>
              </w:rPr>
            </w:pPr>
            <w:r w:rsidRPr="004721F3">
              <w:rPr>
                <w:rFonts w:ascii="仿宋" w:eastAsia="仿宋" w:hAnsi="仿宋" w:hint="eastAsia"/>
                <w:bCs/>
                <w:smallCaps/>
                <w:spacing w:val="5"/>
                <w:sz w:val="24"/>
                <w:szCs w:val="24"/>
              </w:rPr>
              <w:t>2011</w:t>
            </w:r>
          </w:p>
        </w:tc>
        <w:tc>
          <w:tcPr>
            <w:tcW w:w="3186" w:type="dxa"/>
          </w:tcPr>
          <w:p w:rsidR="00FA57B8" w:rsidRPr="004721F3" w:rsidRDefault="00FA57B8" w:rsidP="004721F3">
            <w:pPr>
              <w:snapToGrid w:val="0"/>
              <w:spacing w:line="560" w:lineRule="exact"/>
              <w:jc w:val="center"/>
              <w:rPr>
                <w:rFonts w:ascii="仿宋" w:eastAsia="仿宋" w:hAnsi="仿宋"/>
                <w:bCs/>
                <w:smallCaps/>
                <w:spacing w:val="5"/>
                <w:sz w:val="24"/>
                <w:szCs w:val="24"/>
              </w:rPr>
            </w:pPr>
            <w:r w:rsidRPr="004721F3">
              <w:rPr>
                <w:rFonts w:ascii="仿宋" w:eastAsia="仿宋" w:hAnsi="仿宋" w:hint="eastAsia"/>
                <w:bCs/>
                <w:smallCaps/>
                <w:spacing w:val="5"/>
                <w:sz w:val="24"/>
                <w:szCs w:val="24"/>
              </w:rPr>
              <w:t>30万</w:t>
            </w:r>
          </w:p>
        </w:tc>
      </w:tr>
      <w:tr w:rsidR="00FA57B8" w:rsidRPr="004721F3" w:rsidTr="003C027A">
        <w:trPr>
          <w:trHeight w:val="539"/>
          <w:jc w:val="center"/>
        </w:trPr>
        <w:tc>
          <w:tcPr>
            <w:tcW w:w="3184" w:type="dxa"/>
          </w:tcPr>
          <w:p w:rsidR="00FA57B8" w:rsidRPr="004721F3" w:rsidRDefault="00FA57B8" w:rsidP="004721F3">
            <w:pPr>
              <w:snapToGrid w:val="0"/>
              <w:spacing w:line="560" w:lineRule="exact"/>
              <w:jc w:val="center"/>
              <w:rPr>
                <w:rFonts w:ascii="仿宋" w:eastAsia="仿宋" w:hAnsi="仿宋"/>
                <w:bCs/>
                <w:smallCaps/>
                <w:spacing w:val="5"/>
                <w:sz w:val="24"/>
                <w:szCs w:val="24"/>
              </w:rPr>
            </w:pPr>
            <w:r w:rsidRPr="004721F3">
              <w:rPr>
                <w:rFonts w:ascii="仿宋" w:eastAsia="仿宋" w:hAnsi="仿宋" w:hint="eastAsia"/>
                <w:bCs/>
                <w:smallCaps/>
                <w:spacing w:val="5"/>
                <w:sz w:val="24"/>
                <w:szCs w:val="24"/>
              </w:rPr>
              <w:t>东方正龙数字语言实验室</w:t>
            </w:r>
          </w:p>
        </w:tc>
        <w:tc>
          <w:tcPr>
            <w:tcW w:w="3184" w:type="dxa"/>
          </w:tcPr>
          <w:p w:rsidR="00FA57B8" w:rsidRPr="004721F3" w:rsidRDefault="00FA57B8" w:rsidP="004721F3">
            <w:pPr>
              <w:snapToGrid w:val="0"/>
              <w:spacing w:line="560" w:lineRule="exact"/>
              <w:jc w:val="center"/>
              <w:rPr>
                <w:rFonts w:ascii="仿宋" w:eastAsia="仿宋" w:hAnsi="仿宋"/>
                <w:bCs/>
                <w:smallCaps/>
                <w:spacing w:val="5"/>
                <w:sz w:val="24"/>
                <w:szCs w:val="24"/>
              </w:rPr>
            </w:pPr>
            <w:r w:rsidRPr="004721F3">
              <w:rPr>
                <w:rFonts w:ascii="仿宋" w:eastAsia="仿宋" w:hAnsi="仿宋" w:hint="eastAsia"/>
                <w:bCs/>
                <w:smallCaps/>
                <w:spacing w:val="5"/>
                <w:sz w:val="24"/>
                <w:szCs w:val="24"/>
              </w:rPr>
              <w:t>2012</w:t>
            </w:r>
          </w:p>
        </w:tc>
        <w:tc>
          <w:tcPr>
            <w:tcW w:w="3186" w:type="dxa"/>
          </w:tcPr>
          <w:p w:rsidR="00FA57B8" w:rsidRPr="004721F3" w:rsidRDefault="00FA57B8" w:rsidP="004721F3">
            <w:pPr>
              <w:snapToGrid w:val="0"/>
              <w:spacing w:line="560" w:lineRule="exact"/>
              <w:jc w:val="center"/>
              <w:rPr>
                <w:rFonts w:ascii="仿宋" w:eastAsia="仿宋" w:hAnsi="仿宋"/>
                <w:bCs/>
                <w:smallCaps/>
                <w:spacing w:val="5"/>
                <w:sz w:val="24"/>
                <w:szCs w:val="24"/>
              </w:rPr>
            </w:pPr>
            <w:r w:rsidRPr="004721F3">
              <w:rPr>
                <w:rFonts w:ascii="仿宋" w:eastAsia="仿宋" w:hAnsi="仿宋" w:hint="eastAsia"/>
                <w:bCs/>
                <w:smallCaps/>
                <w:spacing w:val="5"/>
                <w:sz w:val="24"/>
                <w:szCs w:val="24"/>
              </w:rPr>
              <w:t>35万</w:t>
            </w:r>
          </w:p>
        </w:tc>
      </w:tr>
      <w:tr w:rsidR="00FA57B8" w:rsidRPr="004721F3" w:rsidTr="003C027A">
        <w:trPr>
          <w:trHeight w:val="552"/>
          <w:jc w:val="center"/>
        </w:trPr>
        <w:tc>
          <w:tcPr>
            <w:tcW w:w="3184" w:type="dxa"/>
          </w:tcPr>
          <w:p w:rsidR="00FA57B8" w:rsidRPr="004721F3" w:rsidRDefault="00FA57B8" w:rsidP="004721F3">
            <w:pPr>
              <w:snapToGrid w:val="0"/>
              <w:spacing w:line="560" w:lineRule="exact"/>
              <w:jc w:val="center"/>
              <w:rPr>
                <w:rFonts w:ascii="仿宋" w:eastAsia="仿宋" w:hAnsi="仿宋"/>
                <w:bCs/>
                <w:smallCaps/>
                <w:spacing w:val="5"/>
                <w:sz w:val="24"/>
                <w:szCs w:val="24"/>
              </w:rPr>
            </w:pPr>
            <w:r w:rsidRPr="004721F3">
              <w:rPr>
                <w:rFonts w:ascii="仿宋" w:eastAsia="仿宋" w:hAnsi="仿宋" w:hint="eastAsia"/>
                <w:bCs/>
                <w:smallCaps/>
                <w:spacing w:val="5"/>
                <w:sz w:val="24"/>
                <w:szCs w:val="24"/>
              </w:rPr>
              <w:t>东方正龙数字语言实验室</w:t>
            </w:r>
          </w:p>
        </w:tc>
        <w:tc>
          <w:tcPr>
            <w:tcW w:w="3184" w:type="dxa"/>
          </w:tcPr>
          <w:p w:rsidR="00FA57B8" w:rsidRPr="004721F3" w:rsidRDefault="00FA57B8" w:rsidP="004721F3">
            <w:pPr>
              <w:snapToGrid w:val="0"/>
              <w:spacing w:line="560" w:lineRule="exact"/>
              <w:jc w:val="center"/>
              <w:rPr>
                <w:rFonts w:ascii="仿宋" w:eastAsia="仿宋" w:hAnsi="仿宋"/>
                <w:bCs/>
                <w:smallCaps/>
                <w:spacing w:val="5"/>
                <w:sz w:val="24"/>
                <w:szCs w:val="24"/>
              </w:rPr>
            </w:pPr>
            <w:r w:rsidRPr="004721F3">
              <w:rPr>
                <w:rFonts w:ascii="仿宋" w:eastAsia="仿宋" w:hAnsi="仿宋" w:hint="eastAsia"/>
                <w:bCs/>
                <w:smallCaps/>
                <w:spacing w:val="5"/>
                <w:sz w:val="24"/>
                <w:szCs w:val="24"/>
              </w:rPr>
              <w:t>2013</w:t>
            </w:r>
          </w:p>
        </w:tc>
        <w:tc>
          <w:tcPr>
            <w:tcW w:w="3186" w:type="dxa"/>
          </w:tcPr>
          <w:p w:rsidR="00FA57B8" w:rsidRPr="004721F3" w:rsidRDefault="00FA57B8" w:rsidP="004721F3">
            <w:pPr>
              <w:snapToGrid w:val="0"/>
              <w:spacing w:line="560" w:lineRule="exact"/>
              <w:jc w:val="center"/>
              <w:rPr>
                <w:rFonts w:ascii="仿宋" w:eastAsia="仿宋" w:hAnsi="仿宋"/>
                <w:bCs/>
                <w:smallCaps/>
                <w:spacing w:val="5"/>
                <w:sz w:val="24"/>
                <w:szCs w:val="24"/>
              </w:rPr>
            </w:pPr>
            <w:r w:rsidRPr="004721F3">
              <w:rPr>
                <w:rFonts w:ascii="仿宋" w:eastAsia="仿宋" w:hAnsi="仿宋" w:hint="eastAsia"/>
                <w:bCs/>
                <w:smallCaps/>
                <w:spacing w:val="5"/>
                <w:sz w:val="24"/>
                <w:szCs w:val="24"/>
              </w:rPr>
              <w:t>35万</w:t>
            </w:r>
          </w:p>
        </w:tc>
      </w:tr>
      <w:tr w:rsidR="00FA57B8" w:rsidRPr="004721F3" w:rsidTr="003C027A">
        <w:trPr>
          <w:trHeight w:val="263"/>
          <w:jc w:val="center"/>
        </w:trPr>
        <w:tc>
          <w:tcPr>
            <w:tcW w:w="3184" w:type="dxa"/>
          </w:tcPr>
          <w:p w:rsidR="00FA57B8" w:rsidRPr="004721F3" w:rsidRDefault="00FA57B8" w:rsidP="004721F3">
            <w:pPr>
              <w:snapToGrid w:val="0"/>
              <w:spacing w:line="560" w:lineRule="exact"/>
              <w:jc w:val="center"/>
              <w:rPr>
                <w:rFonts w:ascii="仿宋" w:eastAsia="仿宋" w:hAnsi="仿宋"/>
                <w:bCs/>
                <w:smallCaps/>
                <w:spacing w:val="5"/>
                <w:sz w:val="24"/>
                <w:szCs w:val="24"/>
              </w:rPr>
            </w:pPr>
            <w:r w:rsidRPr="004721F3">
              <w:rPr>
                <w:rFonts w:ascii="仿宋" w:eastAsia="仿宋" w:hAnsi="仿宋" w:hint="eastAsia"/>
                <w:bCs/>
                <w:smallCaps/>
                <w:spacing w:val="5"/>
                <w:sz w:val="24"/>
                <w:szCs w:val="24"/>
              </w:rPr>
              <w:t>多媒体教学设备</w:t>
            </w:r>
          </w:p>
        </w:tc>
        <w:tc>
          <w:tcPr>
            <w:tcW w:w="3184" w:type="dxa"/>
          </w:tcPr>
          <w:p w:rsidR="00FA57B8" w:rsidRPr="004721F3" w:rsidRDefault="00FA57B8" w:rsidP="004721F3">
            <w:pPr>
              <w:snapToGrid w:val="0"/>
              <w:spacing w:line="560" w:lineRule="exact"/>
              <w:jc w:val="center"/>
              <w:rPr>
                <w:rFonts w:ascii="仿宋" w:eastAsia="仿宋" w:hAnsi="仿宋"/>
                <w:bCs/>
                <w:smallCaps/>
                <w:spacing w:val="5"/>
                <w:sz w:val="24"/>
                <w:szCs w:val="24"/>
              </w:rPr>
            </w:pPr>
            <w:r w:rsidRPr="004721F3">
              <w:rPr>
                <w:rFonts w:ascii="仿宋" w:eastAsia="仿宋" w:hAnsi="仿宋" w:hint="eastAsia"/>
                <w:bCs/>
                <w:smallCaps/>
                <w:spacing w:val="5"/>
                <w:sz w:val="24"/>
                <w:szCs w:val="24"/>
              </w:rPr>
              <w:t>2013</w:t>
            </w:r>
          </w:p>
        </w:tc>
        <w:tc>
          <w:tcPr>
            <w:tcW w:w="3186" w:type="dxa"/>
          </w:tcPr>
          <w:p w:rsidR="00FA57B8" w:rsidRPr="004721F3" w:rsidRDefault="00FA57B8" w:rsidP="004721F3">
            <w:pPr>
              <w:snapToGrid w:val="0"/>
              <w:spacing w:line="560" w:lineRule="exact"/>
              <w:jc w:val="center"/>
              <w:rPr>
                <w:rFonts w:ascii="仿宋" w:eastAsia="仿宋" w:hAnsi="仿宋"/>
                <w:bCs/>
                <w:smallCaps/>
                <w:spacing w:val="5"/>
                <w:sz w:val="24"/>
                <w:szCs w:val="24"/>
              </w:rPr>
            </w:pPr>
            <w:r w:rsidRPr="004721F3">
              <w:rPr>
                <w:rFonts w:ascii="仿宋" w:eastAsia="仿宋" w:hAnsi="仿宋" w:hint="eastAsia"/>
                <w:bCs/>
                <w:smallCaps/>
                <w:spacing w:val="5"/>
                <w:sz w:val="24"/>
                <w:szCs w:val="24"/>
              </w:rPr>
              <w:t>10万</w:t>
            </w:r>
          </w:p>
        </w:tc>
      </w:tr>
      <w:tr w:rsidR="00FA57B8" w:rsidRPr="004721F3" w:rsidTr="003C027A">
        <w:trPr>
          <w:trHeight w:val="276"/>
          <w:jc w:val="center"/>
        </w:trPr>
        <w:tc>
          <w:tcPr>
            <w:tcW w:w="3184" w:type="dxa"/>
          </w:tcPr>
          <w:p w:rsidR="00FA57B8" w:rsidRPr="004721F3" w:rsidRDefault="00FA57B8" w:rsidP="004721F3">
            <w:pPr>
              <w:snapToGrid w:val="0"/>
              <w:spacing w:line="560" w:lineRule="exact"/>
              <w:jc w:val="center"/>
              <w:rPr>
                <w:rFonts w:ascii="仿宋" w:eastAsia="仿宋" w:hAnsi="仿宋"/>
                <w:bCs/>
                <w:smallCaps/>
                <w:spacing w:val="5"/>
                <w:sz w:val="24"/>
                <w:szCs w:val="24"/>
              </w:rPr>
            </w:pPr>
            <w:r w:rsidRPr="004721F3">
              <w:rPr>
                <w:rFonts w:ascii="仿宋" w:eastAsia="仿宋" w:hAnsi="仿宋" w:hint="eastAsia"/>
                <w:bCs/>
                <w:smallCaps/>
                <w:spacing w:val="5"/>
                <w:sz w:val="24"/>
                <w:szCs w:val="24"/>
              </w:rPr>
              <w:t>多媒体教学设备</w:t>
            </w:r>
          </w:p>
        </w:tc>
        <w:tc>
          <w:tcPr>
            <w:tcW w:w="3184" w:type="dxa"/>
          </w:tcPr>
          <w:p w:rsidR="00FA57B8" w:rsidRPr="004721F3" w:rsidRDefault="00FA57B8" w:rsidP="004721F3">
            <w:pPr>
              <w:snapToGrid w:val="0"/>
              <w:spacing w:line="560" w:lineRule="exact"/>
              <w:jc w:val="center"/>
              <w:rPr>
                <w:rFonts w:ascii="仿宋" w:eastAsia="仿宋" w:hAnsi="仿宋"/>
                <w:bCs/>
                <w:smallCaps/>
                <w:spacing w:val="5"/>
                <w:sz w:val="24"/>
                <w:szCs w:val="24"/>
              </w:rPr>
            </w:pPr>
            <w:r w:rsidRPr="004721F3">
              <w:rPr>
                <w:rFonts w:ascii="仿宋" w:eastAsia="仿宋" w:hAnsi="仿宋" w:hint="eastAsia"/>
                <w:bCs/>
                <w:smallCaps/>
                <w:spacing w:val="5"/>
                <w:sz w:val="24"/>
                <w:szCs w:val="24"/>
              </w:rPr>
              <w:t>2014</w:t>
            </w:r>
          </w:p>
        </w:tc>
        <w:tc>
          <w:tcPr>
            <w:tcW w:w="3186" w:type="dxa"/>
          </w:tcPr>
          <w:p w:rsidR="00FA57B8" w:rsidRPr="004721F3" w:rsidRDefault="00FA57B8" w:rsidP="004721F3">
            <w:pPr>
              <w:snapToGrid w:val="0"/>
              <w:spacing w:line="560" w:lineRule="exact"/>
              <w:jc w:val="center"/>
              <w:rPr>
                <w:rFonts w:ascii="仿宋" w:eastAsia="仿宋" w:hAnsi="仿宋"/>
                <w:bCs/>
                <w:smallCaps/>
                <w:spacing w:val="5"/>
                <w:sz w:val="24"/>
                <w:szCs w:val="24"/>
              </w:rPr>
            </w:pPr>
            <w:r w:rsidRPr="004721F3">
              <w:rPr>
                <w:rFonts w:ascii="仿宋" w:eastAsia="仿宋" w:hAnsi="仿宋" w:hint="eastAsia"/>
                <w:bCs/>
                <w:smallCaps/>
                <w:spacing w:val="5"/>
                <w:sz w:val="24"/>
                <w:szCs w:val="24"/>
              </w:rPr>
              <w:t>10万</w:t>
            </w:r>
          </w:p>
        </w:tc>
      </w:tr>
    </w:tbl>
    <w:p w:rsidR="00FA57B8" w:rsidRPr="004721F3" w:rsidRDefault="00FA57B8" w:rsidP="004721F3">
      <w:pPr>
        <w:adjustRightInd w:val="0"/>
        <w:snapToGrid w:val="0"/>
        <w:spacing w:line="560" w:lineRule="exact"/>
        <w:ind w:firstLineChars="200" w:firstLine="660"/>
        <w:rPr>
          <w:rFonts w:ascii="仿宋" w:eastAsia="仿宋" w:hAnsi="仿宋"/>
          <w:bCs/>
          <w:smallCaps/>
          <w:spacing w:val="5"/>
          <w:sz w:val="32"/>
          <w:szCs w:val="32"/>
        </w:rPr>
      </w:pPr>
      <w:r w:rsidRPr="004721F3">
        <w:rPr>
          <w:rFonts w:ascii="仿宋" w:eastAsia="仿宋" w:hAnsi="仿宋"/>
          <w:bCs/>
          <w:smallCaps/>
          <w:spacing w:val="5"/>
          <w:sz w:val="32"/>
          <w:szCs w:val="32"/>
        </w:rPr>
        <w:t>各年度投入情况有所不同，根据教学实际需要和设备</w:t>
      </w:r>
      <w:r w:rsidRPr="004721F3">
        <w:rPr>
          <w:rFonts w:ascii="仿宋" w:eastAsia="仿宋" w:hAnsi="仿宋"/>
          <w:bCs/>
          <w:smallCaps/>
          <w:spacing w:val="5"/>
          <w:sz w:val="32"/>
          <w:szCs w:val="32"/>
        </w:rPr>
        <w:lastRenderedPageBreak/>
        <w:t>老化及更新周期而定。上表所列设备购置投入情况为本专业和其他专业共享。</w:t>
      </w:r>
    </w:p>
    <w:p w:rsidR="00FA57B8" w:rsidRPr="004721F3" w:rsidRDefault="00FA57B8" w:rsidP="004721F3">
      <w:pPr>
        <w:snapToGrid w:val="0"/>
        <w:spacing w:line="560" w:lineRule="exact"/>
        <w:ind w:firstLineChars="50" w:firstLine="165"/>
        <w:rPr>
          <w:rFonts w:ascii="仿宋" w:eastAsia="仿宋" w:hAnsi="仿宋"/>
          <w:bCs/>
          <w:smallCaps/>
          <w:spacing w:val="5"/>
          <w:sz w:val="32"/>
          <w:szCs w:val="32"/>
        </w:rPr>
      </w:pPr>
      <w:r w:rsidRPr="004721F3">
        <w:rPr>
          <w:rFonts w:ascii="仿宋" w:eastAsia="仿宋" w:hAnsi="仿宋"/>
          <w:bCs/>
          <w:smallCaps/>
          <w:spacing w:val="5"/>
          <w:sz w:val="32"/>
          <w:szCs w:val="32"/>
        </w:rPr>
        <w:t>201</w:t>
      </w:r>
      <w:r w:rsidRPr="004721F3">
        <w:rPr>
          <w:rFonts w:ascii="仿宋" w:eastAsia="仿宋" w:hAnsi="仿宋" w:hint="eastAsia"/>
          <w:bCs/>
          <w:smallCaps/>
          <w:spacing w:val="5"/>
          <w:sz w:val="32"/>
          <w:szCs w:val="32"/>
        </w:rPr>
        <w:t>6年度无大型设备建设.</w:t>
      </w:r>
    </w:p>
    <w:p w:rsidR="00FA57B8" w:rsidRPr="004721F3" w:rsidRDefault="00FA57B8" w:rsidP="004721F3">
      <w:pPr>
        <w:snapToGrid w:val="0"/>
        <w:spacing w:line="560" w:lineRule="exact"/>
        <w:jc w:val="center"/>
        <w:rPr>
          <w:rFonts w:ascii="仿宋" w:eastAsia="仿宋" w:hAnsi="仿宋"/>
          <w:b/>
          <w:bCs/>
          <w:color w:val="000000"/>
          <w:sz w:val="32"/>
          <w:szCs w:val="32"/>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88"/>
        <w:gridCol w:w="1364"/>
        <w:gridCol w:w="976"/>
        <w:gridCol w:w="217"/>
        <w:gridCol w:w="1364"/>
        <w:gridCol w:w="1299"/>
        <w:gridCol w:w="1440"/>
      </w:tblGrid>
      <w:tr w:rsidR="00FA57B8" w:rsidRPr="004721F3" w:rsidTr="003C027A">
        <w:trPr>
          <w:cantSplit/>
          <w:trHeight w:val="296"/>
        </w:trPr>
        <w:tc>
          <w:tcPr>
            <w:tcW w:w="4428" w:type="dxa"/>
            <w:gridSpan w:val="3"/>
            <w:vAlign w:val="center"/>
          </w:tcPr>
          <w:p w:rsidR="00FA57B8" w:rsidRPr="004721F3" w:rsidRDefault="00FA57B8" w:rsidP="004721F3">
            <w:pPr>
              <w:snapToGrid w:val="0"/>
              <w:spacing w:line="560" w:lineRule="exact"/>
              <w:rPr>
                <w:rFonts w:ascii="仿宋" w:eastAsia="仿宋" w:hAnsi="仿宋"/>
                <w:color w:val="000000"/>
                <w:sz w:val="24"/>
                <w:szCs w:val="24"/>
              </w:rPr>
            </w:pPr>
            <w:r w:rsidRPr="004721F3">
              <w:rPr>
                <w:rFonts w:ascii="仿宋" w:eastAsia="仿宋" w:hAnsi="仿宋" w:hint="eastAsia"/>
                <w:color w:val="000000"/>
                <w:sz w:val="24"/>
                <w:szCs w:val="24"/>
              </w:rPr>
              <w:t>实验室面积计划达到 1000M</w:t>
            </w:r>
            <w:r w:rsidRPr="004721F3">
              <w:rPr>
                <w:rFonts w:ascii="仿宋" w:eastAsia="仿宋" w:hAnsi="仿宋" w:hint="eastAsia"/>
                <w:color w:val="000000"/>
                <w:sz w:val="24"/>
                <w:szCs w:val="24"/>
                <w:vertAlign w:val="superscript"/>
              </w:rPr>
              <w:t>2</w:t>
            </w:r>
            <w:r w:rsidRPr="004721F3">
              <w:rPr>
                <w:rFonts w:ascii="仿宋" w:eastAsia="仿宋" w:hAnsi="仿宋" w:hint="eastAsia"/>
                <w:color w:val="000000"/>
                <w:sz w:val="24"/>
                <w:szCs w:val="24"/>
              </w:rPr>
              <w:t>，现有　　800　M</w:t>
            </w:r>
            <w:r w:rsidRPr="004721F3">
              <w:rPr>
                <w:rFonts w:ascii="仿宋" w:eastAsia="仿宋" w:hAnsi="仿宋" w:hint="eastAsia"/>
                <w:color w:val="000000"/>
                <w:sz w:val="24"/>
                <w:szCs w:val="24"/>
                <w:vertAlign w:val="superscript"/>
              </w:rPr>
              <w:t>2</w:t>
            </w:r>
          </w:p>
        </w:tc>
        <w:tc>
          <w:tcPr>
            <w:tcW w:w="4320" w:type="dxa"/>
            <w:gridSpan w:val="4"/>
            <w:vAlign w:val="center"/>
          </w:tcPr>
          <w:p w:rsidR="00FA57B8" w:rsidRPr="004721F3" w:rsidRDefault="00FA57B8" w:rsidP="004721F3">
            <w:pPr>
              <w:snapToGrid w:val="0"/>
              <w:spacing w:line="560" w:lineRule="exact"/>
              <w:rPr>
                <w:rFonts w:ascii="仿宋" w:eastAsia="仿宋" w:hAnsi="仿宋"/>
                <w:color w:val="000000"/>
                <w:sz w:val="24"/>
                <w:szCs w:val="24"/>
              </w:rPr>
            </w:pPr>
            <w:r w:rsidRPr="004721F3">
              <w:rPr>
                <w:rFonts w:ascii="仿宋" w:eastAsia="仿宋" w:hAnsi="仿宋" w:hint="eastAsia"/>
                <w:color w:val="000000"/>
                <w:sz w:val="24"/>
                <w:szCs w:val="24"/>
              </w:rPr>
              <w:t>资料室面积计划达到  350 M</w:t>
            </w:r>
            <w:r w:rsidRPr="004721F3">
              <w:rPr>
                <w:rFonts w:ascii="仿宋" w:eastAsia="仿宋" w:hAnsi="仿宋" w:hint="eastAsia"/>
                <w:color w:val="000000"/>
                <w:sz w:val="24"/>
                <w:szCs w:val="24"/>
                <w:vertAlign w:val="superscript"/>
              </w:rPr>
              <w:t>2</w:t>
            </w:r>
            <w:r w:rsidRPr="004721F3">
              <w:rPr>
                <w:rFonts w:ascii="仿宋" w:eastAsia="仿宋" w:hAnsi="仿宋" w:hint="eastAsia"/>
                <w:color w:val="000000"/>
                <w:sz w:val="24"/>
                <w:szCs w:val="24"/>
              </w:rPr>
              <w:t>，现有 300  M</w:t>
            </w:r>
            <w:r w:rsidRPr="004721F3">
              <w:rPr>
                <w:rFonts w:ascii="仿宋" w:eastAsia="仿宋" w:hAnsi="仿宋" w:hint="eastAsia"/>
                <w:color w:val="000000"/>
                <w:sz w:val="24"/>
                <w:szCs w:val="24"/>
                <w:vertAlign w:val="superscript"/>
              </w:rPr>
              <w:t>2</w:t>
            </w:r>
          </w:p>
        </w:tc>
      </w:tr>
      <w:tr w:rsidR="00FA57B8" w:rsidRPr="004721F3" w:rsidTr="003C027A">
        <w:trPr>
          <w:cantSplit/>
          <w:trHeight w:val="296"/>
        </w:trPr>
        <w:tc>
          <w:tcPr>
            <w:tcW w:w="4428" w:type="dxa"/>
            <w:gridSpan w:val="3"/>
            <w:vAlign w:val="center"/>
          </w:tcPr>
          <w:p w:rsidR="00FA57B8" w:rsidRPr="004721F3" w:rsidRDefault="00FA57B8" w:rsidP="004721F3">
            <w:pPr>
              <w:snapToGrid w:val="0"/>
              <w:spacing w:line="560" w:lineRule="exact"/>
              <w:rPr>
                <w:rFonts w:ascii="仿宋" w:eastAsia="仿宋" w:hAnsi="仿宋"/>
                <w:color w:val="000000"/>
                <w:sz w:val="24"/>
                <w:szCs w:val="24"/>
              </w:rPr>
            </w:pPr>
            <w:r w:rsidRPr="004721F3">
              <w:rPr>
                <w:rFonts w:ascii="仿宋" w:eastAsia="仿宋" w:hAnsi="仿宋" w:hint="eastAsia"/>
                <w:color w:val="000000"/>
                <w:sz w:val="24"/>
                <w:szCs w:val="24"/>
              </w:rPr>
              <w:t>计划仪器设备值达到     600 万元</w:t>
            </w:r>
          </w:p>
        </w:tc>
        <w:tc>
          <w:tcPr>
            <w:tcW w:w="4320" w:type="dxa"/>
            <w:gridSpan w:val="4"/>
            <w:vAlign w:val="center"/>
          </w:tcPr>
          <w:p w:rsidR="00FA57B8" w:rsidRPr="004721F3" w:rsidRDefault="00FA57B8" w:rsidP="004721F3">
            <w:pPr>
              <w:snapToGrid w:val="0"/>
              <w:spacing w:line="560" w:lineRule="exact"/>
              <w:rPr>
                <w:rFonts w:ascii="仿宋" w:eastAsia="仿宋" w:hAnsi="仿宋"/>
                <w:color w:val="000000"/>
                <w:sz w:val="24"/>
                <w:szCs w:val="24"/>
              </w:rPr>
            </w:pPr>
            <w:r w:rsidRPr="004721F3">
              <w:rPr>
                <w:rFonts w:ascii="仿宋" w:eastAsia="仿宋" w:hAnsi="仿宋" w:hint="eastAsia"/>
                <w:color w:val="000000"/>
                <w:sz w:val="24"/>
                <w:szCs w:val="24"/>
              </w:rPr>
              <w:t>目前仪器设备值  510    万元</w:t>
            </w:r>
          </w:p>
        </w:tc>
      </w:tr>
      <w:tr w:rsidR="00FA57B8" w:rsidRPr="004721F3" w:rsidTr="003C027A">
        <w:trPr>
          <w:cantSplit/>
          <w:trHeight w:val="296"/>
        </w:trPr>
        <w:tc>
          <w:tcPr>
            <w:tcW w:w="4428" w:type="dxa"/>
            <w:gridSpan w:val="3"/>
            <w:vAlign w:val="center"/>
          </w:tcPr>
          <w:p w:rsidR="00FA57B8" w:rsidRPr="004721F3" w:rsidRDefault="00FA57B8" w:rsidP="004721F3">
            <w:pPr>
              <w:snapToGrid w:val="0"/>
              <w:spacing w:line="560" w:lineRule="exact"/>
              <w:rPr>
                <w:rFonts w:ascii="仿宋" w:eastAsia="仿宋" w:hAnsi="仿宋"/>
                <w:color w:val="000000"/>
                <w:sz w:val="24"/>
                <w:szCs w:val="24"/>
              </w:rPr>
            </w:pPr>
            <w:r w:rsidRPr="004721F3">
              <w:rPr>
                <w:rFonts w:ascii="仿宋" w:eastAsia="仿宋" w:hAnsi="仿宋" w:hint="eastAsia"/>
                <w:color w:val="000000"/>
                <w:sz w:val="24"/>
                <w:szCs w:val="24"/>
              </w:rPr>
              <w:t>计划图书资料达到8.5  万册，大型图书资料1000　套</w:t>
            </w:r>
          </w:p>
        </w:tc>
        <w:tc>
          <w:tcPr>
            <w:tcW w:w="4320" w:type="dxa"/>
            <w:gridSpan w:val="4"/>
            <w:vAlign w:val="center"/>
          </w:tcPr>
          <w:p w:rsidR="00FA57B8" w:rsidRPr="004721F3" w:rsidRDefault="00FA57B8" w:rsidP="004721F3">
            <w:pPr>
              <w:snapToGrid w:val="0"/>
              <w:spacing w:line="560" w:lineRule="exact"/>
              <w:rPr>
                <w:rFonts w:ascii="仿宋" w:eastAsia="仿宋" w:hAnsi="仿宋"/>
                <w:color w:val="000000"/>
                <w:sz w:val="24"/>
                <w:szCs w:val="24"/>
              </w:rPr>
            </w:pPr>
            <w:r w:rsidRPr="004721F3">
              <w:rPr>
                <w:rFonts w:ascii="仿宋" w:eastAsia="仿宋" w:hAnsi="仿宋" w:hint="eastAsia"/>
                <w:color w:val="000000"/>
                <w:sz w:val="24"/>
                <w:szCs w:val="24"/>
              </w:rPr>
              <w:t>目前图书资料8.2 万册，大型图书资料700　套</w:t>
            </w:r>
          </w:p>
        </w:tc>
      </w:tr>
      <w:tr w:rsidR="00FA57B8" w:rsidRPr="004721F3" w:rsidTr="003C027A">
        <w:trPr>
          <w:cantSplit/>
          <w:trHeight w:val="746"/>
        </w:trPr>
        <w:tc>
          <w:tcPr>
            <w:tcW w:w="8748" w:type="dxa"/>
            <w:gridSpan w:val="7"/>
            <w:tcBorders>
              <w:bottom w:val="single" w:sz="4" w:space="0" w:color="auto"/>
            </w:tcBorders>
            <w:vAlign w:val="center"/>
          </w:tcPr>
          <w:p w:rsidR="00FA57B8" w:rsidRPr="004721F3" w:rsidRDefault="00FA57B8" w:rsidP="004721F3">
            <w:pPr>
              <w:snapToGrid w:val="0"/>
              <w:spacing w:line="560" w:lineRule="exact"/>
              <w:rPr>
                <w:rFonts w:ascii="仿宋" w:eastAsia="仿宋" w:hAnsi="仿宋"/>
                <w:color w:val="000000"/>
                <w:sz w:val="32"/>
                <w:szCs w:val="32"/>
              </w:rPr>
            </w:pPr>
            <w:r w:rsidRPr="004721F3">
              <w:rPr>
                <w:rFonts w:ascii="仿宋" w:eastAsia="仿宋" w:hAnsi="仿宋" w:hint="eastAsia"/>
                <w:color w:val="000000"/>
                <w:sz w:val="32"/>
                <w:szCs w:val="32"/>
              </w:rPr>
              <w:t>仪器设备、软件、大型图书资料购置要求：①按主要研究方向进行装备，所购置的仪器设备、软件、大型图书要先进配套，避免重复购置。②填写所购置的大型贵重仪器设备的名称、生产厂家、型号、价格、先进程度等。</w:t>
            </w:r>
          </w:p>
        </w:tc>
      </w:tr>
      <w:tr w:rsidR="00FA57B8" w:rsidRPr="004721F3" w:rsidTr="003C027A">
        <w:trPr>
          <w:trHeight w:val="255"/>
        </w:trPr>
        <w:tc>
          <w:tcPr>
            <w:tcW w:w="2088" w:type="dxa"/>
          </w:tcPr>
          <w:p w:rsidR="00FA57B8" w:rsidRPr="004721F3" w:rsidRDefault="00FA57B8" w:rsidP="004721F3">
            <w:pPr>
              <w:snapToGrid w:val="0"/>
              <w:spacing w:line="560" w:lineRule="exact"/>
              <w:rPr>
                <w:rFonts w:ascii="仿宋" w:eastAsia="仿宋" w:hAnsi="仿宋"/>
                <w:color w:val="000000"/>
                <w:sz w:val="24"/>
                <w:szCs w:val="24"/>
              </w:rPr>
            </w:pPr>
            <w:r w:rsidRPr="004721F3">
              <w:rPr>
                <w:rFonts w:ascii="仿宋" w:eastAsia="仿宋" w:hAnsi="仿宋" w:hint="eastAsia"/>
                <w:color w:val="000000"/>
                <w:sz w:val="24"/>
                <w:szCs w:val="24"/>
              </w:rPr>
              <w:t>设备名称</w:t>
            </w:r>
          </w:p>
        </w:tc>
        <w:tc>
          <w:tcPr>
            <w:tcW w:w="1364" w:type="dxa"/>
          </w:tcPr>
          <w:p w:rsidR="00FA57B8" w:rsidRPr="004721F3" w:rsidRDefault="00FA57B8" w:rsidP="004721F3">
            <w:pPr>
              <w:snapToGrid w:val="0"/>
              <w:spacing w:line="560" w:lineRule="exact"/>
              <w:rPr>
                <w:rFonts w:ascii="仿宋" w:eastAsia="仿宋" w:hAnsi="仿宋"/>
                <w:color w:val="000000"/>
                <w:sz w:val="24"/>
                <w:szCs w:val="24"/>
              </w:rPr>
            </w:pPr>
            <w:r w:rsidRPr="004721F3">
              <w:rPr>
                <w:rFonts w:ascii="仿宋" w:eastAsia="仿宋" w:hAnsi="仿宋" w:hint="eastAsia"/>
                <w:color w:val="000000"/>
                <w:sz w:val="24"/>
                <w:szCs w:val="24"/>
              </w:rPr>
              <w:t>生产厂家</w:t>
            </w:r>
          </w:p>
        </w:tc>
        <w:tc>
          <w:tcPr>
            <w:tcW w:w="1193" w:type="dxa"/>
            <w:gridSpan w:val="2"/>
          </w:tcPr>
          <w:p w:rsidR="00FA57B8" w:rsidRPr="004721F3" w:rsidRDefault="00FA57B8" w:rsidP="004721F3">
            <w:pPr>
              <w:snapToGrid w:val="0"/>
              <w:spacing w:line="560" w:lineRule="exact"/>
              <w:rPr>
                <w:rFonts w:ascii="仿宋" w:eastAsia="仿宋" w:hAnsi="仿宋"/>
                <w:color w:val="000000"/>
                <w:sz w:val="24"/>
                <w:szCs w:val="24"/>
              </w:rPr>
            </w:pPr>
            <w:r w:rsidRPr="004721F3">
              <w:rPr>
                <w:rFonts w:ascii="仿宋" w:eastAsia="仿宋" w:hAnsi="仿宋" w:hint="eastAsia"/>
                <w:color w:val="000000"/>
                <w:sz w:val="24"/>
                <w:szCs w:val="24"/>
              </w:rPr>
              <w:t>型　　号</w:t>
            </w:r>
          </w:p>
        </w:tc>
        <w:tc>
          <w:tcPr>
            <w:tcW w:w="1364" w:type="dxa"/>
          </w:tcPr>
          <w:p w:rsidR="00FA57B8" w:rsidRPr="004721F3" w:rsidRDefault="00FA57B8" w:rsidP="004721F3">
            <w:pPr>
              <w:snapToGrid w:val="0"/>
              <w:spacing w:line="560" w:lineRule="exact"/>
              <w:rPr>
                <w:rFonts w:ascii="仿宋" w:eastAsia="仿宋" w:hAnsi="仿宋"/>
                <w:color w:val="000000"/>
                <w:sz w:val="24"/>
                <w:szCs w:val="24"/>
              </w:rPr>
            </w:pPr>
            <w:r w:rsidRPr="004721F3">
              <w:rPr>
                <w:rFonts w:ascii="仿宋" w:eastAsia="仿宋" w:hAnsi="仿宋" w:hint="eastAsia"/>
                <w:color w:val="000000"/>
                <w:sz w:val="24"/>
                <w:szCs w:val="24"/>
              </w:rPr>
              <w:t>价格（万元）</w:t>
            </w:r>
          </w:p>
        </w:tc>
        <w:tc>
          <w:tcPr>
            <w:tcW w:w="1299" w:type="dxa"/>
          </w:tcPr>
          <w:p w:rsidR="00FA57B8" w:rsidRPr="004721F3" w:rsidRDefault="00FA57B8" w:rsidP="004721F3">
            <w:pPr>
              <w:snapToGrid w:val="0"/>
              <w:spacing w:line="560" w:lineRule="exact"/>
              <w:rPr>
                <w:rFonts w:ascii="仿宋" w:eastAsia="仿宋" w:hAnsi="仿宋"/>
                <w:color w:val="000000"/>
                <w:sz w:val="24"/>
                <w:szCs w:val="24"/>
              </w:rPr>
            </w:pPr>
            <w:r w:rsidRPr="004721F3">
              <w:rPr>
                <w:rFonts w:ascii="仿宋" w:eastAsia="仿宋" w:hAnsi="仿宋" w:hint="eastAsia"/>
                <w:color w:val="000000"/>
                <w:sz w:val="24"/>
                <w:szCs w:val="24"/>
              </w:rPr>
              <w:t>购买时间</w:t>
            </w:r>
          </w:p>
        </w:tc>
        <w:tc>
          <w:tcPr>
            <w:tcW w:w="1440" w:type="dxa"/>
          </w:tcPr>
          <w:p w:rsidR="00FA57B8" w:rsidRPr="004721F3" w:rsidRDefault="00FA57B8" w:rsidP="004721F3">
            <w:pPr>
              <w:snapToGrid w:val="0"/>
              <w:spacing w:line="560" w:lineRule="exact"/>
              <w:rPr>
                <w:rFonts w:ascii="仿宋" w:eastAsia="仿宋" w:hAnsi="仿宋"/>
                <w:color w:val="000000"/>
                <w:sz w:val="24"/>
                <w:szCs w:val="24"/>
              </w:rPr>
            </w:pPr>
            <w:r w:rsidRPr="004721F3">
              <w:rPr>
                <w:rFonts w:ascii="仿宋" w:eastAsia="仿宋" w:hAnsi="仿宋" w:hint="eastAsia"/>
                <w:color w:val="000000"/>
                <w:sz w:val="24"/>
                <w:szCs w:val="24"/>
              </w:rPr>
              <w:t>先进程度</w:t>
            </w:r>
          </w:p>
        </w:tc>
      </w:tr>
      <w:tr w:rsidR="00FA57B8" w:rsidRPr="004721F3" w:rsidTr="003C027A">
        <w:trPr>
          <w:trHeight w:val="405"/>
        </w:trPr>
        <w:tc>
          <w:tcPr>
            <w:tcW w:w="2088" w:type="dxa"/>
          </w:tcPr>
          <w:p w:rsidR="00FA57B8" w:rsidRPr="004721F3" w:rsidRDefault="00FA57B8" w:rsidP="004721F3">
            <w:pPr>
              <w:snapToGrid w:val="0"/>
              <w:spacing w:line="560" w:lineRule="exact"/>
              <w:rPr>
                <w:rFonts w:ascii="仿宋" w:eastAsia="仿宋" w:hAnsi="仿宋"/>
                <w:color w:val="000000"/>
                <w:sz w:val="24"/>
                <w:szCs w:val="24"/>
              </w:rPr>
            </w:pPr>
            <w:r w:rsidRPr="004721F3">
              <w:rPr>
                <w:rFonts w:ascii="仿宋" w:eastAsia="仿宋" w:hAnsi="仿宋" w:hint="eastAsia"/>
                <w:color w:val="000000"/>
                <w:sz w:val="24"/>
                <w:szCs w:val="24"/>
              </w:rPr>
              <w:t>同声传译实验室</w:t>
            </w:r>
          </w:p>
          <w:p w:rsidR="00FA57B8" w:rsidRPr="004721F3" w:rsidRDefault="00FA57B8" w:rsidP="004721F3">
            <w:pPr>
              <w:snapToGrid w:val="0"/>
              <w:spacing w:line="560" w:lineRule="exact"/>
              <w:rPr>
                <w:rFonts w:ascii="仿宋" w:eastAsia="仿宋" w:hAnsi="仿宋"/>
                <w:color w:val="000000"/>
                <w:sz w:val="24"/>
                <w:szCs w:val="24"/>
              </w:rPr>
            </w:pPr>
          </w:p>
        </w:tc>
        <w:tc>
          <w:tcPr>
            <w:tcW w:w="1364" w:type="dxa"/>
          </w:tcPr>
          <w:p w:rsidR="00FA57B8" w:rsidRPr="004721F3" w:rsidRDefault="00FA57B8" w:rsidP="004721F3">
            <w:pPr>
              <w:snapToGrid w:val="0"/>
              <w:spacing w:line="560" w:lineRule="exact"/>
              <w:rPr>
                <w:rFonts w:ascii="仿宋" w:eastAsia="仿宋" w:hAnsi="仿宋"/>
                <w:color w:val="000000"/>
                <w:sz w:val="24"/>
                <w:szCs w:val="24"/>
              </w:rPr>
            </w:pPr>
            <w:r w:rsidRPr="004721F3">
              <w:rPr>
                <w:rFonts w:ascii="仿宋" w:eastAsia="仿宋" w:hAnsi="仿宋" w:cs="宋体" w:hint="eastAsia"/>
                <w:sz w:val="24"/>
                <w:szCs w:val="24"/>
              </w:rPr>
              <w:t>北京东方正龙教育技术有限公司</w:t>
            </w:r>
          </w:p>
        </w:tc>
        <w:tc>
          <w:tcPr>
            <w:tcW w:w="1193" w:type="dxa"/>
            <w:gridSpan w:val="2"/>
          </w:tcPr>
          <w:p w:rsidR="00FA57B8" w:rsidRPr="004721F3" w:rsidRDefault="00FA57B8" w:rsidP="004721F3">
            <w:pPr>
              <w:snapToGrid w:val="0"/>
              <w:spacing w:line="560" w:lineRule="exact"/>
              <w:rPr>
                <w:rFonts w:ascii="仿宋" w:eastAsia="仿宋" w:hAnsi="仿宋"/>
                <w:color w:val="000000"/>
                <w:sz w:val="24"/>
                <w:szCs w:val="24"/>
              </w:rPr>
            </w:pPr>
          </w:p>
          <w:p w:rsidR="00FA57B8" w:rsidRPr="004721F3" w:rsidRDefault="00FA57B8" w:rsidP="004721F3">
            <w:pPr>
              <w:snapToGrid w:val="0"/>
              <w:spacing w:line="560" w:lineRule="exact"/>
              <w:rPr>
                <w:rFonts w:ascii="仿宋" w:eastAsia="仿宋" w:hAnsi="仿宋"/>
                <w:color w:val="000000"/>
                <w:sz w:val="24"/>
                <w:szCs w:val="24"/>
              </w:rPr>
            </w:pPr>
            <w:r w:rsidRPr="004721F3">
              <w:rPr>
                <w:rFonts w:ascii="仿宋" w:eastAsia="仿宋" w:hAnsi="仿宋" w:hint="eastAsia"/>
                <w:color w:val="000000"/>
                <w:sz w:val="24"/>
                <w:szCs w:val="24"/>
              </w:rPr>
              <w:t>DL760</w:t>
            </w:r>
          </w:p>
        </w:tc>
        <w:tc>
          <w:tcPr>
            <w:tcW w:w="1364" w:type="dxa"/>
          </w:tcPr>
          <w:p w:rsidR="00FA57B8" w:rsidRPr="004721F3" w:rsidRDefault="00FA57B8" w:rsidP="004721F3">
            <w:pPr>
              <w:snapToGrid w:val="0"/>
              <w:spacing w:line="560" w:lineRule="exact"/>
              <w:rPr>
                <w:rFonts w:ascii="仿宋" w:eastAsia="仿宋" w:hAnsi="仿宋"/>
                <w:color w:val="000000"/>
                <w:sz w:val="24"/>
                <w:szCs w:val="24"/>
              </w:rPr>
            </w:pPr>
            <w:r w:rsidRPr="004721F3">
              <w:rPr>
                <w:rFonts w:ascii="仿宋" w:eastAsia="仿宋" w:hAnsi="仿宋" w:hint="eastAsia"/>
                <w:color w:val="000000"/>
                <w:sz w:val="24"/>
                <w:szCs w:val="24"/>
              </w:rPr>
              <w:t>60</w:t>
            </w:r>
          </w:p>
        </w:tc>
        <w:tc>
          <w:tcPr>
            <w:tcW w:w="1299" w:type="dxa"/>
          </w:tcPr>
          <w:p w:rsidR="00FA57B8" w:rsidRPr="004721F3" w:rsidRDefault="00FA57B8" w:rsidP="004721F3">
            <w:pPr>
              <w:snapToGrid w:val="0"/>
              <w:spacing w:line="560" w:lineRule="exact"/>
              <w:rPr>
                <w:rFonts w:ascii="仿宋" w:eastAsia="仿宋" w:hAnsi="仿宋"/>
                <w:color w:val="000000"/>
                <w:sz w:val="24"/>
                <w:szCs w:val="24"/>
              </w:rPr>
            </w:pPr>
            <w:r w:rsidRPr="004721F3">
              <w:rPr>
                <w:rFonts w:ascii="仿宋" w:eastAsia="仿宋" w:hAnsi="仿宋" w:hint="eastAsia"/>
                <w:color w:val="000000"/>
                <w:sz w:val="24"/>
                <w:szCs w:val="24"/>
              </w:rPr>
              <w:t>2008.5</w:t>
            </w:r>
          </w:p>
        </w:tc>
        <w:tc>
          <w:tcPr>
            <w:tcW w:w="1440" w:type="dxa"/>
          </w:tcPr>
          <w:p w:rsidR="00FA57B8" w:rsidRPr="004721F3" w:rsidRDefault="00FA57B8" w:rsidP="004721F3">
            <w:pPr>
              <w:snapToGrid w:val="0"/>
              <w:spacing w:line="560" w:lineRule="exact"/>
              <w:rPr>
                <w:rFonts w:ascii="仿宋" w:eastAsia="仿宋" w:hAnsi="仿宋"/>
                <w:color w:val="000000"/>
                <w:sz w:val="24"/>
                <w:szCs w:val="24"/>
                <w:highlight w:val="cyan"/>
              </w:rPr>
            </w:pPr>
          </w:p>
        </w:tc>
      </w:tr>
      <w:tr w:rsidR="00FA57B8" w:rsidRPr="004721F3" w:rsidTr="003C027A">
        <w:trPr>
          <w:trHeight w:val="443"/>
        </w:trPr>
        <w:tc>
          <w:tcPr>
            <w:tcW w:w="2088" w:type="dxa"/>
          </w:tcPr>
          <w:p w:rsidR="00FA57B8" w:rsidRPr="004721F3" w:rsidRDefault="00FA57B8" w:rsidP="004721F3">
            <w:pPr>
              <w:snapToGrid w:val="0"/>
              <w:spacing w:line="560" w:lineRule="exact"/>
              <w:rPr>
                <w:rFonts w:ascii="仿宋" w:eastAsia="仿宋" w:hAnsi="仿宋"/>
                <w:color w:val="000000"/>
                <w:sz w:val="24"/>
                <w:szCs w:val="24"/>
              </w:rPr>
            </w:pPr>
            <w:r w:rsidRPr="004721F3">
              <w:rPr>
                <w:rFonts w:ascii="仿宋" w:eastAsia="仿宋" w:hAnsi="仿宋" w:hint="eastAsia"/>
                <w:color w:val="000000"/>
                <w:sz w:val="24"/>
                <w:szCs w:val="24"/>
              </w:rPr>
              <w:t>自主学习实验室</w:t>
            </w:r>
          </w:p>
          <w:p w:rsidR="00FA57B8" w:rsidRPr="004721F3" w:rsidRDefault="00FA57B8" w:rsidP="004721F3">
            <w:pPr>
              <w:snapToGrid w:val="0"/>
              <w:spacing w:line="560" w:lineRule="exact"/>
              <w:rPr>
                <w:rFonts w:ascii="仿宋" w:eastAsia="仿宋" w:hAnsi="仿宋"/>
                <w:color w:val="000000"/>
                <w:sz w:val="24"/>
                <w:szCs w:val="24"/>
              </w:rPr>
            </w:pPr>
          </w:p>
        </w:tc>
        <w:tc>
          <w:tcPr>
            <w:tcW w:w="1364" w:type="dxa"/>
          </w:tcPr>
          <w:p w:rsidR="00FA57B8" w:rsidRPr="004721F3" w:rsidRDefault="00FA57B8" w:rsidP="004721F3">
            <w:pPr>
              <w:snapToGrid w:val="0"/>
              <w:spacing w:line="560" w:lineRule="exact"/>
              <w:rPr>
                <w:rFonts w:ascii="仿宋" w:eastAsia="仿宋" w:hAnsi="仿宋"/>
                <w:color w:val="000000"/>
                <w:sz w:val="24"/>
                <w:szCs w:val="24"/>
              </w:rPr>
            </w:pPr>
            <w:r w:rsidRPr="004721F3">
              <w:rPr>
                <w:rFonts w:ascii="仿宋" w:eastAsia="仿宋" w:hAnsi="仿宋" w:cs="宋体" w:hint="eastAsia"/>
                <w:sz w:val="24"/>
                <w:szCs w:val="24"/>
              </w:rPr>
              <w:t>北京联想集团</w:t>
            </w:r>
          </w:p>
        </w:tc>
        <w:tc>
          <w:tcPr>
            <w:tcW w:w="1193" w:type="dxa"/>
            <w:gridSpan w:val="2"/>
          </w:tcPr>
          <w:p w:rsidR="00FA57B8" w:rsidRPr="004721F3" w:rsidRDefault="00FA57B8" w:rsidP="004721F3">
            <w:pPr>
              <w:snapToGrid w:val="0"/>
              <w:spacing w:line="560" w:lineRule="exact"/>
              <w:rPr>
                <w:rFonts w:ascii="仿宋" w:eastAsia="仿宋" w:hAnsi="仿宋"/>
                <w:color w:val="000000"/>
                <w:sz w:val="24"/>
                <w:szCs w:val="24"/>
              </w:rPr>
            </w:pPr>
            <w:r w:rsidRPr="004721F3">
              <w:rPr>
                <w:rFonts w:ascii="仿宋" w:eastAsia="仿宋" w:hAnsi="仿宋" w:hint="eastAsia"/>
                <w:color w:val="000000"/>
                <w:sz w:val="24"/>
                <w:szCs w:val="24"/>
              </w:rPr>
              <w:t>M7000</w:t>
            </w:r>
          </w:p>
        </w:tc>
        <w:tc>
          <w:tcPr>
            <w:tcW w:w="1364" w:type="dxa"/>
          </w:tcPr>
          <w:p w:rsidR="00FA57B8" w:rsidRPr="004721F3" w:rsidRDefault="00FA57B8" w:rsidP="004721F3">
            <w:pPr>
              <w:snapToGrid w:val="0"/>
              <w:spacing w:line="560" w:lineRule="exact"/>
              <w:rPr>
                <w:rFonts w:ascii="仿宋" w:eastAsia="仿宋" w:hAnsi="仿宋"/>
                <w:color w:val="000000"/>
                <w:sz w:val="24"/>
                <w:szCs w:val="24"/>
              </w:rPr>
            </w:pPr>
            <w:r w:rsidRPr="004721F3">
              <w:rPr>
                <w:rFonts w:ascii="仿宋" w:eastAsia="仿宋" w:hAnsi="仿宋" w:hint="eastAsia"/>
                <w:color w:val="000000"/>
                <w:sz w:val="24"/>
                <w:szCs w:val="24"/>
              </w:rPr>
              <w:t>25</w:t>
            </w:r>
          </w:p>
        </w:tc>
        <w:tc>
          <w:tcPr>
            <w:tcW w:w="1299" w:type="dxa"/>
          </w:tcPr>
          <w:p w:rsidR="00FA57B8" w:rsidRPr="004721F3" w:rsidRDefault="00FA57B8" w:rsidP="004721F3">
            <w:pPr>
              <w:snapToGrid w:val="0"/>
              <w:spacing w:line="560" w:lineRule="exact"/>
              <w:rPr>
                <w:rFonts w:ascii="仿宋" w:eastAsia="仿宋" w:hAnsi="仿宋"/>
                <w:color w:val="000000"/>
                <w:sz w:val="24"/>
                <w:szCs w:val="24"/>
              </w:rPr>
            </w:pPr>
            <w:r w:rsidRPr="004721F3">
              <w:rPr>
                <w:rFonts w:ascii="仿宋" w:eastAsia="仿宋" w:hAnsi="仿宋" w:hint="eastAsia"/>
                <w:color w:val="000000"/>
                <w:sz w:val="24"/>
                <w:szCs w:val="24"/>
              </w:rPr>
              <w:t>2010.1</w:t>
            </w:r>
          </w:p>
        </w:tc>
        <w:tc>
          <w:tcPr>
            <w:tcW w:w="1440" w:type="dxa"/>
          </w:tcPr>
          <w:p w:rsidR="00FA57B8" w:rsidRPr="004721F3" w:rsidRDefault="00FA57B8" w:rsidP="004721F3">
            <w:pPr>
              <w:snapToGrid w:val="0"/>
              <w:spacing w:line="560" w:lineRule="exact"/>
              <w:rPr>
                <w:rFonts w:ascii="仿宋" w:eastAsia="仿宋" w:hAnsi="仿宋"/>
                <w:color w:val="000000"/>
                <w:sz w:val="24"/>
                <w:szCs w:val="24"/>
              </w:rPr>
            </w:pPr>
          </w:p>
        </w:tc>
      </w:tr>
      <w:tr w:rsidR="00FA57B8" w:rsidRPr="004721F3" w:rsidTr="003C027A">
        <w:trPr>
          <w:trHeight w:val="450"/>
        </w:trPr>
        <w:tc>
          <w:tcPr>
            <w:tcW w:w="2088" w:type="dxa"/>
          </w:tcPr>
          <w:p w:rsidR="00FA57B8" w:rsidRPr="004721F3" w:rsidRDefault="00FA57B8" w:rsidP="004721F3">
            <w:pPr>
              <w:snapToGrid w:val="0"/>
              <w:spacing w:line="560" w:lineRule="exact"/>
              <w:rPr>
                <w:rFonts w:ascii="仿宋" w:eastAsia="仿宋" w:hAnsi="仿宋"/>
                <w:color w:val="000000"/>
                <w:sz w:val="24"/>
                <w:szCs w:val="24"/>
              </w:rPr>
            </w:pPr>
            <w:r w:rsidRPr="004721F3">
              <w:rPr>
                <w:rFonts w:ascii="仿宋" w:eastAsia="仿宋" w:hAnsi="仿宋" w:hint="eastAsia"/>
                <w:color w:val="000000"/>
                <w:sz w:val="24"/>
                <w:szCs w:val="24"/>
              </w:rPr>
              <w:t>教学语音室</w:t>
            </w:r>
          </w:p>
          <w:p w:rsidR="00FA57B8" w:rsidRPr="004721F3" w:rsidRDefault="00FA57B8" w:rsidP="004721F3">
            <w:pPr>
              <w:snapToGrid w:val="0"/>
              <w:spacing w:line="560" w:lineRule="exact"/>
              <w:rPr>
                <w:rFonts w:ascii="仿宋" w:eastAsia="仿宋" w:hAnsi="仿宋"/>
                <w:color w:val="000000"/>
                <w:sz w:val="24"/>
                <w:szCs w:val="24"/>
              </w:rPr>
            </w:pPr>
          </w:p>
        </w:tc>
        <w:tc>
          <w:tcPr>
            <w:tcW w:w="1364" w:type="dxa"/>
          </w:tcPr>
          <w:p w:rsidR="00FA57B8" w:rsidRPr="004721F3" w:rsidRDefault="00FA57B8" w:rsidP="004721F3">
            <w:pPr>
              <w:snapToGrid w:val="0"/>
              <w:spacing w:line="560" w:lineRule="exact"/>
              <w:rPr>
                <w:rFonts w:ascii="仿宋" w:eastAsia="仿宋" w:hAnsi="仿宋"/>
                <w:color w:val="000000"/>
                <w:sz w:val="24"/>
                <w:szCs w:val="24"/>
              </w:rPr>
            </w:pPr>
            <w:r w:rsidRPr="004721F3">
              <w:rPr>
                <w:rFonts w:ascii="仿宋" w:eastAsia="仿宋" w:hAnsi="仿宋" w:cs="宋体" w:hint="eastAsia"/>
                <w:sz w:val="24"/>
                <w:szCs w:val="24"/>
              </w:rPr>
              <w:t>北京东方正龙教育技术有限</w:t>
            </w:r>
            <w:r w:rsidRPr="004721F3">
              <w:rPr>
                <w:rFonts w:ascii="仿宋" w:eastAsia="仿宋" w:hAnsi="仿宋" w:cs="宋体" w:hint="eastAsia"/>
                <w:sz w:val="24"/>
                <w:szCs w:val="24"/>
              </w:rPr>
              <w:lastRenderedPageBreak/>
              <w:t>公司</w:t>
            </w:r>
          </w:p>
        </w:tc>
        <w:tc>
          <w:tcPr>
            <w:tcW w:w="1193" w:type="dxa"/>
            <w:gridSpan w:val="2"/>
          </w:tcPr>
          <w:p w:rsidR="00FA57B8" w:rsidRPr="004721F3" w:rsidRDefault="00FA57B8" w:rsidP="004721F3">
            <w:pPr>
              <w:snapToGrid w:val="0"/>
              <w:spacing w:line="560" w:lineRule="exact"/>
              <w:rPr>
                <w:rFonts w:ascii="仿宋" w:eastAsia="仿宋" w:hAnsi="仿宋"/>
                <w:color w:val="000000"/>
                <w:sz w:val="24"/>
                <w:szCs w:val="24"/>
              </w:rPr>
            </w:pPr>
            <w:r w:rsidRPr="004721F3">
              <w:rPr>
                <w:rFonts w:ascii="仿宋" w:eastAsia="仿宋" w:hAnsi="仿宋" w:hint="eastAsia"/>
                <w:color w:val="000000"/>
                <w:sz w:val="24"/>
                <w:szCs w:val="24"/>
              </w:rPr>
              <w:lastRenderedPageBreak/>
              <w:t>700S</w:t>
            </w:r>
          </w:p>
        </w:tc>
        <w:tc>
          <w:tcPr>
            <w:tcW w:w="1364" w:type="dxa"/>
          </w:tcPr>
          <w:p w:rsidR="00FA57B8" w:rsidRPr="004721F3" w:rsidRDefault="00FA57B8" w:rsidP="004721F3">
            <w:pPr>
              <w:snapToGrid w:val="0"/>
              <w:spacing w:line="560" w:lineRule="exact"/>
              <w:rPr>
                <w:rFonts w:ascii="仿宋" w:eastAsia="仿宋" w:hAnsi="仿宋"/>
                <w:color w:val="000000"/>
                <w:sz w:val="24"/>
                <w:szCs w:val="24"/>
              </w:rPr>
            </w:pPr>
            <w:r w:rsidRPr="004721F3">
              <w:rPr>
                <w:rFonts w:ascii="仿宋" w:eastAsia="仿宋" w:hAnsi="仿宋" w:hint="eastAsia"/>
                <w:color w:val="000000"/>
                <w:sz w:val="24"/>
                <w:szCs w:val="24"/>
              </w:rPr>
              <w:t>30</w:t>
            </w:r>
          </w:p>
        </w:tc>
        <w:tc>
          <w:tcPr>
            <w:tcW w:w="1299" w:type="dxa"/>
          </w:tcPr>
          <w:p w:rsidR="00FA57B8" w:rsidRPr="004721F3" w:rsidRDefault="00FA57B8" w:rsidP="004721F3">
            <w:pPr>
              <w:snapToGrid w:val="0"/>
              <w:spacing w:line="560" w:lineRule="exact"/>
              <w:rPr>
                <w:rFonts w:ascii="仿宋" w:eastAsia="仿宋" w:hAnsi="仿宋"/>
                <w:color w:val="000000"/>
                <w:sz w:val="24"/>
                <w:szCs w:val="24"/>
              </w:rPr>
            </w:pPr>
            <w:r w:rsidRPr="004721F3">
              <w:rPr>
                <w:rFonts w:ascii="仿宋" w:eastAsia="仿宋" w:hAnsi="仿宋" w:hint="eastAsia"/>
                <w:color w:val="000000"/>
                <w:sz w:val="24"/>
                <w:szCs w:val="24"/>
              </w:rPr>
              <w:t>2009.8</w:t>
            </w:r>
          </w:p>
        </w:tc>
        <w:tc>
          <w:tcPr>
            <w:tcW w:w="1440" w:type="dxa"/>
          </w:tcPr>
          <w:p w:rsidR="00FA57B8" w:rsidRPr="004721F3" w:rsidRDefault="00FA57B8" w:rsidP="004721F3">
            <w:pPr>
              <w:snapToGrid w:val="0"/>
              <w:spacing w:line="560" w:lineRule="exact"/>
              <w:rPr>
                <w:rFonts w:ascii="仿宋" w:eastAsia="仿宋" w:hAnsi="仿宋"/>
                <w:color w:val="000000"/>
                <w:sz w:val="24"/>
                <w:szCs w:val="24"/>
              </w:rPr>
            </w:pPr>
          </w:p>
        </w:tc>
      </w:tr>
      <w:tr w:rsidR="00FA57B8" w:rsidRPr="004721F3" w:rsidTr="003C027A">
        <w:trPr>
          <w:trHeight w:val="465"/>
        </w:trPr>
        <w:tc>
          <w:tcPr>
            <w:tcW w:w="2088" w:type="dxa"/>
          </w:tcPr>
          <w:p w:rsidR="00FA57B8" w:rsidRPr="004721F3" w:rsidRDefault="00FA57B8" w:rsidP="004721F3">
            <w:pPr>
              <w:snapToGrid w:val="0"/>
              <w:spacing w:line="560" w:lineRule="exact"/>
              <w:rPr>
                <w:rFonts w:ascii="仿宋" w:eastAsia="仿宋" w:hAnsi="仿宋"/>
                <w:color w:val="000000"/>
                <w:sz w:val="24"/>
                <w:szCs w:val="24"/>
              </w:rPr>
            </w:pPr>
            <w:r w:rsidRPr="004721F3">
              <w:rPr>
                <w:rFonts w:ascii="仿宋" w:eastAsia="仿宋" w:hAnsi="仿宋" w:hint="eastAsia"/>
                <w:color w:val="000000"/>
                <w:sz w:val="24"/>
                <w:szCs w:val="24"/>
              </w:rPr>
              <w:lastRenderedPageBreak/>
              <w:t>语料库实验室</w:t>
            </w:r>
          </w:p>
          <w:p w:rsidR="00FA57B8" w:rsidRPr="004721F3" w:rsidRDefault="00FA57B8" w:rsidP="004721F3">
            <w:pPr>
              <w:snapToGrid w:val="0"/>
              <w:spacing w:line="560" w:lineRule="exact"/>
              <w:rPr>
                <w:rFonts w:ascii="仿宋" w:eastAsia="仿宋" w:hAnsi="仿宋"/>
                <w:color w:val="000000"/>
                <w:sz w:val="24"/>
                <w:szCs w:val="24"/>
              </w:rPr>
            </w:pPr>
          </w:p>
        </w:tc>
        <w:tc>
          <w:tcPr>
            <w:tcW w:w="1364" w:type="dxa"/>
          </w:tcPr>
          <w:p w:rsidR="00FA57B8" w:rsidRPr="004721F3" w:rsidRDefault="00FA57B8" w:rsidP="004721F3">
            <w:pPr>
              <w:snapToGrid w:val="0"/>
              <w:spacing w:line="560" w:lineRule="exact"/>
              <w:rPr>
                <w:rFonts w:ascii="仿宋" w:eastAsia="仿宋" w:hAnsi="仿宋"/>
                <w:color w:val="000000"/>
                <w:sz w:val="24"/>
                <w:szCs w:val="24"/>
              </w:rPr>
            </w:pPr>
            <w:r w:rsidRPr="004721F3">
              <w:rPr>
                <w:rFonts w:ascii="仿宋" w:eastAsia="仿宋" w:hAnsi="仿宋" w:cs="宋体" w:hint="eastAsia"/>
                <w:sz w:val="24"/>
                <w:szCs w:val="24"/>
              </w:rPr>
              <w:t>北京联想集团</w:t>
            </w:r>
          </w:p>
        </w:tc>
        <w:tc>
          <w:tcPr>
            <w:tcW w:w="1193" w:type="dxa"/>
            <w:gridSpan w:val="2"/>
          </w:tcPr>
          <w:p w:rsidR="00FA57B8" w:rsidRPr="004721F3" w:rsidRDefault="00FA57B8" w:rsidP="004721F3">
            <w:pPr>
              <w:snapToGrid w:val="0"/>
              <w:spacing w:line="560" w:lineRule="exact"/>
              <w:rPr>
                <w:rFonts w:ascii="仿宋" w:eastAsia="仿宋" w:hAnsi="仿宋"/>
                <w:color w:val="000000"/>
                <w:sz w:val="24"/>
                <w:szCs w:val="24"/>
              </w:rPr>
            </w:pPr>
            <w:r w:rsidRPr="004721F3">
              <w:rPr>
                <w:rFonts w:ascii="仿宋" w:eastAsia="仿宋" w:hAnsi="仿宋" w:hint="eastAsia"/>
                <w:color w:val="000000"/>
                <w:sz w:val="24"/>
                <w:szCs w:val="24"/>
              </w:rPr>
              <w:t>M6900</w:t>
            </w:r>
          </w:p>
        </w:tc>
        <w:tc>
          <w:tcPr>
            <w:tcW w:w="1364" w:type="dxa"/>
          </w:tcPr>
          <w:p w:rsidR="00FA57B8" w:rsidRPr="004721F3" w:rsidRDefault="00FA57B8" w:rsidP="004721F3">
            <w:pPr>
              <w:snapToGrid w:val="0"/>
              <w:spacing w:line="560" w:lineRule="exact"/>
              <w:rPr>
                <w:rFonts w:ascii="仿宋" w:eastAsia="仿宋" w:hAnsi="仿宋"/>
                <w:color w:val="000000"/>
                <w:sz w:val="24"/>
                <w:szCs w:val="24"/>
              </w:rPr>
            </w:pPr>
            <w:r w:rsidRPr="004721F3">
              <w:rPr>
                <w:rFonts w:ascii="仿宋" w:eastAsia="仿宋" w:hAnsi="仿宋" w:hint="eastAsia"/>
                <w:color w:val="000000"/>
                <w:sz w:val="24"/>
                <w:szCs w:val="24"/>
              </w:rPr>
              <w:t>10</w:t>
            </w:r>
          </w:p>
        </w:tc>
        <w:tc>
          <w:tcPr>
            <w:tcW w:w="1299" w:type="dxa"/>
          </w:tcPr>
          <w:p w:rsidR="00FA57B8" w:rsidRPr="004721F3" w:rsidRDefault="00FA57B8" w:rsidP="004721F3">
            <w:pPr>
              <w:snapToGrid w:val="0"/>
              <w:spacing w:line="560" w:lineRule="exact"/>
              <w:rPr>
                <w:rFonts w:ascii="仿宋" w:eastAsia="仿宋" w:hAnsi="仿宋"/>
                <w:color w:val="000000"/>
                <w:sz w:val="24"/>
                <w:szCs w:val="24"/>
              </w:rPr>
            </w:pPr>
            <w:r w:rsidRPr="004721F3">
              <w:rPr>
                <w:rFonts w:ascii="仿宋" w:eastAsia="仿宋" w:hAnsi="仿宋" w:hint="eastAsia"/>
                <w:color w:val="000000"/>
                <w:sz w:val="24"/>
                <w:szCs w:val="24"/>
              </w:rPr>
              <w:t>2008.10</w:t>
            </w:r>
          </w:p>
        </w:tc>
        <w:tc>
          <w:tcPr>
            <w:tcW w:w="1440" w:type="dxa"/>
          </w:tcPr>
          <w:p w:rsidR="00FA57B8" w:rsidRPr="004721F3" w:rsidRDefault="00FA57B8" w:rsidP="004721F3">
            <w:pPr>
              <w:snapToGrid w:val="0"/>
              <w:spacing w:line="560" w:lineRule="exact"/>
              <w:rPr>
                <w:rFonts w:ascii="仿宋" w:eastAsia="仿宋" w:hAnsi="仿宋"/>
                <w:color w:val="000000"/>
                <w:sz w:val="24"/>
                <w:szCs w:val="24"/>
              </w:rPr>
            </w:pPr>
          </w:p>
        </w:tc>
      </w:tr>
      <w:tr w:rsidR="00FA57B8" w:rsidRPr="004721F3" w:rsidTr="003C027A">
        <w:trPr>
          <w:trHeight w:val="465"/>
        </w:trPr>
        <w:tc>
          <w:tcPr>
            <w:tcW w:w="2088" w:type="dxa"/>
          </w:tcPr>
          <w:p w:rsidR="00FA57B8" w:rsidRPr="004721F3" w:rsidRDefault="00FA57B8" w:rsidP="004721F3">
            <w:pPr>
              <w:snapToGrid w:val="0"/>
              <w:spacing w:line="560" w:lineRule="exact"/>
              <w:rPr>
                <w:rFonts w:ascii="仿宋" w:eastAsia="仿宋" w:hAnsi="仿宋"/>
                <w:color w:val="000000"/>
                <w:sz w:val="24"/>
                <w:szCs w:val="24"/>
              </w:rPr>
            </w:pPr>
            <w:r w:rsidRPr="004721F3">
              <w:rPr>
                <w:rFonts w:ascii="仿宋" w:eastAsia="仿宋" w:hAnsi="仿宋" w:hint="eastAsia"/>
                <w:color w:val="000000"/>
                <w:sz w:val="24"/>
                <w:szCs w:val="24"/>
              </w:rPr>
              <w:t>多媒体实验室</w:t>
            </w:r>
          </w:p>
          <w:p w:rsidR="00FA57B8" w:rsidRPr="004721F3" w:rsidRDefault="00FA57B8" w:rsidP="004721F3">
            <w:pPr>
              <w:snapToGrid w:val="0"/>
              <w:spacing w:line="560" w:lineRule="exact"/>
              <w:rPr>
                <w:rFonts w:ascii="仿宋" w:eastAsia="仿宋" w:hAnsi="仿宋"/>
                <w:color w:val="000000"/>
                <w:sz w:val="24"/>
                <w:szCs w:val="24"/>
              </w:rPr>
            </w:pPr>
          </w:p>
        </w:tc>
        <w:tc>
          <w:tcPr>
            <w:tcW w:w="1364" w:type="dxa"/>
          </w:tcPr>
          <w:p w:rsidR="00FA57B8" w:rsidRPr="004721F3" w:rsidRDefault="00FA57B8" w:rsidP="004721F3">
            <w:pPr>
              <w:snapToGrid w:val="0"/>
              <w:spacing w:line="560" w:lineRule="exact"/>
              <w:rPr>
                <w:rFonts w:ascii="仿宋" w:eastAsia="仿宋" w:hAnsi="仿宋"/>
                <w:color w:val="000000"/>
                <w:sz w:val="24"/>
                <w:szCs w:val="24"/>
              </w:rPr>
            </w:pPr>
            <w:r w:rsidRPr="004721F3">
              <w:rPr>
                <w:rFonts w:ascii="仿宋" w:eastAsia="仿宋" w:hAnsi="仿宋" w:cs="宋体" w:hint="eastAsia"/>
                <w:sz w:val="24"/>
                <w:szCs w:val="24"/>
              </w:rPr>
              <w:t>南京夏普电子有限公司</w:t>
            </w:r>
          </w:p>
        </w:tc>
        <w:tc>
          <w:tcPr>
            <w:tcW w:w="1193" w:type="dxa"/>
            <w:gridSpan w:val="2"/>
          </w:tcPr>
          <w:p w:rsidR="00FA57B8" w:rsidRPr="004721F3" w:rsidRDefault="00FA57B8" w:rsidP="004721F3">
            <w:pPr>
              <w:snapToGrid w:val="0"/>
              <w:spacing w:line="560" w:lineRule="exact"/>
              <w:rPr>
                <w:rFonts w:ascii="仿宋" w:eastAsia="仿宋" w:hAnsi="仿宋"/>
                <w:color w:val="000000"/>
                <w:sz w:val="24"/>
                <w:szCs w:val="24"/>
              </w:rPr>
            </w:pPr>
            <w:r w:rsidRPr="004721F3">
              <w:rPr>
                <w:rFonts w:ascii="仿宋" w:eastAsia="仿宋" w:hAnsi="仿宋" w:cs="宋体" w:hint="eastAsia"/>
                <w:sz w:val="24"/>
                <w:szCs w:val="24"/>
              </w:rPr>
              <w:t>XG-J330×A</w:t>
            </w:r>
          </w:p>
        </w:tc>
        <w:tc>
          <w:tcPr>
            <w:tcW w:w="1364" w:type="dxa"/>
          </w:tcPr>
          <w:p w:rsidR="00FA57B8" w:rsidRPr="004721F3" w:rsidRDefault="00FA57B8" w:rsidP="004721F3">
            <w:pPr>
              <w:snapToGrid w:val="0"/>
              <w:spacing w:line="560" w:lineRule="exact"/>
              <w:rPr>
                <w:rFonts w:ascii="仿宋" w:eastAsia="仿宋" w:hAnsi="仿宋"/>
                <w:color w:val="000000"/>
                <w:sz w:val="24"/>
                <w:szCs w:val="24"/>
              </w:rPr>
            </w:pPr>
            <w:r w:rsidRPr="004721F3">
              <w:rPr>
                <w:rFonts w:ascii="仿宋" w:eastAsia="仿宋" w:hAnsi="仿宋" w:hint="eastAsia"/>
                <w:color w:val="000000"/>
                <w:sz w:val="24"/>
                <w:szCs w:val="24"/>
              </w:rPr>
              <w:t>1</w:t>
            </w:r>
          </w:p>
        </w:tc>
        <w:tc>
          <w:tcPr>
            <w:tcW w:w="1299" w:type="dxa"/>
          </w:tcPr>
          <w:p w:rsidR="00FA57B8" w:rsidRPr="004721F3" w:rsidRDefault="00FA57B8" w:rsidP="004721F3">
            <w:pPr>
              <w:snapToGrid w:val="0"/>
              <w:spacing w:line="560" w:lineRule="exact"/>
              <w:rPr>
                <w:rFonts w:ascii="仿宋" w:eastAsia="仿宋" w:hAnsi="仿宋"/>
                <w:color w:val="000000"/>
                <w:sz w:val="24"/>
                <w:szCs w:val="24"/>
              </w:rPr>
            </w:pPr>
            <w:r w:rsidRPr="004721F3">
              <w:rPr>
                <w:rFonts w:ascii="仿宋" w:eastAsia="仿宋" w:hAnsi="仿宋" w:hint="eastAsia"/>
                <w:color w:val="000000"/>
                <w:sz w:val="24"/>
                <w:szCs w:val="24"/>
              </w:rPr>
              <w:t>2010.7</w:t>
            </w:r>
          </w:p>
        </w:tc>
        <w:tc>
          <w:tcPr>
            <w:tcW w:w="1440" w:type="dxa"/>
          </w:tcPr>
          <w:p w:rsidR="00FA57B8" w:rsidRPr="004721F3" w:rsidRDefault="00FA57B8" w:rsidP="004721F3">
            <w:pPr>
              <w:snapToGrid w:val="0"/>
              <w:spacing w:line="560" w:lineRule="exact"/>
              <w:rPr>
                <w:rFonts w:ascii="仿宋" w:eastAsia="仿宋" w:hAnsi="仿宋"/>
                <w:color w:val="000000"/>
                <w:sz w:val="24"/>
                <w:szCs w:val="24"/>
              </w:rPr>
            </w:pPr>
          </w:p>
        </w:tc>
      </w:tr>
      <w:tr w:rsidR="00FA57B8" w:rsidRPr="004721F3" w:rsidTr="003C027A">
        <w:trPr>
          <w:trHeight w:val="450"/>
        </w:trPr>
        <w:tc>
          <w:tcPr>
            <w:tcW w:w="2088" w:type="dxa"/>
          </w:tcPr>
          <w:p w:rsidR="00FA57B8" w:rsidRPr="004721F3" w:rsidRDefault="00FA57B8" w:rsidP="004721F3">
            <w:pPr>
              <w:snapToGrid w:val="0"/>
              <w:spacing w:line="560" w:lineRule="exact"/>
              <w:rPr>
                <w:rFonts w:ascii="仿宋" w:eastAsia="仿宋" w:hAnsi="仿宋"/>
                <w:color w:val="000000"/>
                <w:sz w:val="24"/>
                <w:szCs w:val="24"/>
              </w:rPr>
            </w:pPr>
            <w:r w:rsidRPr="004721F3">
              <w:rPr>
                <w:rFonts w:ascii="仿宋" w:eastAsia="仿宋" w:hAnsi="仿宋" w:hint="eastAsia"/>
                <w:color w:val="000000"/>
                <w:sz w:val="24"/>
                <w:szCs w:val="24"/>
              </w:rPr>
              <w:t>多媒体实验室</w:t>
            </w:r>
          </w:p>
        </w:tc>
        <w:tc>
          <w:tcPr>
            <w:tcW w:w="1364" w:type="dxa"/>
          </w:tcPr>
          <w:p w:rsidR="00FA57B8" w:rsidRPr="004721F3" w:rsidRDefault="00FA57B8" w:rsidP="004721F3">
            <w:pPr>
              <w:snapToGrid w:val="0"/>
              <w:spacing w:line="560" w:lineRule="exact"/>
              <w:rPr>
                <w:rFonts w:ascii="仿宋" w:eastAsia="仿宋" w:hAnsi="仿宋"/>
                <w:color w:val="000000"/>
                <w:sz w:val="24"/>
                <w:szCs w:val="24"/>
              </w:rPr>
            </w:pPr>
            <w:r w:rsidRPr="004721F3">
              <w:rPr>
                <w:rFonts w:ascii="仿宋" w:eastAsia="仿宋" w:hAnsi="仿宋" w:cs="宋体" w:hint="eastAsia"/>
                <w:sz w:val="24"/>
                <w:szCs w:val="24"/>
              </w:rPr>
              <w:t>南京夏普电子有限公司</w:t>
            </w:r>
          </w:p>
        </w:tc>
        <w:tc>
          <w:tcPr>
            <w:tcW w:w="1193" w:type="dxa"/>
            <w:gridSpan w:val="2"/>
          </w:tcPr>
          <w:p w:rsidR="00FA57B8" w:rsidRPr="004721F3" w:rsidRDefault="00FA57B8" w:rsidP="004721F3">
            <w:pPr>
              <w:snapToGrid w:val="0"/>
              <w:spacing w:line="560" w:lineRule="exact"/>
              <w:rPr>
                <w:rFonts w:ascii="仿宋" w:eastAsia="仿宋" w:hAnsi="仿宋"/>
                <w:color w:val="000000"/>
                <w:sz w:val="24"/>
                <w:szCs w:val="24"/>
              </w:rPr>
            </w:pPr>
            <w:r w:rsidRPr="004721F3">
              <w:rPr>
                <w:rFonts w:ascii="仿宋" w:eastAsia="仿宋" w:hAnsi="仿宋" w:cs="宋体" w:hint="eastAsia"/>
                <w:sz w:val="24"/>
                <w:szCs w:val="24"/>
              </w:rPr>
              <w:t>XG-J330×A</w:t>
            </w:r>
          </w:p>
        </w:tc>
        <w:tc>
          <w:tcPr>
            <w:tcW w:w="1364" w:type="dxa"/>
          </w:tcPr>
          <w:p w:rsidR="00FA57B8" w:rsidRPr="004721F3" w:rsidRDefault="00FA57B8" w:rsidP="004721F3">
            <w:pPr>
              <w:snapToGrid w:val="0"/>
              <w:spacing w:line="560" w:lineRule="exact"/>
              <w:rPr>
                <w:rFonts w:ascii="仿宋" w:eastAsia="仿宋" w:hAnsi="仿宋"/>
                <w:color w:val="000000"/>
                <w:sz w:val="24"/>
                <w:szCs w:val="24"/>
              </w:rPr>
            </w:pPr>
            <w:r w:rsidRPr="004721F3">
              <w:rPr>
                <w:rFonts w:ascii="仿宋" w:eastAsia="仿宋" w:hAnsi="仿宋" w:hint="eastAsia"/>
                <w:color w:val="000000"/>
                <w:sz w:val="24"/>
                <w:szCs w:val="24"/>
              </w:rPr>
              <w:t>1</w:t>
            </w:r>
          </w:p>
        </w:tc>
        <w:tc>
          <w:tcPr>
            <w:tcW w:w="1299" w:type="dxa"/>
          </w:tcPr>
          <w:p w:rsidR="00FA57B8" w:rsidRPr="004721F3" w:rsidRDefault="00FA57B8" w:rsidP="004721F3">
            <w:pPr>
              <w:snapToGrid w:val="0"/>
              <w:spacing w:line="560" w:lineRule="exact"/>
              <w:rPr>
                <w:rFonts w:ascii="仿宋" w:eastAsia="仿宋" w:hAnsi="仿宋"/>
                <w:color w:val="000000"/>
                <w:sz w:val="24"/>
                <w:szCs w:val="24"/>
              </w:rPr>
            </w:pPr>
            <w:r w:rsidRPr="004721F3">
              <w:rPr>
                <w:rFonts w:ascii="仿宋" w:eastAsia="仿宋" w:hAnsi="仿宋" w:hint="eastAsia"/>
                <w:color w:val="000000"/>
                <w:sz w:val="24"/>
                <w:szCs w:val="24"/>
              </w:rPr>
              <w:t>2010.7</w:t>
            </w:r>
          </w:p>
        </w:tc>
        <w:tc>
          <w:tcPr>
            <w:tcW w:w="1440" w:type="dxa"/>
          </w:tcPr>
          <w:p w:rsidR="00FA57B8" w:rsidRPr="004721F3" w:rsidRDefault="00FA57B8" w:rsidP="004721F3">
            <w:pPr>
              <w:snapToGrid w:val="0"/>
              <w:spacing w:line="560" w:lineRule="exact"/>
              <w:rPr>
                <w:rFonts w:ascii="仿宋" w:eastAsia="仿宋" w:hAnsi="仿宋"/>
                <w:color w:val="000000"/>
                <w:sz w:val="24"/>
                <w:szCs w:val="24"/>
              </w:rPr>
            </w:pPr>
          </w:p>
        </w:tc>
      </w:tr>
    </w:tbl>
    <w:p w:rsidR="00FA57B8" w:rsidRPr="004721F3" w:rsidRDefault="00FA57B8" w:rsidP="004721F3">
      <w:pPr>
        <w:snapToGrid w:val="0"/>
        <w:spacing w:line="560" w:lineRule="exact"/>
        <w:rPr>
          <w:rFonts w:ascii="仿宋" w:eastAsia="仿宋" w:hAnsi="仿宋"/>
          <w:sz w:val="32"/>
          <w:szCs w:val="32"/>
        </w:rPr>
      </w:pPr>
    </w:p>
    <w:p w:rsidR="00F04CEE" w:rsidRPr="004721F3" w:rsidRDefault="00F04CEE" w:rsidP="004721F3">
      <w:pPr>
        <w:snapToGrid w:val="0"/>
        <w:spacing w:line="560" w:lineRule="exact"/>
        <w:rPr>
          <w:rFonts w:ascii="仿宋" w:eastAsia="仿宋" w:hAnsi="仿宋"/>
          <w:sz w:val="32"/>
          <w:szCs w:val="32"/>
        </w:rPr>
      </w:pPr>
      <w:r w:rsidRPr="004721F3">
        <w:rPr>
          <w:rFonts w:ascii="仿宋" w:eastAsia="仿宋" w:hAnsi="仿宋" w:hint="eastAsia"/>
          <w:sz w:val="32"/>
          <w:szCs w:val="32"/>
        </w:rPr>
        <w:t>（三）</w:t>
      </w:r>
      <w:r w:rsidR="00955F86" w:rsidRPr="004721F3">
        <w:rPr>
          <w:rFonts w:ascii="仿宋" w:eastAsia="仿宋" w:hAnsi="仿宋" w:hint="eastAsia"/>
          <w:sz w:val="32"/>
          <w:szCs w:val="32"/>
        </w:rPr>
        <w:t>教师队伍建设</w:t>
      </w:r>
    </w:p>
    <w:p w:rsidR="00FA57B8" w:rsidRPr="004721F3" w:rsidRDefault="00FA57B8" w:rsidP="004721F3">
      <w:pPr>
        <w:snapToGrid w:val="0"/>
        <w:spacing w:line="560" w:lineRule="exact"/>
        <w:ind w:firstLineChars="50" w:firstLine="160"/>
        <w:rPr>
          <w:rFonts w:ascii="仿宋" w:eastAsia="仿宋" w:hAnsi="仿宋"/>
          <w:sz w:val="32"/>
          <w:szCs w:val="32"/>
        </w:rPr>
      </w:pPr>
      <w:r w:rsidRPr="004721F3">
        <w:rPr>
          <w:rFonts w:ascii="仿宋" w:eastAsia="仿宋" w:hAnsi="仿宋"/>
          <w:sz w:val="32"/>
          <w:szCs w:val="32"/>
        </w:rPr>
        <w:t>翻译专业与英语专业部分师资共享</w:t>
      </w:r>
      <w:r w:rsidRPr="004721F3">
        <w:rPr>
          <w:rFonts w:ascii="仿宋" w:eastAsia="仿宋" w:hAnsi="仿宋" w:hint="eastAsia"/>
          <w:sz w:val="32"/>
          <w:szCs w:val="32"/>
        </w:rPr>
        <w:t>。</w:t>
      </w:r>
      <w:r w:rsidRPr="004721F3">
        <w:rPr>
          <w:rFonts w:ascii="仿宋" w:eastAsia="仿宋" w:hAnsi="仿宋"/>
          <w:sz w:val="32"/>
          <w:szCs w:val="32"/>
        </w:rPr>
        <w:t>专任教师目前有</w:t>
      </w:r>
      <w:r w:rsidRPr="004721F3">
        <w:rPr>
          <w:rFonts w:ascii="仿宋" w:eastAsia="仿宋" w:hAnsi="仿宋" w:hint="eastAsia"/>
          <w:sz w:val="32"/>
          <w:szCs w:val="32"/>
        </w:rPr>
        <w:t>7名。</w:t>
      </w:r>
    </w:p>
    <w:p w:rsidR="00FA57B8" w:rsidRPr="004721F3" w:rsidRDefault="00FB7617" w:rsidP="004721F3">
      <w:pPr>
        <w:snapToGrid w:val="0"/>
        <w:spacing w:line="560" w:lineRule="exact"/>
        <w:ind w:firstLineChars="50" w:firstLine="160"/>
        <w:rPr>
          <w:rFonts w:ascii="仿宋" w:eastAsia="仿宋" w:hAnsi="仿宋"/>
          <w:sz w:val="32"/>
          <w:szCs w:val="32"/>
        </w:rPr>
      </w:pPr>
      <w:r w:rsidRPr="004721F3">
        <w:rPr>
          <w:rFonts w:ascii="仿宋" w:eastAsia="仿宋" w:hAnsi="仿宋" w:hint="eastAsia"/>
          <w:noProof/>
          <w:sz w:val="32"/>
          <w:szCs w:val="32"/>
        </w:rPr>
        <w:drawing>
          <wp:inline distT="0" distB="0" distL="0" distR="0">
            <wp:extent cx="5274310" cy="3076575"/>
            <wp:effectExtent l="19050" t="0" r="21590"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C62EB4" w:rsidRPr="004721F3" w:rsidRDefault="00FB7617" w:rsidP="004721F3">
      <w:pPr>
        <w:snapToGrid w:val="0"/>
        <w:spacing w:line="560" w:lineRule="exact"/>
        <w:ind w:firstLineChars="50" w:firstLine="160"/>
        <w:rPr>
          <w:rFonts w:ascii="仿宋" w:eastAsia="仿宋" w:hAnsi="仿宋"/>
          <w:sz w:val="32"/>
          <w:szCs w:val="32"/>
        </w:rPr>
      </w:pPr>
      <w:r w:rsidRPr="004721F3">
        <w:rPr>
          <w:rFonts w:ascii="仿宋" w:eastAsia="仿宋" w:hAnsi="仿宋" w:hint="eastAsia"/>
          <w:noProof/>
          <w:sz w:val="32"/>
          <w:szCs w:val="32"/>
        </w:rPr>
        <w:drawing>
          <wp:inline distT="0" distB="0" distL="0" distR="0">
            <wp:extent cx="5274310" cy="3076575"/>
            <wp:effectExtent l="19050" t="0" r="21590"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C64B7" w:rsidRPr="004721F3" w:rsidRDefault="00FC64B7" w:rsidP="004721F3">
      <w:pPr>
        <w:snapToGrid w:val="0"/>
        <w:spacing w:line="560" w:lineRule="exact"/>
        <w:ind w:firstLineChars="50" w:firstLine="160"/>
        <w:rPr>
          <w:rFonts w:ascii="仿宋" w:eastAsia="仿宋" w:hAnsi="仿宋"/>
          <w:sz w:val="32"/>
          <w:szCs w:val="32"/>
        </w:rPr>
      </w:pPr>
      <w:r w:rsidRPr="004721F3">
        <w:rPr>
          <w:rFonts w:ascii="仿宋" w:eastAsia="仿宋" w:hAnsi="仿宋" w:hint="eastAsia"/>
          <w:noProof/>
          <w:sz w:val="32"/>
          <w:szCs w:val="32"/>
        </w:rPr>
        <w:drawing>
          <wp:inline distT="0" distB="0" distL="0" distR="0">
            <wp:extent cx="5274310" cy="3076575"/>
            <wp:effectExtent l="19050" t="0" r="21590" b="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62EB4" w:rsidRPr="004721F3" w:rsidRDefault="00FC64B7" w:rsidP="004721F3">
      <w:pPr>
        <w:snapToGrid w:val="0"/>
        <w:spacing w:line="560" w:lineRule="exact"/>
        <w:ind w:firstLineChars="50" w:firstLine="160"/>
        <w:rPr>
          <w:rFonts w:ascii="仿宋" w:eastAsia="仿宋" w:hAnsi="仿宋"/>
          <w:sz w:val="32"/>
          <w:szCs w:val="32"/>
        </w:rPr>
      </w:pPr>
      <w:r w:rsidRPr="004721F3">
        <w:rPr>
          <w:rFonts w:ascii="仿宋" w:eastAsia="仿宋" w:hAnsi="仿宋" w:hint="eastAsia"/>
          <w:noProof/>
          <w:sz w:val="32"/>
          <w:szCs w:val="32"/>
        </w:rPr>
        <w:drawing>
          <wp:inline distT="0" distB="0" distL="0" distR="0">
            <wp:extent cx="5274310" cy="3076575"/>
            <wp:effectExtent l="19050" t="0" r="21590" b="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62EB4" w:rsidRPr="004721F3" w:rsidRDefault="00C62EB4" w:rsidP="004721F3">
      <w:pPr>
        <w:snapToGrid w:val="0"/>
        <w:spacing w:line="560" w:lineRule="exact"/>
        <w:ind w:firstLineChars="50" w:firstLine="160"/>
        <w:rPr>
          <w:rFonts w:ascii="仿宋" w:eastAsia="仿宋" w:hAnsi="仿宋"/>
          <w:sz w:val="32"/>
          <w:szCs w:val="32"/>
        </w:rPr>
      </w:pPr>
    </w:p>
    <w:p w:rsidR="00F04CEE" w:rsidRPr="004721F3" w:rsidRDefault="00F04CEE" w:rsidP="004721F3">
      <w:pPr>
        <w:snapToGrid w:val="0"/>
        <w:spacing w:line="560" w:lineRule="exact"/>
        <w:ind w:firstLineChars="50" w:firstLine="160"/>
        <w:rPr>
          <w:rFonts w:ascii="仿宋" w:eastAsia="仿宋" w:hAnsi="仿宋"/>
          <w:sz w:val="32"/>
          <w:szCs w:val="32"/>
        </w:rPr>
      </w:pPr>
      <w:r w:rsidRPr="004721F3">
        <w:rPr>
          <w:rFonts w:ascii="仿宋" w:eastAsia="仿宋" w:hAnsi="仿宋" w:hint="eastAsia"/>
          <w:sz w:val="32"/>
          <w:szCs w:val="32"/>
        </w:rPr>
        <w:t>（四）</w:t>
      </w:r>
      <w:r w:rsidR="00955F86" w:rsidRPr="004721F3">
        <w:rPr>
          <w:rFonts w:ascii="仿宋" w:eastAsia="仿宋" w:hAnsi="仿宋" w:hint="eastAsia"/>
          <w:sz w:val="32"/>
          <w:szCs w:val="32"/>
        </w:rPr>
        <w:t>实习基地</w:t>
      </w:r>
      <w:r w:rsidR="00847C3E" w:rsidRPr="004721F3">
        <w:rPr>
          <w:rFonts w:ascii="仿宋" w:eastAsia="仿宋" w:hAnsi="仿宋" w:hint="eastAsia"/>
          <w:sz w:val="32"/>
          <w:szCs w:val="32"/>
        </w:rPr>
        <w:t>建设</w:t>
      </w:r>
    </w:p>
    <w:p w:rsidR="00B47583" w:rsidRPr="004721F3" w:rsidRDefault="00B47583" w:rsidP="004721F3">
      <w:pPr>
        <w:snapToGrid w:val="0"/>
        <w:spacing w:line="560" w:lineRule="exact"/>
        <w:ind w:firstLineChars="50" w:firstLine="160"/>
        <w:rPr>
          <w:rFonts w:ascii="仿宋" w:eastAsia="仿宋" w:hAnsi="仿宋"/>
          <w:sz w:val="32"/>
          <w:szCs w:val="32"/>
        </w:rPr>
      </w:pPr>
      <w:r w:rsidRPr="004721F3">
        <w:rPr>
          <w:rFonts w:ascii="仿宋" w:eastAsia="仿宋" w:hAnsi="仿宋" w:hint="eastAsia"/>
          <w:sz w:val="32"/>
          <w:szCs w:val="32"/>
        </w:rPr>
        <w:t>目前实习基地情况如下：</w:t>
      </w:r>
    </w:p>
    <w:tbl>
      <w:tblPr>
        <w:tblW w:w="4550"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1"/>
        <w:gridCol w:w="3028"/>
        <w:gridCol w:w="1383"/>
        <w:gridCol w:w="1768"/>
        <w:gridCol w:w="845"/>
      </w:tblGrid>
      <w:tr w:rsidR="00B47583" w:rsidRPr="004721F3" w:rsidTr="003C027A">
        <w:tc>
          <w:tcPr>
            <w:tcW w:w="471" w:type="pct"/>
            <w:vAlign w:val="center"/>
          </w:tcPr>
          <w:p w:rsidR="00B47583" w:rsidRPr="004721F3" w:rsidRDefault="00B47583" w:rsidP="004721F3">
            <w:pPr>
              <w:adjustRightInd w:val="0"/>
              <w:snapToGrid w:val="0"/>
              <w:spacing w:line="560" w:lineRule="exact"/>
              <w:rPr>
                <w:rFonts w:ascii="仿宋" w:eastAsia="仿宋" w:hAnsi="仿宋"/>
                <w:sz w:val="24"/>
                <w:szCs w:val="24"/>
              </w:rPr>
            </w:pPr>
            <w:r w:rsidRPr="004721F3">
              <w:rPr>
                <w:rFonts w:ascii="仿宋" w:eastAsia="仿宋" w:hAnsi="仿宋" w:hint="eastAsia"/>
                <w:sz w:val="24"/>
                <w:szCs w:val="24"/>
              </w:rPr>
              <w:t>序号</w:t>
            </w:r>
          </w:p>
        </w:tc>
        <w:tc>
          <w:tcPr>
            <w:tcW w:w="1952" w:type="pct"/>
            <w:vAlign w:val="center"/>
          </w:tcPr>
          <w:p w:rsidR="00B47583" w:rsidRPr="004721F3" w:rsidRDefault="00B47583" w:rsidP="004721F3">
            <w:pPr>
              <w:adjustRightInd w:val="0"/>
              <w:snapToGrid w:val="0"/>
              <w:spacing w:line="560" w:lineRule="exact"/>
              <w:rPr>
                <w:rFonts w:ascii="仿宋" w:eastAsia="仿宋" w:hAnsi="仿宋"/>
                <w:sz w:val="24"/>
                <w:szCs w:val="24"/>
              </w:rPr>
            </w:pPr>
            <w:r w:rsidRPr="004721F3">
              <w:rPr>
                <w:rFonts w:ascii="仿宋" w:eastAsia="仿宋" w:hAnsi="仿宋" w:hint="eastAsia"/>
                <w:sz w:val="24"/>
                <w:szCs w:val="24"/>
              </w:rPr>
              <w:t>基地名称</w:t>
            </w:r>
          </w:p>
        </w:tc>
        <w:tc>
          <w:tcPr>
            <w:tcW w:w="892" w:type="pct"/>
            <w:vAlign w:val="center"/>
          </w:tcPr>
          <w:p w:rsidR="00B47583" w:rsidRPr="004721F3" w:rsidRDefault="00B47583" w:rsidP="004721F3">
            <w:pPr>
              <w:adjustRightInd w:val="0"/>
              <w:snapToGrid w:val="0"/>
              <w:spacing w:line="560" w:lineRule="exact"/>
              <w:rPr>
                <w:rFonts w:ascii="仿宋" w:eastAsia="仿宋" w:hAnsi="仿宋"/>
                <w:sz w:val="24"/>
                <w:szCs w:val="24"/>
              </w:rPr>
            </w:pPr>
            <w:r w:rsidRPr="004721F3">
              <w:rPr>
                <w:rFonts w:ascii="仿宋" w:eastAsia="仿宋" w:hAnsi="仿宋" w:hint="eastAsia"/>
                <w:sz w:val="24"/>
                <w:szCs w:val="24"/>
              </w:rPr>
              <w:t>建立时间</w:t>
            </w:r>
          </w:p>
        </w:tc>
        <w:tc>
          <w:tcPr>
            <w:tcW w:w="1140" w:type="pct"/>
            <w:vAlign w:val="center"/>
          </w:tcPr>
          <w:p w:rsidR="00B47583" w:rsidRPr="004721F3" w:rsidRDefault="00B47583" w:rsidP="004721F3">
            <w:pPr>
              <w:adjustRightInd w:val="0"/>
              <w:snapToGrid w:val="0"/>
              <w:spacing w:line="560" w:lineRule="exact"/>
              <w:rPr>
                <w:rFonts w:ascii="仿宋" w:eastAsia="仿宋" w:hAnsi="仿宋"/>
                <w:sz w:val="24"/>
                <w:szCs w:val="24"/>
              </w:rPr>
            </w:pPr>
            <w:r w:rsidRPr="004721F3">
              <w:rPr>
                <w:rFonts w:ascii="仿宋" w:eastAsia="仿宋" w:hAnsi="仿宋" w:hint="eastAsia"/>
                <w:sz w:val="24"/>
                <w:szCs w:val="24"/>
              </w:rPr>
              <w:t>实习专业方向</w:t>
            </w:r>
          </w:p>
        </w:tc>
        <w:tc>
          <w:tcPr>
            <w:tcW w:w="545" w:type="pct"/>
            <w:vAlign w:val="center"/>
          </w:tcPr>
          <w:p w:rsidR="00B47583" w:rsidRPr="004721F3" w:rsidRDefault="00B47583" w:rsidP="004721F3">
            <w:pPr>
              <w:adjustRightInd w:val="0"/>
              <w:snapToGrid w:val="0"/>
              <w:spacing w:line="560" w:lineRule="exact"/>
              <w:rPr>
                <w:rFonts w:ascii="仿宋" w:eastAsia="仿宋" w:hAnsi="仿宋"/>
                <w:sz w:val="24"/>
                <w:szCs w:val="24"/>
              </w:rPr>
            </w:pPr>
            <w:r w:rsidRPr="004721F3">
              <w:rPr>
                <w:rFonts w:ascii="仿宋" w:eastAsia="仿宋" w:hAnsi="仿宋" w:hint="eastAsia"/>
                <w:sz w:val="24"/>
                <w:szCs w:val="24"/>
              </w:rPr>
              <w:t>容量</w:t>
            </w:r>
          </w:p>
        </w:tc>
      </w:tr>
      <w:tr w:rsidR="00B47583" w:rsidRPr="004721F3" w:rsidTr="003C027A">
        <w:trPr>
          <w:trHeight w:val="535"/>
        </w:trPr>
        <w:tc>
          <w:tcPr>
            <w:tcW w:w="471" w:type="pct"/>
            <w:vAlign w:val="center"/>
          </w:tcPr>
          <w:p w:rsidR="00B47583" w:rsidRPr="004721F3" w:rsidRDefault="00B47583" w:rsidP="004721F3">
            <w:pPr>
              <w:adjustRightInd w:val="0"/>
              <w:snapToGrid w:val="0"/>
              <w:spacing w:line="560" w:lineRule="exact"/>
              <w:rPr>
                <w:rFonts w:ascii="仿宋" w:eastAsia="仿宋" w:hAnsi="仿宋"/>
                <w:sz w:val="24"/>
                <w:szCs w:val="24"/>
              </w:rPr>
            </w:pPr>
            <w:r w:rsidRPr="004721F3">
              <w:rPr>
                <w:rFonts w:ascii="仿宋" w:eastAsia="仿宋" w:hAnsi="仿宋" w:hint="eastAsia"/>
                <w:sz w:val="24"/>
                <w:szCs w:val="24"/>
              </w:rPr>
              <w:t>1</w:t>
            </w:r>
          </w:p>
        </w:tc>
        <w:tc>
          <w:tcPr>
            <w:tcW w:w="1952" w:type="pct"/>
            <w:vAlign w:val="center"/>
          </w:tcPr>
          <w:p w:rsidR="00B47583" w:rsidRPr="004721F3" w:rsidRDefault="00B47583" w:rsidP="004721F3">
            <w:pPr>
              <w:adjustRightInd w:val="0"/>
              <w:snapToGrid w:val="0"/>
              <w:spacing w:line="560" w:lineRule="exact"/>
              <w:rPr>
                <w:rFonts w:ascii="仿宋" w:eastAsia="仿宋" w:hAnsi="仿宋"/>
                <w:sz w:val="24"/>
                <w:szCs w:val="24"/>
              </w:rPr>
            </w:pPr>
            <w:r w:rsidRPr="004721F3">
              <w:rPr>
                <w:rFonts w:ascii="仿宋" w:eastAsia="仿宋" w:hAnsi="仿宋" w:cstheme="majorBidi" w:hint="eastAsia"/>
                <w:kern w:val="0"/>
                <w:sz w:val="24"/>
                <w:szCs w:val="24"/>
              </w:rPr>
              <w:t>青岛诺西曼翻译咨询有限公司</w:t>
            </w:r>
          </w:p>
        </w:tc>
        <w:tc>
          <w:tcPr>
            <w:tcW w:w="892" w:type="pct"/>
          </w:tcPr>
          <w:p w:rsidR="00B47583" w:rsidRPr="004721F3" w:rsidRDefault="00B47583" w:rsidP="004721F3">
            <w:pPr>
              <w:adjustRightInd w:val="0"/>
              <w:snapToGrid w:val="0"/>
              <w:spacing w:line="560" w:lineRule="exact"/>
              <w:rPr>
                <w:rFonts w:ascii="仿宋" w:eastAsia="仿宋" w:hAnsi="仿宋"/>
                <w:sz w:val="24"/>
                <w:szCs w:val="24"/>
              </w:rPr>
            </w:pPr>
            <w:r w:rsidRPr="004721F3">
              <w:rPr>
                <w:rFonts w:ascii="仿宋" w:eastAsia="仿宋" w:hAnsi="仿宋" w:hint="eastAsia"/>
                <w:sz w:val="24"/>
                <w:szCs w:val="24"/>
              </w:rPr>
              <w:t>2011.12</w:t>
            </w:r>
          </w:p>
        </w:tc>
        <w:tc>
          <w:tcPr>
            <w:tcW w:w="1140" w:type="pct"/>
            <w:vAlign w:val="center"/>
          </w:tcPr>
          <w:p w:rsidR="00B47583" w:rsidRPr="004721F3" w:rsidRDefault="00B47583" w:rsidP="004721F3">
            <w:pPr>
              <w:adjustRightInd w:val="0"/>
              <w:snapToGrid w:val="0"/>
              <w:spacing w:line="560" w:lineRule="exact"/>
              <w:rPr>
                <w:rFonts w:ascii="仿宋" w:eastAsia="仿宋" w:hAnsi="仿宋"/>
                <w:sz w:val="24"/>
                <w:szCs w:val="24"/>
              </w:rPr>
            </w:pPr>
            <w:r w:rsidRPr="004721F3">
              <w:rPr>
                <w:rFonts w:ascii="仿宋" w:eastAsia="仿宋" w:hAnsi="仿宋"/>
                <w:sz w:val="24"/>
                <w:szCs w:val="24"/>
              </w:rPr>
              <w:t>资料翻译</w:t>
            </w:r>
            <w:r w:rsidRPr="004721F3">
              <w:rPr>
                <w:rFonts w:ascii="仿宋" w:eastAsia="仿宋" w:hAnsi="仿宋" w:hint="eastAsia"/>
                <w:sz w:val="24"/>
                <w:szCs w:val="24"/>
              </w:rPr>
              <w:t>、</w:t>
            </w:r>
            <w:r w:rsidRPr="004721F3">
              <w:rPr>
                <w:rFonts w:ascii="仿宋" w:eastAsia="仿宋" w:hAnsi="仿宋"/>
                <w:sz w:val="24"/>
                <w:szCs w:val="24"/>
              </w:rPr>
              <w:t>校对</w:t>
            </w:r>
          </w:p>
        </w:tc>
        <w:tc>
          <w:tcPr>
            <w:tcW w:w="545" w:type="pct"/>
            <w:vAlign w:val="center"/>
          </w:tcPr>
          <w:p w:rsidR="00B47583" w:rsidRPr="004721F3" w:rsidRDefault="00B47583" w:rsidP="004721F3">
            <w:pPr>
              <w:adjustRightInd w:val="0"/>
              <w:snapToGrid w:val="0"/>
              <w:spacing w:line="560" w:lineRule="exact"/>
              <w:rPr>
                <w:rFonts w:ascii="仿宋" w:eastAsia="仿宋" w:hAnsi="仿宋"/>
                <w:sz w:val="24"/>
                <w:szCs w:val="24"/>
              </w:rPr>
            </w:pPr>
            <w:r w:rsidRPr="004721F3">
              <w:rPr>
                <w:rFonts w:ascii="仿宋" w:eastAsia="仿宋" w:hAnsi="仿宋" w:hint="eastAsia"/>
                <w:sz w:val="24"/>
                <w:szCs w:val="24"/>
              </w:rPr>
              <w:t>2</w:t>
            </w:r>
          </w:p>
        </w:tc>
      </w:tr>
      <w:tr w:rsidR="00B47583" w:rsidRPr="004721F3" w:rsidTr="003C027A">
        <w:trPr>
          <w:trHeight w:val="527"/>
        </w:trPr>
        <w:tc>
          <w:tcPr>
            <w:tcW w:w="471" w:type="pct"/>
            <w:vAlign w:val="center"/>
          </w:tcPr>
          <w:p w:rsidR="00B47583" w:rsidRPr="004721F3" w:rsidRDefault="00B47583" w:rsidP="004721F3">
            <w:pPr>
              <w:snapToGrid w:val="0"/>
              <w:spacing w:line="560" w:lineRule="exact"/>
              <w:rPr>
                <w:rFonts w:ascii="仿宋" w:eastAsia="仿宋" w:hAnsi="仿宋"/>
                <w:bCs/>
                <w:sz w:val="24"/>
                <w:szCs w:val="24"/>
              </w:rPr>
            </w:pPr>
            <w:r w:rsidRPr="004721F3">
              <w:rPr>
                <w:rFonts w:ascii="仿宋" w:eastAsia="仿宋" w:hAnsi="仿宋" w:hint="eastAsia"/>
                <w:bCs/>
                <w:sz w:val="24"/>
                <w:szCs w:val="24"/>
              </w:rPr>
              <w:t>2</w:t>
            </w:r>
          </w:p>
        </w:tc>
        <w:tc>
          <w:tcPr>
            <w:tcW w:w="1952" w:type="pct"/>
            <w:vAlign w:val="center"/>
          </w:tcPr>
          <w:p w:rsidR="00B47583" w:rsidRPr="004721F3" w:rsidRDefault="00B47583" w:rsidP="004721F3">
            <w:pPr>
              <w:snapToGrid w:val="0"/>
              <w:spacing w:line="560" w:lineRule="exact"/>
              <w:rPr>
                <w:rFonts w:ascii="仿宋" w:eastAsia="仿宋" w:hAnsi="仿宋"/>
                <w:bCs/>
                <w:sz w:val="24"/>
                <w:szCs w:val="24"/>
              </w:rPr>
            </w:pPr>
            <w:r w:rsidRPr="004721F3">
              <w:rPr>
                <w:rFonts w:ascii="仿宋" w:eastAsia="仿宋" w:hAnsi="仿宋"/>
                <w:bCs/>
                <w:sz w:val="24"/>
                <w:szCs w:val="24"/>
              </w:rPr>
              <w:t>外语教学与研究出版社</w:t>
            </w:r>
          </w:p>
        </w:tc>
        <w:tc>
          <w:tcPr>
            <w:tcW w:w="892" w:type="pct"/>
          </w:tcPr>
          <w:p w:rsidR="00B47583" w:rsidRPr="004721F3" w:rsidRDefault="00B47583" w:rsidP="004721F3">
            <w:pPr>
              <w:snapToGrid w:val="0"/>
              <w:spacing w:line="560" w:lineRule="exact"/>
              <w:rPr>
                <w:rFonts w:ascii="仿宋" w:eastAsia="仿宋" w:hAnsi="仿宋"/>
                <w:bCs/>
                <w:sz w:val="24"/>
                <w:szCs w:val="24"/>
              </w:rPr>
            </w:pPr>
            <w:r w:rsidRPr="004721F3">
              <w:rPr>
                <w:rFonts w:ascii="仿宋" w:eastAsia="仿宋" w:hAnsi="仿宋" w:hint="eastAsia"/>
                <w:bCs/>
                <w:sz w:val="24"/>
                <w:szCs w:val="24"/>
              </w:rPr>
              <w:t>2013.6</w:t>
            </w:r>
          </w:p>
        </w:tc>
        <w:tc>
          <w:tcPr>
            <w:tcW w:w="1140" w:type="pct"/>
            <w:vAlign w:val="center"/>
          </w:tcPr>
          <w:p w:rsidR="00B47583" w:rsidRPr="004721F3" w:rsidRDefault="00B47583" w:rsidP="004721F3">
            <w:pPr>
              <w:snapToGrid w:val="0"/>
              <w:spacing w:line="560" w:lineRule="exact"/>
              <w:rPr>
                <w:rFonts w:ascii="仿宋" w:eastAsia="仿宋" w:hAnsi="仿宋"/>
                <w:bCs/>
                <w:sz w:val="24"/>
                <w:szCs w:val="24"/>
              </w:rPr>
            </w:pPr>
            <w:r w:rsidRPr="004721F3">
              <w:rPr>
                <w:rFonts w:ascii="仿宋" w:eastAsia="仿宋" w:hAnsi="仿宋"/>
                <w:bCs/>
                <w:sz w:val="24"/>
                <w:szCs w:val="24"/>
              </w:rPr>
              <w:t>资料翻译</w:t>
            </w:r>
            <w:r w:rsidRPr="004721F3">
              <w:rPr>
                <w:rFonts w:ascii="仿宋" w:eastAsia="仿宋" w:hAnsi="仿宋" w:hint="eastAsia"/>
                <w:bCs/>
                <w:sz w:val="24"/>
                <w:szCs w:val="24"/>
              </w:rPr>
              <w:t>、</w:t>
            </w:r>
            <w:r w:rsidRPr="004721F3">
              <w:rPr>
                <w:rFonts w:ascii="仿宋" w:eastAsia="仿宋" w:hAnsi="仿宋"/>
                <w:bCs/>
                <w:sz w:val="24"/>
                <w:szCs w:val="24"/>
              </w:rPr>
              <w:t>校对</w:t>
            </w:r>
          </w:p>
        </w:tc>
        <w:tc>
          <w:tcPr>
            <w:tcW w:w="545" w:type="pct"/>
            <w:vAlign w:val="center"/>
          </w:tcPr>
          <w:p w:rsidR="00B47583" w:rsidRPr="004721F3" w:rsidRDefault="00B47583" w:rsidP="004721F3">
            <w:pPr>
              <w:snapToGrid w:val="0"/>
              <w:spacing w:line="560" w:lineRule="exact"/>
              <w:rPr>
                <w:rFonts w:ascii="仿宋" w:eastAsia="仿宋" w:hAnsi="仿宋"/>
                <w:bCs/>
                <w:sz w:val="24"/>
                <w:szCs w:val="24"/>
              </w:rPr>
            </w:pPr>
            <w:r w:rsidRPr="004721F3">
              <w:rPr>
                <w:rFonts w:ascii="仿宋" w:eastAsia="仿宋" w:hAnsi="仿宋" w:hint="eastAsia"/>
                <w:bCs/>
                <w:sz w:val="24"/>
                <w:szCs w:val="24"/>
              </w:rPr>
              <w:t>6</w:t>
            </w:r>
          </w:p>
        </w:tc>
      </w:tr>
      <w:tr w:rsidR="00B47583" w:rsidRPr="004721F3" w:rsidTr="003C027A">
        <w:trPr>
          <w:trHeight w:val="527"/>
        </w:trPr>
        <w:tc>
          <w:tcPr>
            <w:tcW w:w="471" w:type="pct"/>
            <w:vAlign w:val="center"/>
          </w:tcPr>
          <w:p w:rsidR="00B47583" w:rsidRPr="004721F3" w:rsidRDefault="00B47583" w:rsidP="004721F3">
            <w:pPr>
              <w:snapToGrid w:val="0"/>
              <w:spacing w:line="560" w:lineRule="exact"/>
              <w:rPr>
                <w:rFonts w:ascii="仿宋" w:eastAsia="仿宋" w:hAnsi="仿宋"/>
                <w:bCs/>
                <w:sz w:val="24"/>
                <w:szCs w:val="24"/>
              </w:rPr>
            </w:pPr>
            <w:r w:rsidRPr="004721F3">
              <w:rPr>
                <w:rFonts w:ascii="仿宋" w:eastAsia="仿宋" w:hAnsi="仿宋" w:hint="eastAsia"/>
                <w:bCs/>
                <w:sz w:val="24"/>
                <w:szCs w:val="24"/>
              </w:rPr>
              <w:lastRenderedPageBreak/>
              <w:t>3</w:t>
            </w:r>
          </w:p>
        </w:tc>
        <w:tc>
          <w:tcPr>
            <w:tcW w:w="1952" w:type="pct"/>
            <w:vAlign w:val="center"/>
          </w:tcPr>
          <w:p w:rsidR="00B47583" w:rsidRPr="004721F3" w:rsidRDefault="00B47583" w:rsidP="004721F3">
            <w:pPr>
              <w:snapToGrid w:val="0"/>
              <w:spacing w:line="560" w:lineRule="exact"/>
              <w:rPr>
                <w:rFonts w:ascii="仿宋" w:eastAsia="仿宋" w:hAnsi="仿宋"/>
                <w:bCs/>
                <w:sz w:val="24"/>
                <w:szCs w:val="24"/>
              </w:rPr>
            </w:pPr>
            <w:r w:rsidRPr="004721F3">
              <w:rPr>
                <w:rFonts w:ascii="仿宋" w:eastAsia="仿宋" w:hAnsi="仿宋"/>
                <w:bCs/>
                <w:sz w:val="24"/>
                <w:szCs w:val="24"/>
              </w:rPr>
              <w:t>济南金榜翻译公司</w:t>
            </w:r>
          </w:p>
        </w:tc>
        <w:tc>
          <w:tcPr>
            <w:tcW w:w="892" w:type="pct"/>
          </w:tcPr>
          <w:p w:rsidR="00B47583" w:rsidRPr="004721F3" w:rsidRDefault="00B47583" w:rsidP="004721F3">
            <w:pPr>
              <w:snapToGrid w:val="0"/>
              <w:spacing w:line="560" w:lineRule="exact"/>
              <w:rPr>
                <w:rFonts w:ascii="仿宋" w:eastAsia="仿宋" w:hAnsi="仿宋"/>
                <w:bCs/>
                <w:sz w:val="24"/>
                <w:szCs w:val="24"/>
              </w:rPr>
            </w:pPr>
            <w:r w:rsidRPr="004721F3">
              <w:rPr>
                <w:rFonts w:ascii="仿宋" w:eastAsia="仿宋" w:hAnsi="仿宋" w:hint="eastAsia"/>
                <w:bCs/>
                <w:sz w:val="24"/>
                <w:szCs w:val="24"/>
              </w:rPr>
              <w:t>2013.5</w:t>
            </w:r>
          </w:p>
        </w:tc>
        <w:tc>
          <w:tcPr>
            <w:tcW w:w="1140" w:type="pct"/>
            <w:vAlign w:val="center"/>
          </w:tcPr>
          <w:p w:rsidR="00B47583" w:rsidRPr="004721F3" w:rsidRDefault="00B47583" w:rsidP="004721F3">
            <w:pPr>
              <w:snapToGrid w:val="0"/>
              <w:spacing w:line="560" w:lineRule="exact"/>
              <w:rPr>
                <w:rFonts w:ascii="仿宋" w:eastAsia="仿宋" w:hAnsi="仿宋"/>
                <w:bCs/>
                <w:sz w:val="24"/>
                <w:szCs w:val="24"/>
              </w:rPr>
            </w:pPr>
            <w:r w:rsidRPr="004721F3">
              <w:rPr>
                <w:rFonts w:ascii="仿宋" w:eastAsia="仿宋" w:hAnsi="仿宋"/>
                <w:bCs/>
                <w:sz w:val="24"/>
                <w:szCs w:val="24"/>
              </w:rPr>
              <w:t>资料翻译</w:t>
            </w:r>
            <w:r w:rsidRPr="004721F3">
              <w:rPr>
                <w:rFonts w:ascii="仿宋" w:eastAsia="仿宋" w:hAnsi="仿宋" w:hint="eastAsia"/>
                <w:bCs/>
                <w:sz w:val="24"/>
                <w:szCs w:val="24"/>
              </w:rPr>
              <w:t>、</w:t>
            </w:r>
            <w:r w:rsidRPr="004721F3">
              <w:rPr>
                <w:rFonts w:ascii="仿宋" w:eastAsia="仿宋" w:hAnsi="仿宋"/>
                <w:bCs/>
                <w:sz w:val="24"/>
                <w:szCs w:val="24"/>
              </w:rPr>
              <w:t>校对</w:t>
            </w:r>
          </w:p>
        </w:tc>
        <w:tc>
          <w:tcPr>
            <w:tcW w:w="545" w:type="pct"/>
            <w:vAlign w:val="center"/>
          </w:tcPr>
          <w:p w:rsidR="00B47583" w:rsidRPr="004721F3" w:rsidRDefault="00B47583" w:rsidP="004721F3">
            <w:pPr>
              <w:snapToGrid w:val="0"/>
              <w:spacing w:line="560" w:lineRule="exact"/>
              <w:rPr>
                <w:rFonts w:ascii="仿宋" w:eastAsia="仿宋" w:hAnsi="仿宋"/>
                <w:bCs/>
                <w:sz w:val="32"/>
                <w:szCs w:val="32"/>
              </w:rPr>
            </w:pPr>
            <w:r w:rsidRPr="004721F3">
              <w:rPr>
                <w:rFonts w:ascii="仿宋" w:eastAsia="仿宋" w:hAnsi="仿宋" w:hint="eastAsia"/>
                <w:bCs/>
                <w:sz w:val="32"/>
                <w:szCs w:val="32"/>
              </w:rPr>
              <w:t>3</w:t>
            </w:r>
          </w:p>
        </w:tc>
      </w:tr>
    </w:tbl>
    <w:p w:rsidR="00F04CEE" w:rsidRPr="004721F3" w:rsidRDefault="00F04CEE" w:rsidP="004721F3">
      <w:pPr>
        <w:snapToGrid w:val="0"/>
        <w:spacing w:line="560" w:lineRule="exact"/>
        <w:ind w:firstLineChars="50" w:firstLine="160"/>
        <w:rPr>
          <w:rFonts w:ascii="仿宋" w:eastAsia="仿宋" w:hAnsi="仿宋"/>
          <w:sz w:val="32"/>
          <w:szCs w:val="32"/>
        </w:rPr>
      </w:pPr>
      <w:r w:rsidRPr="004721F3">
        <w:rPr>
          <w:rFonts w:ascii="仿宋" w:eastAsia="仿宋" w:hAnsi="仿宋" w:hint="eastAsia"/>
          <w:sz w:val="32"/>
          <w:szCs w:val="32"/>
        </w:rPr>
        <w:t>（五）</w:t>
      </w:r>
      <w:r w:rsidR="00847C3E" w:rsidRPr="004721F3">
        <w:rPr>
          <w:rFonts w:ascii="仿宋" w:eastAsia="仿宋" w:hAnsi="仿宋" w:hint="eastAsia"/>
          <w:sz w:val="32"/>
          <w:szCs w:val="32"/>
        </w:rPr>
        <w:t>信息化建设</w:t>
      </w:r>
    </w:p>
    <w:p w:rsidR="00B47583" w:rsidRPr="004721F3" w:rsidRDefault="00B47583" w:rsidP="004721F3">
      <w:pPr>
        <w:adjustRightInd w:val="0"/>
        <w:snapToGrid w:val="0"/>
        <w:spacing w:line="560" w:lineRule="exact"/>
        <w:ind w:firstLineChars="200" w:firstLine="640"/>
        <w:rPr>
          <w:rFonts w:ascii="仿宋" w:eastAsia="仿宋" w:hAnsi="仿宋"/>
          <w:sz w:val="32"/>
          <w:szCs w:val="32"/>
        </w:rPr>
      </w:pPr>
      <w:r w:rsidRPr="004721F3">
        <w:rPr>
          <w:rFonts w:ascii="仿宋" w:eastAsia="仿宋" w:hAnsi="仿宋" w:hint="eastAsia"/>
          <w:sz w:val="32"/>
          <w:szCs w:val="32"/>
        </w:rPr>
        <w:t>2011年9月至2016年11月，翻译专业信息化建设主要在两个方面：网站建设及多媒体课程资源建设。</w:t>
      </w:r>
    </w:p>
    <w:p w:rsidR="00B47583" w:rsidRPr="004721F3" w:rsidRDefault="00B47583" w:rsidP="004721F3">
      <w:pPr>
        <w:adjustRightInd w:val="0"/>
        <w:snapToGrid w:val="0"/>
        <w:spacing w:line="560" w:lineRule="exact"/>
        <w:ind w:firstLineChars="200" w:firstLine="640"/>
        <w:rPr>
          <w:rFonts w:ascii="仿宋" w:eastAsia="仿宋" w:hAnsi="仿宋"/>
          <w:sz w:val="32"/>
          <w:szCs w:val="32"/>
        </w:rPr>
      </w:pPr>
      <w:r w:rsidRPr="004721F3">
        <w:rPr>
          <w:rFonts w:ascii="仿宋" w:eastAsia="仿宋" w:hAnsi="仿宋" w:hint="eastAsia"/>
          <w:sz w:val="32"/>
          <w:szCs w:val="32"/>
        </w:rPr>
        <w:t>第一、学院网站：我系以学院网站为平台，加强与外界的交流沟通，开设了学科要闻、交流与合作、项目进展、人才培养、科研成果等栏目，对本学科领域的学术动态进行宣传和交流。通过网站，及时将有关学术信息发布给兄弟院校的师生，并对本学科的动态进行实时报道，并建立了国内外相关网站的链接，以便加强与外界的沟通和交流。</w:t>
      </w:r>
    </w:p>
    <w:p w:rsidR="00B47583" w:rsidRPr="004721F3" w:rsidRDefault="00B47583" w:rsidP="004721F3">
      <w:pPr>
        <w:adjustRightInd w:val="0"/>
        <w:snapToGrid w:val="0"/>
        <w:spacing w:line="560" w:lineRule="exact"/>
        <w:ind w:firstLineChars="200" w:firstLine="640"/>
        <w:rPr>
          <w:rFonts w:ascii="仿宋" w:eastAsia="仿宋" w:hAnsi="仿宋"/>
          <w:sz w:val="32"/>
          <w:szCs w:val="32"/>
        </w:rPr>
      </w:pPr>
      <w:r w:rsidRPr="004721F3">
        <w:rPr>
          <w:rFonts w:ascii="仿宋" w:eastAsia="仿宋" w:hAnsi="仿宋" w:hint="eastAsia"/>
          <w:sz w:val="32"/>
          <w:szCs w:val="32"/>
        </w:rPr>
        <w:t>第二、新媒体：在传统网站的基础上，本专业还建立了教师微信群和翻译系微信公众平台，以此加强师生、教师与各兄弟院校教师和研究者的沟通与交流。</w:t>
      </w:r>
    </w:p>
    <w:p w:rsidR="00955F86" w:rsidRPr="004721F3" w:rsidRDefault="00955F86" w:rsidP="004721F3">
      <w:pPr>
        <w:snapToGrid w:val="0"/>
        <w:spacing w:line="560" w:lineRule="exact"/>
        <w:ind w:firstLineChars="100" w:firstLine="320"/>
        <w:rPr>
          <w:rFonts w:ascii="仿宋" w:eastAsia="仿宋" w:hAnsi="仿宋"/>
          <w:sz w:val="32"/>
          <w:szCs w:val="32"/>
        </w:rPr>
      </w:pPr>
    </w:p>
    <w:p w:rsidR="00F04CEE" w:rsidRPr="004721F3" w:rsidRDefault="00955F86" w:rsidP="004721F3">
      <w:pPr>
        <w:snapToGrid w:val="0"/>
        <w:spacing w:line="560" w:lineRule="exact"/>
        <w:ind w:firstLineChars="50" w:firstLine="161"/>
        <w:rPr>
          <w:rFonts w:ascii="仿宋" w:eastAsia="仿宋" w:hAnsi="仿宋"/>
          <w:sz w:val="32"/>
          <w:szCs w:val="32"/>
        </w:rPr>
      </w:pPr>
      <w:r w:rsidRPr="004721F3">
        <w:rPr>
          <w:rFonts w:ascii="仿宋" w:eastAsia="仿宋" w:hAnsi="仿宋" w:hint="eastAsia"/>
          <w:b/>
          <w:sz w:val="32"/>
          <w:szCs w:val="32"/>
        </w:rPr>
        <w:t>四</w:t>
      </w:r>
      <w:r w:rsidR="00F04CEE" w:rsidRPr="004721F3">
        <w:rPr>
          <w:rFonts w:ascii="仿宋" w:eastAsia="仿宋" w:hAnsi="仿宋" w:hint="eastAsia"/>
          <w:b/>
          <w:sz w:val="32"/>
          <w:szCs w:val="32"/>
        </w:rPr>
        <w:t>、</w:t>
      </w:r>
      <w:r w:rsidRPr="004721F3">
        <w:rPr>
          <w:rFonts w:ascii="仿宋" w:eastAsia="仿宋" w:hAnsi="仿宋" w:hint="eastAsia"/>
          <w:b/>
          <w:sz w:val="32"/>
          <w:szCs w:val="32"/>
        </w:rPr>
        <w:t>培养机制与特色</w:t>
      </w:r>
    </w:p>
    <w:p w:rsidR="00F04CEE" w:rsidRPr="004721F3" w:rsidRDefault="00F04CEE" w:rsidP="004721F3">
      <w:pPr>
        <w:snapToGrid w:val="0"/>
        <w:spacing w:line="560" w:lineRule="exact"/>
        <w:ind w:firstLineChars="50" w:firstLine="160"/>
        <w:rPr>
          <w:rFonts w:ascii="仿宋" w:eastAsia="仿宋" w:hAnsi="仿宋"/>
          <w:sz w:val="32"/>
          <w:szCs w:val="32"/>
        </w:rPr>
      </w:pPr>
      <w:r w:rsidRPr="004721F3">
        <w:rPr>
          <w:rFonts w:ascii="仿宋" w:eastAsia="仿宋" w:hAnsi="仿宋" w:hint="eastAsia"/>
          <w:sz w:val="32"/>
          <w:szCs w:val="32"/>
        </w:rPr>
        <w:t>（一）</w:t>
      </w:r>
      <w:r w:rsidR="00955F86" w:rsidRPr="004721F3">
        <w:rPr>
          <w:rFonts w:ascii="仿宋" w:eastAsia="仿宋" w:hAnsi="仿宋" w:hint="eastAsia"/>
          <w:sz w:val="32"/>
          <w:szCs w:val="32"/>
        </w:rPr>
        <w:t>产学研协同育人机制</w:t>
      </w:r>
    </w:p>
    <w:p w:rsidR="00B47583" w:rsidRPr="004721F3" w:rsidRDefault="00B47583" w:rsidP="004721F3">
      <w:pPr>
        <w:adjustRightInd w:val="0"/>
        <w:snapToGrid w:val="0"/>
        <w:spacing w:line="560" w:lineRule="exact"/>
        <w:ind w:firstLineChars="200" w:firstLine="640"/>
        <w:rPr>
          <w:rFonts w:ascii="仿宋" w:eastAsia="仿宋" w:hAnsi="仿宋"/>
          <w:sz w:val="32"/>
          <w:szCs w:val="32"/>
        </w:rPr>
      </w:pPr>
      <w:r w:rsidRPr="004721F3">
        <w:rPr>
          <w:rFonts w:ascii="仿宋" w:eastAsia="仿宋" w:hAnsi="仿宋" w:hint="eastAsia"/>
          <w:sz w:val="32"/>
          <w:szCs w:val="32"/>
        </w:rPr>
        <w:t>在合作办学方面，翻译专业采取了国内校际合作及国际校际合作的方式。</w:t>
      </w:r>
    </w:p>
    <w:p w:rsidR="00B47583" w:rsidRPr="004721F3" w:rsidRDefault="00B47583" w:rsidP="004721F3">
      <w:pPr>
        <w:adjustRightInd w:val="0"/>
        <w:snapToGrid w:val="0"/>
        <w:spacing w:line="560" w:lineRule="exact"/>
        <w:ind w:firstLineChars="200" w:firstLine="640"/>
        <w:rPr>
          <w:rFonts w:ascii="仿宋" w:eastAsia="仿宋" w:hAnsi="仿宋"/>
          <w:sz w:val="32"/>
          <w:szCs w:val="32"/>
        </w:rPr>
      </w:pPr>
      <w:r w:rsidRPr="004721F3">
        <w:rPr>
          <w:rFonts w:ascii="仿宋" w:eastAsia="仿宋" w:hAnsi="仿宋" w:hint="eastAsia"/>
          <w:sz w:val="32"/>
          <w:szCs w:val="32"/>
        </w:rPr>
        <w:t>翻译专业依托学校“校际交流”合作协议，鼓励学生去国内其他大学交流，如中山大学、华东师范大学等交流，获得第二校园经历。</w:t>
      </w:r>
    </w:p>
    <w:p w:rsidR="00B47583" w:rsidRPr="004721F3" w:rsidRDefault="00B47583" w:rsidP="004721F3">
      <w:pPr>
        <w:adjustRightInd w:val="0"/>
        <w:snapToGrid w:val="0"/>
        <w:spacing w:line="560" w:lineRule="exact"/>
        <w:ind w:firstLineChars="200" w:firstLine="640"/>
        <w:rPr>
          <w:rFonts w:ascii="仿宋" w:eastAsia="仿宋" w:hAnsi="仿宋"/>
          <w:sz w:val="32"/>
          <w:szCs w:val="32"/>
        </w:rPr>
      </w:pPr>
      <w:r w:rsidRPr="004721F3">
        <w:rPr>
          <w:rFonts w:ascii="仿宋" w:eastAsia="仿宋" w:hAnsi="仿宋" w:hint="eastAsia"/>
          <w:sz w:val="32"/>
          <w:szCs w:val="32"/>
        </w:rPr>
        <w:t>翻译专业还积极加强与境外知名大学的学生交换和学术合作，先后与英国曼彻斯特大学、澳大利亚阿德莱德大学、</w:t>
      </w:r>
      <w:r w:rsidRPr="004721F3">
        <w:rPr>
          <w:rFonts w:ascii="仿宋" w:eastAsia="仿宋" w:hAnsi="仿宋" w:hint="eastAsia"/>
          <w:sz w:val="32"/>
          <w:szCs w:val="32"/>
        </w:rPr>
        <w:lastRenderedPageBreak/>
        <w:t>英国雷丁大学以及阿伯丁大学探讨合作事宜。2012年与曼彻斯特大学签订合作协议，2013年与阿德莱德大学签订研究生学分互换协议。同时，依托学校的国际或境外交换项目，</w:t>
      </w:r>
      <w:r w:rsidR="00FC64B7" w:rsidRPr="004721F3">
        <w:rPr>
          <w:rFonts w:ascii="仿宋" w:eastAsia="仿宋" w:hAnsi="仿宋" w:hint="eastAsia"/>
          <w:sz w:val="32"/>
          <w:szCs w:val="32"/>
        </w:rPr>
        <w:t>近年来</w:t>
      </w:r>
      <w:r w:rsidRPr="004721F3">
        <w:rPr>
          <w:rFonts w:ascii="仿宋" w:eastAsia="仿宋" w:hAnsi="仿宋" w:hint="eastAsia"/>
          <w:sz w:val="32"/>
          <w:szCs w:val="32"/>
        </w:rPr>
        <w:t>翻译专业学生</w:t>
      </w:r>
      <w:r w:rsidR="00FC64B7" w:rsidRPr="004721F3">
        <w:rPr>
          <w:rFonts w:ascii="仿宋" w:eastAsia="仿宋" w:hAnsi="仿宋" w:hint="eastAsia"/>
          <w:sz w:val="32"/>
          <w:szCs w:val="32"/>
        </w:rPr>
        <w:t>曾</w:t>
      </w:r>
      <w:r w:rsidRPr="004721F3">
        <w:rPr>
          <w:rFonts w:ascii="仿宋" w:eastAsia="仿宋" w:hAnsi="仿宋" w:hint="eastAsia"/>
          <w:sz w:val="32"/>
          <w:szCs w:val="32"/>
        </w:rPr>
        <w:t>先后去美国加州大学伯克利分校、宝灵格灵大学、澳大利亚阿德莱德大学、昆士兰大学、瑞典于默奥大学、英国巴斯大学、香港城市大学、香港浸会大学等大学进行半年或一年的交流学习。</w:t>
      </w:r>
      <w:r w:rsidR="00FC64B7" w:rsidRPr="004721F3">
        <w:rPr>
          <w:rFonts w:ascii="仿宋" w:eastAsia="仿宋" w:hAnsi="仿宋" w:hint="eastAsia"/>
          <w:sz w:val="32"/>
          <w:szCs w:val="32"/>
        </w:rPr>
        <w:t>2016年，1名同学去澳门大学半年交流学习。</w:t>
      </w:r>
    </w:p>
    <w:p w:rsidR="00F04CEE" w:rsidRPr="004721F3" w:rsidRDefault="00F04CEE" w:rsidP="004721F3">
      <w:pPr>
        <w:snapToGrid w:val="0"/>
        <w:spacing w:line="560" w:lineRule="exact"/>
        <w:ind w:firstLineChars="50" w:firstLine="160"/>
        <w:rPr>
          <w:rFonts w:ascii="仿宋" w:eastAsia="仿宋" w:hAnsi="仿宋"/>
          <w:sz w:val="32"/>
          <w:szCs w:val="32"/>
        </w:rPr>
      </w:pPr>
      <w:r w:rsidRPr="004721F3">
        <w:rPr>
          <w:rFonts w:ascii="仿宋" w:eastAsia="仿宋" w:hAnsi="仿宋" w:hint="eastAsia"/>
          <w:sz w:val="32"/>
          <w:szCs w:val="32"/>
        </w:rPr>
        <w:t>（二）</w:t>
      </w:r>
      <w:r w:rsidR="00955F86" w:rsidRPr="004721F3">
        <w:rPr>
          <w:rFonts w:ascii="仿宋" w:eastAsia="仿宋" w:hAnsi="仿宋" w:hint="eastAsia"/>
          <w:sz w:val="32"/>
          <w:szCs w:val="32"/>
        </w:rPr>
        <w:t>合作办学</w:t>
      </w:r>
    </w:p>
    <w:p w:rsidR="00C634DF" w:rsidRPr="004721F3" w:rsidRDefault="00C634DF" w:rsidP="004721F3">
      <w:pPr>
        <w:adjustRightInd w:val="0"/>
        <w:snapToGrid w:val="0"/>
        <w:spacing w:line="560" w:lineRule="exact"/>
        <w:ind w:firstLineChars="200" w:firstLine="640"/>
        <w:rPr>
          <w:rFonts w:ascii="仿宋" w:eastAsia="仿宋" w:hAnsi="仿宋"/>
          <w:sz w:val="32"/>
          <w:szCs w:val="32"/>
        </w:rPr>
      </w:pPr>
      <w:r w:rsidRPr="004721F3">
        <w:rPr>
          <w:rFonts w:ascii="仿宋" w:eastAsia="仿宋" w:hAnsi="仿宋" w:hint="eastAsia"/>
          <w:sz w:val="32"/>
          <w:szCs w:val="32"/>
        </w:rPr>
        <w:t>翻译专业依托学校“校际交流”合作协议，鼓励学生去国内其他大学交流，如中山大学、华东师范大学等交流，获得第二校园经历。</w:t>
      </w:r>
    </w:p>
    <w:p w:rsidR="00C634DF" w:rsidRPr="004721F3" w:rsidRDefault="00C634DF" w:rsidP="004721F3">
      <w:pPr>
        <w:adjustRightInd w:val="0"/>
        <w:snapToGrid w:val="0"/>
        <w:spacing w:line="560" w:lineRule="exact"/>
        <w:ind w:firstLineChars="200" w:firstLine="640"/>
        <w:rPr>
          <w:rFonts w:ascii="仿宋" w:eastAsia="仿宋" w:hAnsi="仿宋"/>
          <w:sz w:val="32"/>
          <w:szCs w:val="32"/>
        </w:rPr>
      </w:pPr>
      <w:r w:rsidRPr="004721F3">
        <w:rPr>
          <w:rFonts w:ascii="仿宋" w:eastAsia="仿宋" w:hAnsi="仿宋" w:hint="eastAsia"/>
          <w:sz w:val="32"/>
          <w:szCs w:val="32"/>
        </w:rPr>
        <w:t>翻译专业还积极加强与境外知名大学的学生交换和学术合作，先后与英国曼彻斯特大学、澳大利亚阿德莱德大学、英国雷丁大学以及阿伯丁大学探讨合作事宜。2012年与曼彻斯特大学签订合作协议，2013年与阿德莱德大学签订研究生学分互换协议。同时，依托学校的国际或境外交换项目，近年来翻译专业学生曾先后去美国加州大学伯克利分校、宝灵格灵大学、澳大利亚阿德莱德大学、昆士兰大学、瑞典于默奥大学、英国巴斯大学、香港城市大学、香港浸会大学等大学进行半年或一年的交流学习。2016年，1名同学去澳门大学、1名同学去台湾大学进行半年交流学习。</w:t>
      </w:r>
    </w:p>
    <w:p w:rsidR="00F04CEE" w:rsidRPr="004721F3" w:rsidRDefault="00F04CEE" w:rsidP="004721F3">
      <w:pPr>
        <w:snapToGrid w:val="0"/>
        <w:spacing w:line="560" w:lineRule="exact"/>
        <w:ind w:firstLineChars="50" w:firstLine="160"/>
        <w:rPr>
          <w:rFonts w:ascii="仿宋" w:eastAsia="仿宋" w:hAnsi="仿宋"/>
          <w:sz w:val="32"/>
          <w:szCs w:val="32"/>
        </w:rPr>
      </w:pPr>
      <w:r w:rsidRPr="004721F3">
        <w:rPr>
          <w:rFonts w:ascii="仿宋" w:eastAsia="仿宋" w:hAnsi="仿宋" w:hint="eastAsia"/>
          <w:sz w:val="32"/>
          <w:szCs w:val="32"/>
        </w:rPr>
        <w:t>（三）</w:t>
      </w:r>
      <w:r w:rsidR="00955F86" w:rsidRPr="004721F3">
        <w:rPr>
          <w:rFonts w:ascii="仿宋" w:eastAsia="仿宋" w:hAnsi="仿宋" w:hint="eastAsia"/>
          <w:sz w:val="32"/>
          <w:szCs w:val="32"/>
        </w:rPr>
        <w:t>教学管理等</w:t>
      </w:r>
    </w:p>
    <w:p w:rsidR="00B47583" w:rsidRPr="004721F3" w:rsidRDefault="00B47583" w:rsidP="004721F3">
      <w:pPr>
        <w:widowControl/>
        <w:snapToGrid w:val="0"/>
        <w:spacing w:line="560" w:lineRule="exact"/>
        <w:ind w:firstLineChars="200" w:firstLine="640"/>
        <w:jc w:val="left"/>
        <w:rPr>
          <w:rFonts w:ascii="仿宋" w:eastAsia="仿宋" w:hAnsi="仿宋" w:cs="宋体"/>
          <w:kern w:val="0"/>
          <w:sz w:val="32"/>
          <w:szCs w:val="32"/>
        </w:rPr>
      </w:pPr>
      <w:r w:rsidRPr="004721F3">
        <w:rPr>
          <w:rFonts w:ascii="仿宋" w:eastAsia="仿宋" w:hAnsi="仿宋" w:cs="宋体"/>
          <w:kern w:val="0"/>
          <w:sz w:val="32"/>
          <w:szCs w:val="32"/>
        </w:rPr>
        <w:lastRenderedPageBreak/>
        <w:t>教学工作是</w:t>
      </w:r>
      <w:r w:rsidRPr="004721F3">
        <w:rPr>
          <w:rFonts w:ascii="仿宋" w:eastAsia="仿宋" w:hAnsi="仿宋" w:cs="宋体" w:hint="eastAsia"/>
          <w:kern w:val="0"/>
          <w:sz w:val="32"/>
          <w:szCs w:val="32"/>
        </w:rPr>
        <w:t>翻译专业</w:t>
      </w:r>
      <w:r w:rsidRPr="004721F3">
        <w:rPr>
          <w:rFonts w:ascii="仿宋" w:eastAsia="仿宋" w:hAnsi="仿宋" w:cs="宋体"/>
          <w:kern w:val="0"/>
          <w:sz w:val="32"/>
          <w:szCs w:val="32"/>
        </w:rPr>
        <w:t>最重要的工作，是翻译专业工作的中心</w:t>
      </w:r>
      <w:r w:rsidRPr="004721F3">
        <w:rPr>
          <w:rFonts w:ascii="仿宋" w:eastAsia="仿宋" w:hAnsi="仿宋" w:cs="宋体" w:hint="eastAsia"/>
          <w:kern w:val="0"/>
          <w:sz w:val="32"/>
          <w:szCs w:val="32"/>
        </w:rPr>
        <w:t>。</w:t>
      </w:r>
      <w:r w:rsidRPr="004721F3">
        <w:rPr>
          <w:rFonts w:ascii="仿宋" w:eastAsia="仿宋" w:hAnsi="仿宋" w:cs="宋体"/>
          <w:kern w:val="0"/>
          <w:sz w:val="32"/>
          <w:szCs w:val="32"/>
        </w:rPr>
        <w:t>为提高课堂教学效果</w:t>
      </w:r>
      <w:r w:rsidRPr="004721F3">
        <w:rPr>
          <w:rFonts w:ascii="仿宋" w:eastAsia="仿宋" w:hAnsi="仿宋" w:cs="宋体" w:hint="eastAsia"/>
          <w:kern w:val="0"/>
          <w:sz w:val="32"/>
          <w:szCs w:val="32"/>
        </w:rPr>
        <w:t>、</w:t>
      </w:r>
      <w:r w:rsidRPr="004721F3">
        <w:rPr>
          <w:rFonts w:ascii="仿宋" w:eastAsia="仿宋" w:hAnsi="仿宋" w:cs="宋体"/>
          <w:kern w:val="0"/>
          <w:sz w:val="32"/>
          <w:szCs w:val="32"/>
        </w:rPr>
        <w:t>提高教学水平、</w:t>
      </w:r>
      <w:r w:rsidRPr="004721F3">
        <w:rPr>
          <w:rFonts w:ascii="仿宋" w:eastAsia="仿宋" w:hAnsi="仿宋" w:cs="宋体" w:hint="eastAsia"/>
          <w:kern w:val="0"/>
          <w:sz w:val="32"/>
          <w:szCs w:val="32"/>
        </w:rPr>
        <w:t>合理监控</w:t>
      </w:r>
      <w:r w:rsidRPr="004721F3">
        <w:rPr>
          <w:rFonts w:ascii="仿宋" w:eastAsia="仿宋" w:hAnsi="仿宋" w:cs="宋体"/>
          <w:kern w:val="0"/>
          <w:sz w:val="32"/>
          <w:szCs w:val="32"/>
        </w:rPr>
        <w:t>教学质量，</w:t>
      </w:r>
      <w:r w:rsidRPr="004721F3">
        <w:rPr>
          <w:rFonts w:ascii="仿宋" w:eastAsia="仿宋" w:hAnsi="仿宋" w:cs="宋体" w:hint="eastAsia"/>
          <w:kern w:val="0"/>
          <w:sz w:val="32"/>
          <w:szCs w:val="32"/>
        </w:rPr>
        <w:t>外国语学院及翻译专业制定了</w:t>
      </w:r>
      <w:r w:rsidRPr="004721F3">
        <w:rPr>
          <w:rFonts w:ascii="仿宋" w:eastAsia="仿宋" w:hAnsi="仿宋" w:cs="宋体"/>
          <w:kern w:val="0"/>
          <w:sz w:val="32"/>
          <w:szCs w:val="32"/>
        </w:rPr>
        <w:t>下列</w:t>
      </w:r>
      <w:r w:rsidRPr="004721F3">
        <w:rPr>
          <w:rFonts w:ascii="仿宋" w:eastAsia="仿宋" w:hAnsi="仿宋" w:cs="宋体" w:hint="eastAsia"/>
          <w:kern w:val="0"/>
          <w:sz w:val="32"/>
          <w:szCs w:val="32"/>
        </w:rPr>
        <w:t>教学管理</w:t>
      </w:r>
      <w:r w:rsidRPr="004721F3">
        <w:rPr>
          <w:rFonts w:ascii="仿宋" w:eastAsia="仿宋" w:hAnsi="仿宋" w:cs="宋体"/>
          <w:kern w:val="0"/>
          <w:sz w:val="32"/>
          <w:szCs w:val="32"/>
        </w:rPr>
        <w:t>制度:</w:t>
      </w:r>
    </w:p>
    <w:p w:rsidR="00B47583" w:rsidRPr="004721F3" w:rsidRDefault="00B47583" w:rsidP="004721F3">
      <w:pPr>
        <w:widowControl/>
        <w:snapToGrid w:val="0"/>
        <w:spacing w:line="560" w:lineRule="exact"/>
        <w:ind w:firstLineChars="200" w:firstLine="640"/>
        <w:jc w:val="left"/>
        <w:rPr>
          <w:rFonts w:ascii="仿宋" w:eastAsia="仿宋" w:hAnsi="仿宋" w:cs="宋体"/>
          <w:kern w:val="0"/>
          <w:sz w:val="32"/>
          <w:szCs w:val="32"/>
        </w:rPr>
      </w:pPr>
      <w:r w:rsidRPr="004721F3">
        <w:rPr>
          <w:rFonts w:ascii="仿宋" w:eastAsia="仿宋" w:hAnsi="仿宋" w:cs="宋体" w:hint="eastAsia"/>
          <w:kern w:val="0"/>
          <w:sz w:val="32"/>
          <w:szCs w:val="32"/>
        </w:rPr>
        <w:t xml:space="preserve">1. </w:t>
      </w:r>
      <w:r w:rsidRPr="004721F3">
        <w:rPr>
          <w:rFonts w:ascii="仿宋" w:eastAsia="仿宋" w:hAnsi="仿宋" w:cs="宋体"/>
          <w:kern w:val="0"/>
          <w:sz w:val="32"/>
          <w:szCs w:val="32"/>
        </w:rPr>
        <w:t>定期共同探讨教案、讲稿与多媒体课件，规范、指导教案等的撰写。</w:t>
      </w:r>
    </w:p>
    <w:p w:rsidR="00B47583" w:rsidRPr="004721F3" w:rsidRDefault="00B47583" w:rsidP="004721F3">
      <w:pPr>
        <w:widowControl/>
        <w:snapToGrid w:val="0"/>
        <w:spacing w:line="560" w:lineRule="exact"/>
        <w:ind w:firstLineChars="200" w:firstLine="640"/>
        <w:jc w:val="left"/>
        <w:rPr>
          <w:rFonts w:ascii="仿宋" w:eastAsia="仿宋" w:hAnsi="仿宋" w:cs="宋体"/>
          <w:kern w:val="0"/>
          <w:sz w:val="32"/>
          <w:szCs w:val="32"/>
        </w:rPr>
      </w:pPr>
      <w:r w:rsidRPr="004721F3">
        <w:rPr>
          <w:rFonts w:ascii="仿宋" w:eastAsia="仿宋" w:hAnsi="仿宋" w:cs="宋体"/>
          <w:kern w:val="0"/>
          <w:sz w:val="32"/>
          <w:szCs w:val="32"/>
        </w:rPr>
        <w:t>2</w:t>
      </w:r>
      <w:r w:rsidRPr="004721F3">
        <w:rPr>
          <w:rFonts w:ascii="仿宋" w:eastAsia="仿宋" w:hAnsi="仿宋" w:cs="宋体" w:hint="eastAsia"/>
          <w:kern w:val="0"/>
          <w:sz w:val="32"/>
          <w:szCs w:val="32"/>
        </w:rPr>
        <w:t xml:space="preserve">. </w:t>
      </w:r>
      <w:r w:rsidRPr="004721F3">
        <w:rPr>
          <w:rFonts w:ascii="仿宋" w:eastAsia="仿宋" w:hAnsi="仿宋" w:cs="宋体"/>
          <w:kern w:val="0"/>
          <w:sz w:val="32"/>
          <w:szCs w:val="32"/>
        </w:rPr>
        <w:t>不定期检查课堂教学，考察教师教学内容、教学模式和教学手段等教学环节的执行情况，及时与教师交换听课意见，解决教学中存在的问题。</w:t>
      </w:r>
    </w:p>
    <w:p w:rsidR="00B47583" w:rsidRPr="004721F3" w:rsidRDefault="00B47583" w:rsidP="004721F3">
      <w:pPr>
        <w:widowControl/>
        <w:snapToGrid w:val="0"/>
        <w:spacing w:line="560" w:lineRule="exact"/>
        <w:ind w:firstLineChars="200" w:firstLine="640"/>
        <w:jc w:val="left"/>
        <w:rPr>
          <w:rFonts w:ascii="仿宋" w:eastAsia="仿宋" w:hAnsi="仿宋" w:cs="宋体"/>
          <w:kern w:val="0"/>
          <w:sz w:val="32"/>
          <w:szCs w:val="32"/>
        </w:rPr>
      </w:pPr>
      <w:r w:rsidRPr="004721F3">
        <w:rPr>
          <w:rFonts w:ascii="仿宋" w:eastAsia="仿宋" w:hAnsi="仿宋" w:cs="宋体"/>
          <w:kern w:val="0"/>
          <w:sz w:val="32"/>
          <w:szCs w:val="32"/>
        </w:rPr>
        <w:t>3</w:t>
      </w:r>
      <w:r w:rsidRPr="004721F3">
        <w:rPr>
          <w:rFonts w:ascii="仿宋" w:eastAsia="仿宋" w:hAnsi="仿宋" w:cs="宋体" w:hint="eastAsia"/>
          <w:kern w:val="0"/>
          <w:sz w:val="32"/>
          <w:szCs w:val="32"/>
        </w:rPr>
        <w:t>. 定期召开翻译专业各年级会议，听取学生</w:t>
      </w:r>
      <w:r w:rsidRPr="004721F3">
        <w:rPr>
          <w:rFonts w:ascii="仿宋" w:eastAsia="仿宋" w:hAnsi="仿宋" w:cs="宋体"/>
          <w:kern w:val="0"/>
          <w:sz w:val="32"/>
          <w:szCs w:val="32"/>
        </w:rPr>
        <w:t>对课堂教学</w:t>
      </w:r>
      <w:r w:rsidRPr="004721F3">
        <w:rPr>
          <w:rFonts w:ascii="仿宋" w:eastAsia="仿宋" w:hAnsi="仿宋" w:cs="宋体" w:hint="eastAsia"/>
          <w:kern w:val="0"/>
          <w:sz w:val="32"/>
          <w:szCs w:val="32"/>
        </w:rPr>
        <w:t>、</w:t>
      </w:r>
      <w:r w:rsidRPr="004721F3">
        <w:rPr>
          <w:rFonts w:ascii="仿宋" w:eastAsia="仿宋" w:hAnsi="仿宋" w:cs="宋体"/>
          <w:kern w:val="0"/>
          <w:sz w:val="32"/>
          <w:szCs w:val="32"/>
        </w:rPr>
        <w:t>教材的要求，全面客观评价任课教师的教学效果</w:t>
      </w:r>
      <w:r w:rsidRPr="004721F3">
        <w:rPr>
          <w:rFonts w:ascii="仿宋" w:eastAsia="仿宋" w:hAnsi="仿宋" w:cs="宋体" w:hint="eastAsia"/>
          <w:kern w:val="0"/>
          <w:sz w:val="32"/>
          <w:szCs w:val="32"/>
        </w:rPr>
        <w:t>、</w:t>
      </w:r>
      <w:r w:rsidRPr="004721F3">
        <w:rPr>
          <w:rFonts w:ascii="仿宋" w:eastAsia="仿宋" w:hAnsi="仿宋" w:cs="宋体"/>
          <w:kern w:val="0"/>
          <w:sz w:val="32"/>
          <w:szCs w:val="32"/>
        </w:rPr>
        <w:t>课堂效果。</w:t>
      </w:r>
    </w:p>
    <w:p w:rsidR="00B47583" w:rsidRPr="004721F3" w:rsidRDefault="00B47583" w:rsidP="004721F3">
      <w:pPr>
        <w:widowControl/>
        <w:snapToGrid w:val="0"/>
        <w:spacing w:line="560" w:lineRule="exact"/>
        <w:ind w:firstLineChars="200" w:firstLine="640"/>
        <w:jc w:val="left"/>
        <w:rPr>
          <w:rFonts w:ascii="仿宋" w:eastAsia="仿宋" w:hAnsi="仿宋" w:cs="宋体"/>
          <w:kern w:val="0"/>
          <w:sz w:val="32"/>
          <w:szCs w:val="32"/>
        </w:rPr>
      </w:pPr>
      <w:r w:rsidRPr="004721F3">
        <w:rPr>
          <w:rFonts w:ascii="仿宋" w:eastAsia="仿宋" w:hAnsi="仿宋" w:cs="宋体" w:hint="eastAsia"/>
          <w:kern w:val="0"/>
          <w:sz w:val="32"/>
          <w:szCs w:val="32"/>
        </w:rPr>
        <w:t>4. 课程</w:t>
      </w:r>
      <w:r w:rsidRPr="004721F3">
        <w:rPr>
          <w:rFonts w:ascii="仿宋" w:eastAsia="仿宋" w:hAnsi="仿宋" w:cs="宋体"/>
          <w:kern w:val="0"/>
          <w:sz w:val="32"/>
          <w:szCs w:val="32"/>
        </w:rPr>
        <w:t>考试要求内容科学、方法恰当</w:t>
      </w:r>
      <w:r w:rsidRPr="004721F3">
        <w:rPr>
          <w:rFonts w:ascii="仿宋" w:eastAsia="仿宋" w:hAnsi="仿宋" w:cs="宋体" w:hint="eastAsia"/>
          <w:kern w:val="0"/>
          <w:sz w:val="32"/>
          <w:szCs w:val="32"/>
        </w:rPr>
        <w:t>、管理</w:t>
      </w:r>
      <w:r w:rsidRPr="004721F3">
        <w:rPr>
          <w:rFonts w:ascii="仿宋" w:eastAsia="仿宋" w:hAnsi="仿宋" w:cs="宋体"/>
          <w:kern w:val="0"/>
          <w:sz w:val="32"/>
          <w:szCs w:val="32"/>
        </w:rPr>
        <w:t>，保证考试结果公平、公正，真实反映教学情况。</w:t>
      </w:r>
    </w:p>
    <w:p w:rsidR="00B47583" w:rsidRPr="004721F3" w:rsidRDefault="00B47583" w:rsidP="004721F3">
      <w:pPr>
        <w:widowControl/>
        <w:snapToGrid w:val="0"/>
        <w:spacing w:line="560" w:lineRule="exact"/>
        <w:ind w:firstLineChars="200" w:firstLine="640"/>
        <w:jc w:val="left"/>
        <w:rPr>
          <w:rFonts w:ascii="仿宋" w:eastAsia="仿宋" w:hAnsi="仿宋" w:cs="宋体"/>
          <w:kern w:val="0"/>
          <w:sz w:val="32"/>
          <w:szCs w:val="32"/>
        </w:rPr>
      </w:pPr>
      <w:r w:rsidRPr="004721F3">
        <w:rPr>
          <w:rFonts w:ascii="仿宋" w:eastAsia="仿宋" w:hAnsi="仿宋" w:cs="宋体" w:hint="eastAsia"/>
          <w:kern w:val="0"/>
          <w:sz w:val="32"/>
          <w:szCs w:val="32"/>
        </w:rPr>
        <w:t>7. 严格考试、考查课程考核管理</w:t>
      </w:r>
      <w:r w:rsidRPr="004721F3">
        <w:rPr>
          <w:rFonts w:ascii="仿宋" w:eastAsia="仿宋" w:hAnsi="仿宋" w:cs="宋体"/>
          <w:kern w:val="0"/>
          <w:sz w:val="32"/>
          <w:szCs w:val="32"/>
        </w:rPr>
        <w:t>。考试</w:t>
      </w:r>
      <w:r w:rsidRPr="004721F3">
        <w:rPr>
          <w:rFonts w:ascii="仿宋" w:eastAsia="仿宋" w:hAnsi="仿宋" w:cs="宋体" w:hint="eastAsia"/>
          <w:kern w:val="0"/>
          <w:sz w:val="32"/>
          <w:szCs w:val="32"/>
        </w:rPr>
        <w:t>、</w:t>
      </w:r>
      <w:r w:rsidRPr="004721F3">
        <w:rPr>
          <w:rFonts w:ascii="仿宋" w:eastAsia="仿宋" w:hAnsi="仿宋" w:cs="宋体"/>
          <w:kern w:val="0"/>
          <w:sz w:val="32"/>
          <w:szCs w:val="32"/>
        </w:rPr>
        <w:t>考核命题依照翻译专业特点按考试大纲和命题规范进行</w:t>
      </w:r>
      <w:r w:rsidRPr="004721F3">
        <w:rPr>
          <w:rFonts w:ascii="仿宋" w:eastAsia="仿宋" w:hAnsi="仿宋" w:cs="宋体" w:hint="eastAsia"/>
          <w:kern w:val="0"/>
          <w:sz w:val="32"/>
          <w:szCs w:val="32"/>
        </w:rPr>
        <w:t>。</w:t>
      </w:r>
    </w:p>
    <w:p w:rsidR="00B47583" w:rsidRPr="004721F3" w:rsidRDefault="00B47583" w:rsidP="004721F3">
      <w:pPr>
        <w:widowControl/>
        <w:snapToGrid w:val="0"/>
        <w:spacing w:line="560" w:lineRule="exact"/>
        <w:ind w:firstLineChars="200" w:firstLine="640"/>
        <w:jc w:val="left"/>
        <w:rPr>
          <w:rFonts w:ascii="仿宋" w:eastAsia="仿宋" w:hAnsi="仿宋" w:cs="宋体"/>
          <w:kern w:val="0"/>
          <w:sz w:val="32"/>
          <w:szCs w:val="32"/>
        </w:rPr>
      </w:pPr>
      <w:r w:rsidRPr="004721F3">
        <w:rPr>
          <w:rFonts w:ascii="仿宋" w:eastAsia="仿宋" w:hAnsi="仿宋" w:cs="宋体" w:hint="eastAsia"/>
          <w:kern w:val="0"/>
          <w:sz w:val="32"/>
          <w:szCs w:val="32"/>
        </w:rPr>
        <w:t>8. 班主任制度。各教学年级设立班主任一名。</w:t>
      </w:r>
    </w:p>
    <w:p w:rsidR="00955F86" w:rsidRPr="004721F3" w:rsidRDefault="00B47583" w:rsidP="004721F3">
      <w:pPr>
        <w:snapToGrid w:val="0"/>
        <w:spacing w:line="560" w:lineRule="exact"/>
        <w:ind w:firstLineChars="50" w:firstLine="160"/>
        <w:rPr>
          <w:rFonts w:ascii="仿宋" w:eastAsia="仿宋" w:hAnsi="仿宋"/>
          <w:sz w:val="32"/>
          <w:szCs w:val="32"/>
        </w:rPr>
      </w:pPr>
      <w:r w:rsidRPr="004721F3">
        <w:rPr>
          <w:rFonts w:ascii="仿宋" w:eastAsia="仿宋" w:hAnsi="仿宋" w:hint="eastAsia"/>
          <w:sz w:val="32"/>
          <w:szCs w:val="32"/>
        </w:rPr>
        <w:t xml:space="preserve"> </w:t>
      </w:r>
      <w:r w:rsidR="00374E6A" w:rsidRPr="004721F3">
        <w:rPr>
          <w:rFonts w:ascii="仿宋" w:eastAsia="仿宋" w:hAnsi="仿宋" w:hint="eastAsia"/>
          <w:sz w:val="32"/>
          <w:szCs w:val="32"/>
        </w:rPr>
        <w:t xml:space="preserve"> </w:t>
      </w:r>
      <w:r w:rsidRPr="004721F3">
        <w:rPr>
          <w:rFonts w:ascii="仿宋" w:eastAsia="仿宋" w:hAnsi="仿宋" w:hint="eastAsia"/>
          <w:sz w:val="32"/>
          <w:szCs w:val="32"/>
        </w:rPr>
        <w:t xml:space="preserve"> 9. 2016年</w:t>
      </w:r>
      <w:r w:rsidR="00F244D4" w:rsidRPr="004721F3">
        <w:rPr>
          <w:rFonts w:ascii="仿宋" w:eastAsia="仿宋" w:hAnsi="仿宋" w:hint="eastAsia"/>
          <w:sz w:val="32"/>
          <w:szCs w:val="32"/>
        </w:rPr>
        <w:t>下半年开始试行导师制，为每位学生安排学业导师，具体指导学习及研究。</w:t>
      </w:r>
    </w:p>
    <w:p w:rsidR="004721F3" w:rsidRDefault="004721F3" w:rsidP="004721F3">
      <w:pPr>
        <w:snapToGrid w:val="0"/>
        <w:spacing w:line="560" w:lineRule="exact"/>
        <w:rPr>
          <w:rFonts w:ascii="仿宋" w:eastAsia="仿宋" w:hAnsi="仿宋" w:hint="eastAsia"/>
          <w:b/>
          <w:sz w:val="32"/>
          <w:szCs w:val="32"/>
        </w:rPr>
      </w:pPr>
    </w:p>
    <w:p w:rsidR="004C4753" w:rsidRPr="004721F3" w:rsidRDefault="00955F86" w:rsidP="004721F3">
      <w:pPr>
        <w:snapToGrid w:val="0"/>
        <w:spacing w:line="560" w:lineRule="exact"/>
        <w:rPr>
          <w:rFonts w:ascii="仿宋" w:eastAsia="仿宋" w:hAnsi="仿宋"/>
          <w:b/>
          <w:sz w:val="32"/>
          <w:szCs w:val="32"/>
        </w:rPr>
      </w:pPr>
      <w:r w:rsidRPr="004721F3">
        <w:rPr>
          <w:rFonts w:ascii="仿宋" w:eastAsia="仿宋" w:hAnsi="仿宋" w:hint="eastAsia"/>
          <w:b/>
          <w:sz w:val="32"/>
          <w:szCs w:val="32"/>
        </w:rPr>
        <w:t>五</w:t>
      </w:r>
      <w:r w:rsidR="004C4753" w:rsidRPr="004721F3">
        <w:rPr>
          <w:rFonts w:ascii="仿宋" w:eastAsia="仿宋" w:hAnsi="仿宋" w:hint="eastAsia"/>
          <w:b/>
          <w:sz w:val="32"/>
          <w:szCs w:val="32"/>
        </w:rPr>
        <w:t>、</w:t>
      </w:r>
      <w:r w:rsidRPr="004721F3">
        <w:rPr>
          <w:rFonts w:ascii="仿宋" w:eastAsia="仿宋" w:hAnsi="仿宋" w:hint="eastAsia"/>
          <w:b/>
          <w:sz w:val="32"/>
          <w:szCs w:val="32"/>
        </w:rPr>
        <w:t>培养质量</w:t>
      </w:r>
    </w:p>
    <w:p w:rsidR="004C4753" w:rsidRPr="004721F3" w:rsidRDefault="004C4753" w:rsidP="004721F3">
      <w:pPr>
        <w:snapToGrid w:val="0"/>
        <w:spacing w:line="560" w:lineRule="exact"/>
        <w:rPr>
          <w:rFonts w:ascii="仿宋" w:eastAsia="仿宋" w:hAnsi="仿宋"/>
          <w:sz w:val="32"/>
          <w:szCs w:val="32"/>
        </w:rPr>
      </w:pPr>
      <w:r w:rsidRPr="004721F3">
        <w:rPr>
          <w:rFonts w:ascii="仿宋" w:eastAsia="仿宋" w:hAnsi="仿宋" w:hint="eastAsia"/>
          <w:sz w:val="32"/>
          <w:szCs w:val="32"/>
        </w:rPr>
        <w:t>（一）</w:t>
      </w:r>
      <w:r w:rsidR="00955F86" w:rsidRPr="004721F3">
        <w:rPr>
          <w:rFonts w:ascii="仿宋" w:eastAsia="仿宋" w:hAnsi="仿宋" w:hint="eastAsia"/>
          <w:sz w:val="32"/>
          <w:szCs w:val="32"/>
        </w:rPr>
        <w:t>毕业生就业率</w:t>
      </w:r>
    </w:p>
    <w:p w:rsidR="00374E6A" w:rsidRPr="004721F3" w:rsidRDefault="00374E6A" w:rsidP="004721F3">
      <w:pPr>
        <w:snapToGrid w:val="0"/>
        <w:spacing w:line="560" w:lineRule="exact"/>
        <w:rPr>
          <w:rFonts w:ascii="仿宋" w:eastAsia="仿宋" w:hAnsi="仿宋"/>
          <w:sz w:val="32"/>
          <w:szCs w:val="32"/>
        </w:rPr>
      </w:pPr>
      <w:r w:rsidRPr="004721F3">
        <w:rPr>
          <w:rFonts w:ascii="仿宋" w:eastAsia="仿宋" w:hAnsi="仿宋" w:hint="eastAsia"/>
          <w:sz w:val="32"/>
          <w:szCs w:val="32"/>
        </w:rPr>
        <w:t>2016年翻译专业毕业生就业率为100%。具体如下：</w:t>
      </w:r>
    </w:p>
    <w:p w:rsidR="00374E6A" w:rsidRPr="004721F3" w:rsidRDefault="00374E6A" w:rsidP="004721F3">
      <w:pPr>
        <w:adjustRightInd w:val="0"/>
        <w:snapToGrid w:val="0"/>
        <w:spacing w:line="560" w:lineRule="exact"/>
        <w:ind w:firstLineChars="200" w:firstLine="640"/>
        <w:jc w:val="center"/>
        <w:rPr>
          <w:rFonts w:ascii="仿宋" w:eastAsia="仿宋" w:hAnsi="仿宋"/>
          <w:sz w:val="32"/>
          <w:szCs w:val="32"/>
        </w:rPr>
      </w:pPr>
      <w:r w:rsidRPr="004721F3">
        <w:rPr>
          <w:rFonts w:ascii="仿宋" w:eastAsia="仿宋" w:hAnsi="仿宋" w:hint="eastAsia"/>
          <w:sz w:val="32"/>
          <w:szCs w:val="32"/>
        </w:rPr>
        <w:t>表：2016届毕业生就业率</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6"/>
        <w:gridCol w:w="2626"/>
        <w:gridCol w:w="1185"/>
        <w:gridCol w:w="1337"/>
      </w:tblGrid>
      <w:tr w:rsidR="00374E6A" w:rsidRPr="004721F3" w:rsidTr="003C027A">
        <w:trPr>
          <w:trHeight w:val="420"/>
        </w:trPr>
        <w:tc>
          <w:tcPr>
            <w:tcW w:w="6692" w:type="dxa"/>
            <w:gridSpan w:val="2"/>
            <w:shd w:val="clear" w:color="auto" w:fill="auto"/>
            <w:hideMark/>
          </w:tcPr>
          <w:p w:rsidR="00374E6A" w:rsidRPr="004721F3" w:rsidRDefault="00374E6A" w:rsidP="004721F3">
            <w:pPr>
              <w:widowControl/>
              <w:snapToGrid w:val="0"/>
              <w:spacing w:line="560" w:lineRule="exact"/>
              <w:rPr>
                <w:rFonts w:ascii="仿宋" w:eastAsia="仿宋" w:hAnsi="仿宋" w:cs="宋体"/>
                <w:kern w:val="0"/>
                <w:sz w:val="24"/>
                <w:szCs w:val="24"/>
              </w:rPr>
            </w:pPr>
            <w:r w:rsidRPr="004721F3">
              <w:rPr>
                <w:rFonts w:ascii="仿宋" w:eastAsia="仿宋" w:hAnsi="仿宋" w:cs="宋体" w:hint="eastAsia"/>
                <w:kern w:val="0"/>
                <w:sz w:val="24"/>
                <w:szCs w:val="24"/>
              </w:rPr>
              <w:t>项目</w:t>
            </w:r>
          </w:p>
        </w:tc>
        <w:tc>
          <w:tcPr>
            <w:tcW w:w="1185" w:type="dxa"/>
            <w:shd w:val="clear" w:color="auto" w:fill="auto"/>
            <w:hideMark/>
          </w:tcPr>
          <w:p w:rsidR="00374E6A" w:rsidRPr="004721F3" w:rsidRDefault="00374E6A" w:rsidP="004721F3">
            <w:pPr>
              <w:widowControl/>
              <w:snapToGrid w:val="0"/>
              <w:spacing w:line="560" w:lineRule="exact"/>
              <w:jc w:val="center"/>
              <w:rPr>
                <w:rFonts w:ascii="仿宋" w:eastAsia="仿宋" w:hAnsi="仿宋" w:cs="宋体"/>
                <w:kern w:val="0"/>
                <w:sz w:val="24"/>
                <w:szCs w:val="24"/>
              </w:rPr>
            </w:pPr>
            <w:r w:rsidRPr="004721F3">
              <w:rPr>
                <w:rFonts w:ascii="仿宋" w:eastAsia="仿宋" w:hAnsi="仿宋" w:cs="宋体" w:hint="eastAsia"/>
                <w:kern w:val="0"/>
                <w:sz w:val="24"/>
                <w:szCs w:val="24"/>
              </w:rPr>
              <w:t>人数</w:t>
            </w:r>
          </w:p>
        </w:tc>
        <w:tc>
          <w:tcPr>
            <w:tcW w:w="1337" w:type="dxa"/>
            <w:shd w:val="clear" w:color="auto" w:fill="auto"/>
          </w:tcPr>
          <w:p w:rsidR="00374E6A" w:rsidRPr="004721F3" w:rsidRDefault="00374E6A" w:rsidP="004721F3">
            <w:pPr>
              <w:widowControl/>
              <w:snapToGrid w:val="0"/>
              <w:spacing w:line="560" w:lineRule="exact"/>
              <w:jc w:val="center"/>
              <w:rPr>
                <w:rFonts w:ascii="仿宋" w:eastAsia="仿宋" w:hAnsi="仿宋" w:cs="宋体"/>
                <w:kern w:val="0"/>
                <w:sz w:val="24"/>
                <w:szCs w:val="24"/>
              </w:rPr>
            </w:pPr>
            <w:r w:rsidRPr="004721F3">
              <w:rPr>
                <w:rFonts w:ascii="仿宋" w:eastAsia="仿宋" w:hAnsi="仿宋" w:cs="宋体" w:hint="eastAsia"/>
                <w:kern w:val="0"/>
                <w:sz w:val="24"/>
                <w:szCs w:val="24"/>
              </w:rPr>
              <w:t>百分比</w:t>
            </w:r>
          </w:p>
        </w:tc>
      </w:tr>
      <w:tr w:rsidR="00374E6A" w:rsidRPr="004721F3" w:rsidTr="003C027A">
        <w:trPr>
          <w:trHeight w:val="315"/>
        </w:trPr>
        <w:tc>
          <w:tcPr>
            <w:tcW w:w="4066" w:type="dxa"/>
            <w:vMerge w:val="restart"/>
            <w:shd w:val="clear" w:color="auto" w:fill="auto"/>
            <w:hideMark/>
          </w:tcPr>
          <w:p w:rsidR="00374E6A" w:rsidRPr="004721F3" w:rsidRDefault="00374E6A" w:rsidP="004721F3">
            <w:pPr>
              <w:widowControl/>
              <w:snapToGrid w:val="0"/>
              <w:spacing w:line="560" w:lineRule="exact"/>
              <w:rPr>
                <w:rFonts w:ascii="仿宋" w:eastAsia="仿宋" w:hAnsi="仿宋"/>
                <w:kern w:val="0"/>
                <w:sz w:val="24"/>
                <w:szCs w:val="24"/>
              </w:rPr>
            </w:pPr>
            <w:r w:rsidRPr="004721F3">
              <w:rPr>
                <w:rFonts w:ascii="仿宋" w:eastAsia="仿宋" w:hAnsi="仿宋" w:hint="eastAsia"/>
                <w:kern w:val="0"/>
                <w:sz w:val="24"/>
                <w:szCs w:val="24"/>
              </w:rPr>
              <w:lastRenderedPageBreak/>
              <w:t>1. 本专业应届毕业生就业率</w:t>
            </w:r>
          </w:p>
        </w:tc>
        <w:tc>
          <w:tcPr>
            <w:tcW w:w="2626" w:type="dxa"/>
            <w:shd w:val="clear" w:color="auto" w:fill="auto"/>
            <w:hideMark/>
          </w:tcPr>
          <w:p w:rsidR="00374E6A" w:rsidRPr="004721F3" w:rsidRDefault="00374E6A" w:rsidP="004721F3">
            <w:pPr>
              <w:widowControl/>
              <w:snapToGrid w:val="0"/>
              <w:spacing w:line="560" w:lineRule="exact"/>
              <w:rPr>
                <w:rFonts w:ascii="仿宋" w:eastAsia="仿宋" w:hAnsi="仿宋" w:cs="宋体"/>
                <w:kern w:val="0"/>
                <w:sz w:val="24"/>
                <w:szCs w:val="24"/>
              </w:rPr>
            </w:pPr>
            <w:r w:rsidRPr="004721F3">
              <w:rPr>
                <w:rFonts w:ascii="仿宋" w:eastAsia="仿宋" w:hAnsi="仿宋" w:cs="宋体" w:hint="eastAsia"/>
                <w:kern w:val="0"/>
                <w:sz w:val="24"/>
                <w:szCs w:val="24"/>
              </w:rPr>
              <w:t>专业就业学生总数</w:t>
            </w:r>
          </w:p>
        </w:tc>
        <w:tc>
          <w:tcPr>
            <w:tcW w:w="1185" w:type="dxa"/>
            <w:shd w:val="clear" w:color="auto" w:fill="auto"/>
            <w:hideMark/>
          </w:tcPr>
          <w:p w:rsidR="00374E6A" w:rsidRPr="004721F3" w:rsidRDefault="00374E6A" w:rsidP="004721F3">
            <w:pPr>
              <w:widowControl/>
              <w:snapToGrid w:val="0"/>
              <w:spacing w:line="560" w:lineRule="exact"/>
              <w:jc w:val="center"/>
              <w:rPr>
                <w:rFonts w:ascii="仿宋" w:eastAsia="仿宋" w:hAnsi="仿宋"/>
                <w:kern w:val="0"/>
                <w:sz w:val="24"/>
                <w:szCs w:val="24"/>
              </w:rPr>
            </w:pPr>
            <w:r w:rsidRPr="004721F3">
              <w:rPr>
                <w:rFonts w:ascii="仿宋" w:eastAsia="仿宋" w:hAnsi="仿宋" w:hint="eastAsia"/>
                <w:kern w:val="0"/>
                <w:sz w:val="24"/>
                <w:szCs w:val="24"/>
              </w:rPr>
              <w:t>29</w:t>
            </w:r>
          </w:p>
        </w:tc>
        <w:tc>
          <w:tcPr>
            <w:tcW w:w="1337" w:type="dxa"/>
            <w:shd w:val="clear" w:color="auto" w:fill="auto"/>
          </w:tcPr>
          <w:p w:rsidR="00374E6A" w:rsidRPr="004721F3" w:rsidRDefault="00374E6A" w:rsidP="004721F3">
            <w:pPr>
              <w:widowControl/>
              <w:snapToGrid w:val="0"/>
              <w:spacing w:line="560" w:lineRule="exact"/>
              <w:rPr>
                <w:rFonts w:ascii="仿宋" w:eastAsia="仿宋" w:hAnsi="仿宋"/>
                <w:kern w:val="0"/>
                <w:sz w:val="24"/>
                <w:szCs w:val="24"/>
              </w:rPr>
            </w:pPr>
            <w:r w:rsidRPr="004721F3">
              <w:rPr>
                <w:rFonts w:ascii="仿宋" w:eastAsia="仿宋" w:hAnsi="仿宋" w:hint="eastAsia"/>
                <w:kern w:val="0"/>
                <w:sz w:val="24"/>
                <w:szCs w:val="24"/>
              </w:rPr>
              <w:t>100%</w:t>
            </w:r>
          </w:p>
        </w:tc>
      </w:tr>
      <w:tr w:rsidR="00374E6A" w:rsidRPr="004721F3" w:rsidTr="003C027A">
        <w:trPr>
          <w:trHeight w:val="315"/>
        </w:trPr>
        <w:tc>
          <w:tcPr>
            <w:tcW w:w="4066" w:type="dxa"/>
            <w:vMerge/>
            <w:shd w:val="clear" w:color="auto" w:fill="auto"/>
            <w:hideMark/>
          </w:tcPr>
          <w:p w:rsidR="00374E6A" w:rsidRPr="004721F3" w:rsidRDefault="00374E6A" w:rsidP="004721F3">
            <w:pPr>
              <w:widowControl/>
              <w:snapToGrid w:val="0"/>
              <w:spacing w:line="560" w:lineRule="exact"/>
              <w:jc w:val="left"/>
              <w:rPr>
                <w:rFonts w:ascii="仿宋" w:eastAsia="仿宋" w:hAnsi="仿宋"/>
                <w:kern w:val="0"/>
                <w:sz w:val="24"/>
                <w:szCs w:val="24"/>
              </w:rPr>
            </w:pPr>
          </w:p>
        </w:tc>
        <w:tc>
          <w:tcPr>
            <w:tcW w:w="2626" w:type="dxa"/>
            <w:shd w:val="clear" w:color="auto" w:fill="auto"/>
            <w:hideMark/>
          </w:tcPr>
          <w:p w:rsidR="00374E6A" w:rsidRPr="004721F3" w:rsidRDefault="00374E6A" w:rsidP="004721F3">
            <w:pPr>
              <w:widowControl/>
              <w:snapToGrid w:val="0"/>
              <w:spacing w:line="560" w:lineRule="exact"/>
              <w:rPr>
                <w:rFonts w:ascii="仿宋" w:eastAsia="仿宋" w:hAnsi="仿宋" w:cs="宋体"/>
                <w:kern w:val="0"/>
                <w:sz w:val="24"/>
                <w:szCs w:val="24"/>
              </w:rPr>
            </w:pPr>
            <w:r w:rsidRPr="004721F3">
              <w:rPr>
                <w:rFonts w:ascii="仿宋" w:eastAsia="仿宋" w:hAnsi="仿宋" w:cs="宋体" w:hint="eastAsia"/>
                <w:kern w:val="0"/>
                <w:sz w:val="24"/>
                <w:szCs w:val="24"/>
              </w:rPr>
              <w:t>已就业学生人数</w:t>
            </w:r>
          </w:p>
        </w:tc>
        <w:tc>
          <w:tcPr>
            <w:tcW w:w="1185" w:type="dxa"/>
            <w:shd w:val="clear" w:color="auto" w:fill="auto"/>
            <w:hideMark/>
          </w:tcPr>
          <w:p w:rsidR="00374E6A" w:rsidRPr="004721F3" w:rsidRDefault="00374E6A" w:rsidP="004721F3">
            <w:pPr>
              <w:widowControl/>
              <w:snapToGrid w:val="0"/>
              <w:spacing w:line="560" w:lineRule="exact"/>
              <w:jc w:val="center"/>
              <w:rPr>
                <w:rFonts w:ascii="仿宋" w:eastAsia="仿宋" w:hAnsi="仿宋"/>
                <w:kern w:val="0"/>
                <w:sz w:val="24"/>
                <w:szCs w:val="24"/>
              </w:rPr>
            </w:pPr>
            <w:r w:rsidRPr="004721F3">
              <w:rPr>
                <w:rFonts w:ascii="仿宋" w:eastAsia="仿宋" w:hAnsi="仿宋" w:hint="eastAsia"/>
                <w:kern w:val="0"/>
                <w:sz w:val="24"/>
                <w:szCs w:val="24"/>
              </w:rPr>
              <w:t>6</w:t>
            </w:r>
          </w:p>
        </w:tc>
        <w:tc>
          <w:tcPr>
            <w:tcW w:w="1337" w:type="dxa"/>
            <w:shd w:val="clear" w:color="auto" w:fill="auto"/>
          </w:tcPr>
          <w:p w:rsidR="00374E6A" w:rsidRPr="004721F3" w:rsidRDefault="00374E6A" w:rsidP="004721F3">
            <w:pPr>
              <w:widowControl/>
              <w:snapToGrid w:val="0"/>
              <w:spacing w:line="560" w:lineRule="exact"/>
              <w:rPr>
                <w:rFonts w:ascii="仿宋" w:eastAsia="仿宋" w:hAnsi="仿宋"/>
                <w:kern w:val="0"/>
                <w:sz w:val="24"/>
                <w:szCs w:val="24"/>
              </w:rPr>
            </w:pPr>
            <w:r w:rsidRPr="004721F3">
              <w:rPr>
                <w:rFonts w:ascii="仿宋" w:eastAsia="仿宋" w:hAnsi="仿宋" w:hint="eastAsia"/>
                <w:kern w:val="0"/>
                <w:sz w:val="24"/>
                <w:szCs w:val="24"/>
              </w:rPr>
              <w:t>21%</w:t>
            </w:r>
          </w:p>
        </w:tc>
      </w:tr>
      <w:tr w:rsidR="00374E6A" w:rsidRPr="004721F3" w:rsidTr="003C027A">
        <w:trPr>
          <w:trHeight w:val="315"/>
        </w:trPr>
        <w:tc>
          <w:tcPr>
            <w:tcW w:w="4066" w:type="dxa"/>
            <w:vMerge/>
            <w:shd w:val="clear" w:color="auto" w:fill="auto"/>
            <w:hideMark/>
          </w:tcPr>
          <w:p w:rsidR="00374E6A" w:rsidRPr="004721F3" w:rsidRDefault="00374E6A" w:rsidP="004721F3">
            <w:pPr>
              <w:widowControl/>
              <w:snapToGrid w:val="0"/>
              <w:spacing w:line="560" w:lineRule="exact"/>
              <w:jc w:val="left"/>
              <w:rPr>
                <w:rFonts w:ascii="仿宋" w:eastAsia="仿宋" w:hAnsi="仿宋"/>
                <w:kern w:val="0"/>
                <w:sz w:val="24"/>
                <w:szCs w:val="24"/>
              </w:rPr>
            </w:pPr>
          </w:p>
        </w:tc>
        <w:tc>
          <w:tcPr>
            <w:tcW w:w="2626" w:type="dxa"/>
            <w:shd w:val="clear" w:color="auto" w:fill="auto"/>
            <w:hideMark/>
          </w:tcPr>
          <w:p w:rsidR="00374E6A" w:rsidRPr="004721F3" w:rsidRDefault="00374E6A" w:rsidP="004721F3">
            <w:pPr>
              <w:widowControl/>
              <w:snapToGrid w:val="0"/>
              <w:spacing w:line="560" w:lineRule="exact"/>
              <w:rPr>
                <w:rFonts w:ascii="仿宋" w:eastAsia="仿宋" w:hAnsi="仿宋" w:cs="宋体"/>
                <w:kern w:val="0"/>
                <w:sz w:val="24"/>
                <w:szCs w:val="24"/>
              </w:rPr>
            </w:pPr>
            <w:r w:rsidRPr="004721F3">
              <w:rPr>
                <w:rFonts w:ascii="仿宋" w:eastAsia="仿宋" w:hAnsi="仿宋" w:cs="宋体" w:hint="eastAsia"/>
                <w:kern w:val="0"/>
                <w:sz w:val="24"/>
                <w:szCs w:val="24"/>
              </w:rPr>
              <w:t>实际就业率</w:t>
            </w:r>
          </w:p>
        </w:tc>
        <w:tc>
          <w:tcPr>
            <w:tcW w:w="1185" w:type="dxa"/>
            <w:shd w:val="clear" w:color="auto" w:fill="auto"/>
            <w:hideMark/>
          </w:tcPr>
          <w:p w:rsidR="00374E6A" w:rsidRPr="004721F3" w:rsidRDefault="00374E6A" w:rsidP="004721F3">
            <w:pPr>
              <w:widowControl/>
              <w:snapToGrid w:val="0"/>
              <w:spacing w:line="560" w:lineRule="exact"/>
              <w:jc w:val="center"/>
              <w:rPr>
                <w:rFonts w:ascii="仿宋" w:eastAsia="仿宋" w:hAnsi="仿宋"/>
                <w:kern w:val="0"/>
                <w:sz w:val="24"/>
                <w:szCs w:val="24"/>
              </w:rPr>
            </w:pPr>
            <w:r w:rsidRPr="004721F3">
              <w:rPr>
                <w:rFonts w:ascii="仿宋" w:eastAsia="仿宋" w:hAnsi="仿宋" w:hint="eastAsia"/>
                <w:kern w:val="0"/>
                <w:sz w:val="24"/>
                <w:szCs w:val="24"/>
              </w:rPr>
              <w:t>29</w:t>
            </w:r>
          </w:p>
        </w:tc>
        <w:tc>
          <w:tcPr>
            <w:tcW w:w="1337" w:type="dxa"/>
            <w:shd w:val="clear" w:color="auto" w:fill="auto"/>
          </w:tcPr>
          <w:p w:rsidR="00374E6A" w:rsidRPr="004721F3" w:rsidRDefault="00374E6A" w:rsidP="004721F3">
            <w:pPr>
              <w:widowControl/>
              <w:snapToGrid w:val="0"/>
              <w:spacing w:line="560" w:lineRule="exact"/>
              <w:rPr>
                <w:rFonts w:ascii="仿宋" w:eastAsia="仿宋" w:hAnsi="仿宋"/>
                <w:kern w:val="0"/>
                <w:sz w:val="24"/>
                <w:szCs w:val="24"/>
              </w:rPr>
            </w:pPr>
            <w:r w:rsidRPr="004721F3">
              <w:rPr>
                <w:rFonts w:ascii="仿宋" w:eastAsia="仿宋" w:hAnsi="仿宋" w:hint="eastAsia"/>
                <w:kern w:val="0"/>
                <w:sz w:val="24"/>
                <w:szCs w:val="24"/>
              </w:rPr>
              <w:t>100%</w:t>
            </w:r>
          </w:p>
        </w:tc>
      </w:tr>
      <w:tr w:rsidR="00374E6A" w:rsidRPr="004721F3" w:rsidTr="003C027A">
        <w:trPr>
          <w:trHeight w:val="315"/>
        </w:trPr>
        <w:tc>
          <w:tcPr>
            <w:tcW w:w="4066" w:type="dxa"/>
            <w:vMerge/>
            <w:shd w:val="clear" w:color="auto" w:fill="auto"/>
            <w:hideMark/>
          </w:tcPr>
          <w:p w:rsidR="00374E6A" w:rsidRPr="004721F3" w:rsidRDefault="00374E6A" w:rsidP="004721F3">
            <w:pPr>
              <w:widowControl/>
              <w:snapToGrid w:val="0"/>
              <w:spacing w:line="560" w:lineRule="exact"/>
              <w:jc w:val="left"/>
              <w:rPr>
                <w:rFonts w:ascii="仿宋" w:eastAsia="仿宋" w:hAnsi="仿宋"/>
                <w:kern w:val="0"/>
                <w:sz w:val="24"/>
                <w:szCs w:val="24"/>
              </w:rPr>
            </w:pPr>
          </w:p>
        </w:tc>
        <w:tc>
          <w:tcPr>
            <w:tcW w:w="2626" w:type="dxa"/>
            <w:shd w:val="clear" w:color="auto" w:fill="auto"/>
            <w:hideMark/>
          </w:tcPr>
          <w:p w:rsidR="00374E6A" w:rsidRPr="004721F3" w:rsidRDefault="00374E6A" w:rsidP="004721F3">
            <w:pPr>
              <w:widowControl/>
              <w:snapToGrid w:val="0"/>
              <w:spacing w:line="560" w:lineRule="exact"/>
              <w:rPr>
                <w:rFonts w:ascii="仿宋" w:eastAsia="仿宋" w:hAnsi="仿宋" w:cs="宋体"/>
                <w:kern w:val="0"/>
                <w:sz w:val="24"/>
                <w:szCs w:val="24"/>
              </w:rPr>
            </w:pPr>
            <w:r w:rsidRPr="004721F3">
              <w:rPr>
                <w:rFonts w:ascii="仿宋" w:eastAsia="仿宋" w:hAnsi="仿宋" w:cs="宋体" w:hint="eastAsia"/>
                <w:kern w:val="0"/>
                <w:sz w:val="24"/>
                <w:szCs w:val="24"/>
              </w:rPr>
              <w:t>其中灵活就业人数</w:t>
            </w:r>
          </w:p>
        </w:tc>
        <w:tc>
          <w:tcPr>
            <w:tcW w:w="1185" w:type="dxa"/>
            <w:shd w:val="clear" w:color="auto" w:fill="auto"/>
            <w:hideMark/>
          </w:tcPr>
          <w:p w:rsidR="00374E6A" w:rsidRPr="004721F3" w:rsidRDefault="00374E6A" w:rsidP="004721F3">
            <w:pPr>
              <w:widowControl/>
              <w:snapToGrid w:val="0"/>
              <w:spacing w:line="560" w:lineRule="exact"/>
              <w:jc w:val="center"/>
              <w:rPr>
                <w:rFonts w:ascii="仿宋" w:eastAsia="仿宋" w:hAnsi="仿宋"/>
                <w:kern w:val="0"/>
                <w:sz w:val="24"/>
                <w:szCs w:val="24"/>
              </w:rPr>
            </w:pPr>
            <w:r w:rsidRPr="004721F3">
              <w:rPr>
                <w:rFonts w:ascii="仿宋" w:eastAsia="仿宋" w:hAnsi="仿宋" w:hint="eastAsia"/>
                <w:kern w:val="0"/>
                <w:sz w:val="24"/>
                <w:szCs w:val="24"/>
              </w:rPr>
              <w:t>1</w:t>
            </w:r>
          </w:p>
        </w:tc>
        <w:tc>
          <w:tcPr>
            <w:tcW w:w="1337" w:type="dxa"/>
            <w:shd w:val="clear" w:color="auto" w:fill="auto"/>
          </w:tcPr>
          <w:p w:rsidR="00374E6A" w:rsidRPr="004721F3" w:rsidRDefault="00374E6A" w:rsidP="004721F3">
            <w:pPr>
              <w:widowControl/>
              <w:snapToGrid w:val="0"/>
              <w:spacing w:line="560" w:lineRule="exact"/>
              <w:rPr>
                <w:rFonts w:ascii="仿宋" w:eastAsia="仿宋" w:hAnsi="仿宋"/>
                <w:kern w:val="0"/>
                <w:sz w:val="24"/>
                <w:szCs w:val="24"/>
              </w:rPr>
            </w:pPr>
            <w:r w:rsidRPr="004721F3">
              <w:rPr>
                <w:rFonts w:ascii="仿宋" w:eastAsia="仿宋" w:hAnsi="仿宋" w:hint="eastAsia"/>
                <w:kern w:val="0"/>
                <w:sz w:val="24"/>
                <w:szCs w:val="24"/>
              </w:rPr>
              <w:t>3%</w:t>
            </w:r>
          </w:p>
        </w:tc>
      </w:tr>
      <w:tr w:rsidR="00374E6A" w:rsidRPr="004721F3" w:rsidTr="003C027A">
        <w:trPr>
          <w:trHeight w:val="315"/>
        </w:trPr>
        <w:tc>
          <w:tcPr>
            <w:tcW w:w="4066" w:type="dxa"/>
            <w:vMerge/>
            <w:shd w:val="clear" w:color="auto" w:fill="auto"/>
            <w:hideMark/>
          </w:tcPr>
          <w:p w:rsidR="00374E6A" w:rsidRPr="004721F3" w:rsidRDefault="00374E6A" w:rsidP="004721F3">
            <w:pPr>
              <w:widowControl/>
              <w:snapToGrid w:val="0"/>
              <w:spacing w:line="560" w:lineRule="exact"/>
              <w:jc w:val="left"/>
              <w:rPr>
                <w:rFonts w:ascii="仿宋" w:eastAsia="仿宋" w:hAnsi="仿宋"/>
                <w:kern w:val="0"/>
                <w:sz w:val="24"/>
                <w:szCs w:val="24"/>
              </w:rPr>
            </w:pPr>
          </w:p>
        </w:tc>
        <w:tc>
          <w:tcPr>
            <w:tcW w:w="2626" w:type="dxa"/>
            <w:shd w:val="clear" w:color="auto" w:fill="auto"/>
            <w:hideMark/>
          </w:tcPr>
          <w:p w:rsidR="00374E6A" w:rsidRPr="004721F3" w:rsidRDefault="00374E6A" w:rsidP="004721F3">
            <w:pPr>
              <w:widowControl/>
              <w:snapToGrid w:val="0"/>
              <w:spacing w:line="560" w:lineRule="exact"/>
              <w:rPr>
                <w:rFonts w:ascii="仿宋" w:eastAsia="仿宋" w:hAnsi="仿宋" w:cs="宋体"/>
                <w:kern w:val="0"/>
                <w:sz w:val="24"/>
                <w:szCs w:val="24"/>
              </w:rPr>
            </w:pPr>
            <w:r w:rsidRPr="004721F3">
              <w:rPr>
                <w:rFonts w:ascii="仿宋" w:eastAsia="仿宋" w:hAnsi="仿宋" w:cs="宋体" w:hint="eastAsia"/>
                <w:kern w:val="0"/>
                <w:sz w:val="24"/>
                <w:szCs w:val="24"/>
              </w:rPr>
              <w:t>灵活就业率</w:t>
            </w:r>
          </w:p>
        </w:tc>
        <w:tc>
          <w:tcPr>
            <w:tcW w:w="1185" w:type="dxa"/>
            <w:shd w:val="clear" w:color="auto" w:fill="auto"/>
            <w:hideMark/>
          </w:tcPr>
          <w:p w:rsidR="00374E6A" w:rsidRPr="004721F3" w:rsidRDefault="00374E6A" w:rsidP="004721F3">
            <w:pPr>
              <w:widowControl/>
              <w:snapToGrid w:val="0"/>
              <w:spacing w:line="560" w:lineRule="exact"/>
              <w:jc w:val="center"/>
              <w:rPr>
                <w:rFonts w:ascii="仿宋" w:eastAsia="仿宋" w:hAnsi="仿宋"/>
                <w:kern w:val="0"/>
                <w:sz w:val="24"/>
                <w:szCs w:val="24"/>
              </w:rPr>
            </w:pPr>
            <w:r w:rsidRPr="004721F3">
              <w:rPr>
                <w:rFonts w:ascii="仿宋" w:eastAsia="仿宋" w:hAnsi="仿宋" w:hint="eastAsia"/>
                <w:kern w:val="0"/>
                <w:sz w:val="24"/>
                <w:szCs w:val="24"/>
              </w:rPr>
              <w:t>1</w:t>
            </w:r>
          </w:p>
        </w:tc>
        <w:tc>
          <w:tcPr>
            <w:tcW w:w="1337" w:type="dxa"/>
            <w:shd w:val="clear" w:color="auto" w:fill="auto"/>
          </w:tcPr>
          <w:p w:rsidR="00374E6A" w:rsidRPr="004721F3" w:rsidRDefault="00374E6A" w:rsidP="004721F3">
            <w:pPr>
              <w:widowControl/>
              <w:snapToGrid w:val="0"/>
              <w:spacing w:line="560" w:lineRule="exact"/>
              <w:rPr>
                <w:rFonts w:ascii="仿宋" w:eastAsia="仿宋" w:hAnsi="仿宋"/>
                <w:kern w:val="0"/>
                <w:sz w:val="24"/>
                <w:szCs w:val="24"/>
              </w:rPr>
            </w:pPr>
            <w:r w:rsidRPr="004721F3">
              <w:rPr>
                <w:rFonts w:ascii="仿宋" w:eastAsia="仿宋" w:hAnsi="仿宋" w:hint="eastAsia"/>
                <w:kern w:val="0"/>
                <w:sz w:val="24"/>
                <w:szCs w:val="24"/>
              </w:rPr>
              <w:t>3%</w:t>
            </w:r>
          </w:p>
        </w:tc>
      </w:tr>
      <w:tr w:rsidR="00374E6A" w:rsidRPr="004721F3" w:rsidTr="003C027A">
        <w:trPr>
          <w:trHeight w:val="315"/>
        </w:trPr>
        <w:tc>
          <w:tcPr>
            <w:tcW w:w="4066" w:type="dxa"/>
            <w:vMerge w:val="restart"/>
            <w:shd w:val="clear" w:color="auto" w:fill="auto"/>
            <w:hideMark/>
          </w:tcPr>
          <w:p w:rsidR="00374E6A" w:rsidRPr="004721F3" w:rsidRDefault="00374E6A" w:rsidP="004721F3">
            <w:pPr>
              <w:widowControl/>
              <w:snapToGrid w:val="0"/>
              <w:spacing w:line="560" w:lineRule="exact"/>
              <w:rPr>
                <w:rFonts w:ascii="仿宋" w:eastAsia="仿宋" w:hAnsi="仿宋"/>
                <w:kern w:val="0"/>
                <w:sz w:val="24"/>
                <w:szCs w:val="24"/>
              </w:rPr>
            </w:pPr>
            <w:r w:rsidRPr="004721F3">
              <w:rPr>
                <w:rFonts w:ascii="仿宋" w:eastAsia="仿宋" w:hAnsi="仿宋" w:hint="eastAsia"/>
                <w:kern w:val="0"/>
                <w:sz w:val="24"/>
                <w:szCs w:val="24"/>
              </w:rPr>
              <w:t>2.本专业应届毕业生升学基本情况（人）</w:t>
            </w:r>
          </w:p>
        </w:tc>
        <w:tc>
          <w:tcPr>
            <w:tcW w:w="2626" w:type="dxa"/>
            <w:shd w:val="clear" w:color="auto" w:fill="auto"/>
            <w:hideMark/>
          </w:tcPr>
          <w:p w:rsidR="00374E6A" w:rsidRPr="004721F3" w:rsidRDefault="00374E6A" w:rsidP="004721F3">
            <w:pPr>
              <w:widowControl/>
              <w:snapToGrid w:val="0"/>
              <w:spacing w:line="560" w:lineRule="exact"/>
              <w:rPr>
                <w:rFonts w:ascii="仿宋" w:eastAsia="仿宋" w:hAnsi="仿宋" w:cs="宋体"/>
                <w:kern w:val="0"/>
                <w:sz w:val="24"/>
                <w:szCs w:val="24"/>
              </w:rPr>
            </w:pPr>
            <w:r w:rsidRPr="004721F3">
              <w:rPr>
                <w:rFonts w:ascii="仿宋" w:eastAsia="仿宋" w:hAnsi="仿宋" w:cs="宋体" w:hint="eastAsia"/>
                <w:kern w:val="0"/>
                <w:sz w:val="24"/>
                <w:szCs w:val="24"/>
              </w:rPr>
              <w:t>免试推荐研究生</w:t>
            </w:r>
          </w:p>
        </w:tc>
        <w:tc>
          <w:tcPr>
            <w:tcW w:w="1185" w:type="dxa"/>
            <w:shd w:val="clear" w:color="auto" w:fill="auto"/>
            <w:hideMark/>
          </w:tcPr>
          <w:p w:rsidR="00374E6A" w:rsidRPr="004721F3" w:rsidRDefault="00374E6A" w:rsidP="004721F3">
            <w:pPr>
              <w:widowControl/>
              <w:snapToGrid w:val="0"/>
              <w:spacing w:line="560" w:lineRule="exact"/>
              <w:jc w:val="center"/>
              <w:rPr>
                <w:rFonts w:ascii="仿宋" w:eastAsia="仿宋" w:hAnsi="仿宋"/>
                <w:kern w:val="0"/>
                <w:sz w:val="24"/>
                <w:szCs w:val="24"/>
              </w:rPr>
            </w:pPr>
            <w:r w:rsidRPr="004721F3">
              <w:rPr>
                <w:rFonts w:ascii="仿宋" w:eastAsia="仿宋" w:hAnsi="仿宋" w:hint="eastAsia"/>
                <w:kern w:val="0"/>
                <w:sz w:val="24"/>
                <w:szCs w:val="24"/>
              </w:rPr>
              <w:t>5</w:t>
            </w:r>
          </w:p>
        </w:tc>
        <w:tc>
          <w:tcPr>
            <w:tcW w:w="1337" w:type="dxa"/>
            <w:shd w:val="clear" w:color="auto" w:fill="auto"/>
          </w:tcPr>
          <w:p w:rsidR="00374E6A" w:rsidRPr="004721F3" w:rsidRDefault="00374E6A" w:rsidP="004721F3">
            <w:pPr>
              <w:widowControl/>
              <w:snapToGrid w:val="0"/>
              <w:spacing w:line="560" w:lineRule="exact"/>
              <w:rPr>
                <w:rFonts w:ascii="仿宋" w:eastAsia="仿宋" w:hAnsi="仿宋"/>
                <w:kern w:val="0"/>
                <w:sz w:val="24"/>
                <w:szCs w:val="24"/>
              </w:rPr>
            </w:pPr>
            <w:r w:rsidRPr="004721F3">
              <w:rPr>
                <w:rFonts w:ascii="仿宋" w:eastAsia="仿宋" w:hAnsi="仿宋" w:hint="eastAsia"/>
                <w:kern w:val="0"/>
                <w:sz w:val="24"/>
                <w:szCs w:val="24"/>
              </w:rPr>
              <w:t>17.2%</w:t>
            </w:r>
          </w:p>
        </w:tc>
      </w:tr>
      <w:tr w:rsidR="00374E6A" w:rsidRPr="004721F3" w:rsidTr="003C027A">
        <w:trPr>
          <w:trHeight w:val="315"/>
        </w:trPr>
        <w:tc>
          <w:tcPr>
            <w:tcW w:w="4066" w:type="dxa"/>
            <w:vMerge/>
            <w:shd w:val="clear" w:color="auto" w:fill="auto"/>
          </w:tcPr>
          <w:p w:rsidR="00374E6A" w:rsidRPr="004721F3" w:rsidRDefault="00374E6A" w:rsidP="004721F3">
            <w:pPr>
              <w:widowControl/>
              <w:snapToGrid w:val="0"/>
              <w:spacing w:line="560" w:lineRule="exact"/>
              <w:rPr>
                <w:rFonts w:ascii="仿宋" w:eastAsia="仿宋" w:hAnsi="仿宋"/>
                <w:kern w:val="0"/>
                <w:sz w:val="24"/>
                <w:szCs w:val="24"/>
              </w:rPr>
            </w:pPr>
          </w:p>
        </w:tc>
        <w:tc>
          <w:tcPr>
            <w:tcW w:w="2626" w:type="dxa"/>
            <w:shd w:val="clear" w:color="auto" w:fill="auto"/>
          </w:tcPr>
          <w:p w:rsidR="00374E6A" w:rsidRPr="004721F3" w:rsidRDefault="00374E6A" w:rsidP="004721F3">
            <w:pPr>
              <w:widowControl/>
              <w:snapToGrid w:val="0"/>
              <w:spacing w:line="560" w:lineRule="exact"/>
              <w:rPr>
                <w:rFonts w:ascii="仿宋" w:eastAsia="仿宋" w:hAnsi="仿宋" w:cs="宋体"/>
                <w:kern w:val="0"/>
                <w:sz w:val="24"/>
                <w:szCs w:val="24"/>
              </w:rPr>
            </w:pPr>
            <w:r w:rsidRPr="004721F3">
              <w:rPr>
                <w:rFonts w:ascii="仿宋" w:eastAsia="仿宋" w:hAnsi="仿宋" w:cs="宋体" w:hint="eastAsia"/>
                <w:kern w:val="0"/>
                <w:sz w:val="24"/>
                <w:szCs w:val="24"/>
              </w:rPr>
              <w:t>考研录取</w:t>
            </w:r>
          </w:p>
        </w:tc>
        <w:tc>
          <w:tcPr>
            <w:tcW w:w="1185" w:type="dxa"/>
            <w:shd w:val="clear" w:color="auto" w:fill="auto"/>
          </w:tcPr>
          <w:p w:rsidR="00374E6A" w:rsidRPr="004721F3" w:rsidRDefault="00374E6A" w:rsidP="004721F3">
            <w:pPr>
              <w:widowControl/>
              <w:snapToGrid w:val="0"/>
              <w:spacing w:line="560" w:lineRule="exact"/>
              <w:jc w:val="center"/>
              <w:rPr>
                <w:rFonts w:ascii="仿宋" w:eastAsia="仿宋" w:hAnsi="仿宋"/>
                <w:kern w:val="0"/>
                <w:sz w:val="24"/>
                <w:szCs w:val="24"/>
              </w:rPr>
            </w:pPr>
            <w:r w:rsidRPr="004721F3">
              <w:rPr>
                <w:rFonts w:ascii="仿宋" w:eastAsia="仿宋" w:hAnsi="仿宋" w:hint="eastAsia"/>
                <w:kern w:val="0"/>
                <w:sz w:val="24"/>
                <w:szCs w:val="24"/>
              </w:rPr>
              <w:t>4</w:t>
            </w:r>
          </w:p>
        </w:tc>
        <w:tc>
          <w:tcPr>
            <w:tcW w:w="1337" w:type="dxa"/>
            <w:shd w:val="clear" w:color="auto" w:fill="auto"/>
          </w:tcPr>
          <w:p w:rsidR="00374E6A" w:rsidRPr="004721F3" w:rsidRDefault="00374E6A" w:rsidP="004721F3">
            <w:pPr>
              <w:widowControl/>
              <w:snapToGrid w:val="0"/>
              <w:spacing w:line="560" w:lineRule="exact"/>
              <w:rPr>
                <w:rFonts w:ascii="仿宋" w:eastAsia="仿宋" w:hAnsi="仿宋"/>
                <w:kern w:val="0"/>
                <w:sz w:val="24"/>
                <w:szCs w:val="24"/>
              </w:rPr>
            </w:pPr>
            <w:r w:rsidRPr="004721F3">
              <w:rPr>
                <w:rFonts w:ascii="仿宋" w:eastAsia="仿宋" w:hAnsi="仿宋" w:hint="eastAsia"/>
                <w:kern w:val="0"/>
                <w:sz w:val="24"/>
                <w:szCs w:val="24"/>
              </w:rPr>
              <w:t>13.8%</w:t>
            </w:r>
          </w:p>
        </w:tc>
      </w:tr>
      <w:tr w:rsidR="00374E6A" w:rsidRPr="004721F3" w:rsidTr="003C027A">
        <w:trPr>
          <w:trHeight w:val="315"/>
        </w:trPr>
        <w:tc>
          <w:tcPr>
            <w:tcW w:w="4066" w:type="dxa"/>
            <w:vMerge/>
            <w:shd w:val="clear" w:color="auto" w:fill="auto"/>
            <w:hideMark/>
          </w:tcPr>
          <w:p w:rsidR="00374E6A" w:rsidRPr="004721F3" w:rsidRDefault="00374E6A" w:rsidP="004721F3">
            <w:pPr>
              <w:widowControl/>
              <w:snapToGrid w:val="0"/>
              <w:spacing w:line="560" w:lineRule="exact"/>
              <w:jc w:val="left"/>
              <w:rPr>
                <w:rFonts w:ascii="仿宋" w:eastAsia="仿宋" w:hAnsi="仿宋"/>
                <w:kern w:val="0"/>
                <w:sz w:val="24"/>
                <w:szCs w:val="24"/>
              </w:rPr>
            </w:pPr>
          </w:p>
        </w:tc>
        <w:tc>
          <w:tcPr>
            <w:tcW w:w="2626" w:type="dxa"/>
            <w:shd w:val="clear" w:color="auto" w:fill="auto"/>
            <w:hideMark/>
          </w:tcPr>
          <w:p w:rsidR="00374E6A" w:rsidRPr="004721F3" w:rsidRDefault="00374E6A" w:rsidP="004721F3">
            <w:pPr>
              <w:widowControl/>
              <w:snapToGrid w:val="0"/>
              <w:spacing w:line="560" w:lineRule="exact"/>
              <w:rPr>
                <w:rFonts w:ascii="仿宋" w:eastAsia="仿宋" w:hAnsi="仿宋" w:cs="宋体"/>
                <w:kern w:val="0"/>
                <w:sz w:val="24"/>
                <w:szCs w:val="24"/>
              </w:rPr>
            </w:pPr>
            <w:r w:rsidRPr="004721F3">
              <w:rPr>
                <w:rFonts w:ascii="仿宋" w:eastAsia="仿宋" w:hAnsi="仿宋" w:cs="宋体" w:hint="eastAsia"/>
                <w:kern w:val="0"/>
                <w:sz w:val="24"/>
                <w:szCs w:val="24"/>
              </w:rPr>
              <w:t>出国留学</w:t>
            </w:r>
          </w:p>
        </w:tc>
        <w:tc>
          <w:tcPr>
            <w:tcW w:w="1185" w:type="dxa"/>
            <w:shd w:val="clear" w:color="auto" w:fill="auto"/>
            <w:hideMark/>
          </w:tcPr>
          <w:p w:rsidR="00374E6A" w:rsidRPr="004721F3" w:rsidRDefault="00374E6A" w:rsidP="004721F3">
            <w:pPr>
              <w:widowControl/>
              <w:snapToGrid w:val="0"/>
              <w:spacing w:line="560" w:lineRule="exact"/>
              <w:jc w:val="center"/>
              <w:rPr>
                <w:rFonts w:ascii="仿宋" w:eastAsia="仿宋" w:hAnsi="仿宋"/>
                <w:kern w:val="0"/>
                <w:sz w:val="24"/>
                <w:szCs w:val="24"/>
              </w:rPr>
            </w:pPr>
            <w:r w:rsidRPr="004721F3">
              <w:rPr>
                <w:rFonts w:ascii="仿宋" w:eastAsia="仿宋" w:hAnsi="仿宋" w:hint="eastAsia"/>
                <w:kern w:val="0"/>
                <w:sz w:val="24"/>
                <w:szCs w:val="24"/>
              </w:rPr>
              <w:t>14</w:t>
            </w:r>
          </w:p>
        </w:tc>
        <w:tc>
          <w:tcPr>
            <w:tcW w:w="1337" w:type="dxa"/>
            <w:shd w:val="clear" w:color="auto" w:fill="auto"/>
          </w:tcPr>
          <w:p w:rsidR="00374E6A" w:rsidRPr="004721F3" w:rsidRDefault="00374E6A" w:rsidP="004721F3">
            <w:pPr>
              <w:widowControl/>
              <w:snapToGrid w:val="0"/>
              <w:spacing w:line="560" w:lineRule="exact"/>
              <w:rPr>
                <w:rFonts w:ascii="仿宋" w:eastAsia="仿宋" w:hAnsi="仿宋"/>
                <w:kern w:val="0"/>
                <w:sz w:val="24"/>
                <w:szCs w:val="24"/>
              </w:rPr>
            </w:pPr>
            <w:r w:rsidRPr="004721F3">
              <w:rPr>
                <w:rFonts w:ascii="仿宋" w:eastAsia="仿宋" w:hAnsi="仿宋" w:hint="eastAsia"/>
                <w:kern w:val="0"/>
                <w:sz w:val="24"/>
                <w:szCs w:val="24"/>
              </w:rPr>
              <w:t>48.3%</w:t>
            </w:r>
          </w:p>
        </w:tc>
      </w:tr>
    </w:tbl>
    <w:p w:rsidR="004C4753" w:rsidRPr="004721F3" w:rsidRDefault="004C4753" w:rsidP="004721F3">
      <w:pPr>
        <w:snapToGrid w:val="0"/>
        <w:spacing w:line="560" w:lineRule="exact"/>
        <w:rPr>
          <w:rFonts w:ascii="仿宋" w:eastAsia="仿宋" w:hAnsi="仿宋"/>
          <w:sz w:val="32"/>
          <w:szCs w:val="32"/>
        </w:rPr>
      </w:pPr>
      <w:r w:rsidRPr="004721F3">
        <w:rPr>
          <w:rFonts w:ascii="仿宋" w:eastAsia="仿宋" w:hAnsi="仿宋" w:hint="eastAsia"/>
          <w:sz w:val="32"/>
          <w:szCs w:val="32"/>
        </w:rPr>
        <w:t>（二）</w:t>
      </w:r>
      <w:r w:rsidR="00955F86" w:rsidRPr="004721F3">
        <w:rPr>
          <w:rFonts w:ascii="仿宋" w:eastAsia="仿宋" w:hAnsi="仿宋" w:hint="eastAsia"/>
          <w:sz w:val="32"/>
          <w:szCs w:val="32"/>
        </w:rPr>
        <w:t>就业专业对口率</w:t>
      </w:r>
    </w:p>
    <w:p w:rsidR="00374E6A" w:rsidRPr="004721F3" w:rsidRDefault="00374E6A" w:rsidP="004721F3">
      <w:pPr>
        <w:snapToGrid w:val="0"/>
        <w:spacing w:line="560" w:lineRule="exact"/>
        <w:rPr>
          <w:rFonts w:ascii="仿宋" w:eastAsia="仿宋" w:hAnsi="仿宋"/>
          <w:sz w:val="32"/>
          <w:szCs w:val="32"/>
        </w:rPr>
      </w:pPr>
      <w:r w:rsidRPr="004721F3">
        <w:rPr>
          <w:rFonts w:ascii="仿宋" w:eastAsia="仿宋" w:hAnsi="仿宋" w:hint="eastAsia"/>
          <w:sz w:val="32"/>
          <w:szCs w:val="32"/>
        </w:rPr>
        <w:t>2016年毕业生专业对口率情况如下：</w:t>
      </w:r>
    </w:p>
    <w:p w:rsidR="00374E6A" w:rsidRPr="004721F3" w:rsidRDefault="00374E6A" w:rsidP="004721F3">
      <w:pPr>
        <w:adjustRightInd w:val="0"/>
        <w:snapToGrid w:val="0"/>
        <w:spacing w:line="560" w:lineRule="exact"/>
        <w:ind w:firstLineChars="200" w:firstLine="640"/>
        <w:jc w:val="center"/>
        <w:rPr>
          <w:rFonts w:ascii="仿宋" w:eastAsia="仿宋" w:hAnsi="仿宋"/>
          <w:sz w:val="32"/>
          <w:szCs w:val="32"/>
        </w:rPr>
      </w:pPr>
      <w:r w:rsidRPr="004721F3">
        <w:rPr>
          <w:rFonts w:ascii="仿宋" w:eastAsia="仿宋" w:hAnsi="仿宋" w:hint="eastAsia"/>
          <w:sz w:val="32"/>
          <w:szCs w:val="32"/>
        </w:rPr>
        <w:t>表：2016届毕业生就业专业对口率</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6237"/>
      </w:tblGrid>
      <w:tr w:rsidR="00374E6A" w:rsidRPr="004721F3" w:rsidTr="003C027A">
        <w:trPr>
          <w:trHeight w:val="368"/>
        </w:trPr>
        <w:tc>
          <w:tcPr>
            <w:tcW w:w="2977" w:type="dxa"/>
            <w:shd w:val="clear" w:color="auto" w:fill="auto"/>
            <w:noWrap/>
            <w:vAlign w:val="center"/>
            <w:hideMark/>
          </w:tcPr>
          <w:p w:rsidR="00374E6A" w:rsidRPr="004721F3" w:rsidRDefault="00374E6A" w:rsidP="004721F3">
            <w:pPr>
              <w:widowControl/>
              <w:snapToGrid w:val="0"/>
              <w:spacing w:line="560" w:lineRule="exact"/>
              <w:ind w:firstLine="360"/>
              <w:jc w:val="center"/>
              <w:rPr>
                <w:rFonts w:ascii="仿宋" w:eastAsia="仿宋" w:hAnsi="仿宋" w:cs="宋体"/>
                <w:color w:val="000000"/>
                <w:kern w:val="0"/>
                <w:sz w:val="24"/>
                <w:szCs w:val="24"/>
              </w:rPr>
            </w:pPr>
            <w:r w:rsidRPr="004721F3">
              <w:rPr>
                <w:rFonts w:ascii="仿宋" w:eastAsia="仿宋" w:hAnsi="仿宋" w:cs="宋体" w:hint="eastAsia"/>
                <w:color w:val="000000"/>
                <w:kern w:val="0"/>
                <w:sz w:val="24"/>
                <w:szCs w:val="24"/>
              </w:rPr>
              <w:t>专业对口情况</w:t>
            </w:r>
          </w:p>
        </w:tc>
        <w:tc>
          <w:tcPr>
            <w:tcW w:w="6237" w:type="dxa"/>
            <w:shd w:val="clear" w:color="auto" w:fill="auto"/>
            <w:noWrap/>
            <w:vAlign w:val="center"/>
            <w:hideMark/>
          </w:tcPr>
          <w:p w:rsidR="00374E6A" w:rsidRPr="004721F3" w:rsidRDefault="00374E6A" w:rsidP="004721F3">
            <w:pPr>
              <w:widowControl/>
              <w:snapToGrid w:val="0"/>
              <w:spacing w:line="560" w:lineRule="exact"/>
              <w:ind w:firstLine="360"/>
              <w:jc w:val="center"/>
              <w:rPr>
                <w:rFonts w:ascii="仿宋" w:eastAsia="仿宋" w:hAnsi="仿宋" w:cs="宋体"/>
                <w:color w:val="000000"/>
                <w:kern w:val="0"/>
                <w:sz w:val="24"/>
                <w:szCs w:val="24"/>
              </w:rPr>
            </w:pPr>
            <w:r w:rsidRPr="004721F3">
              <w:rPr>
                <w:rFonts w:ascii="仿宋" w:eastAsia="仿宋" w:hAnsi="仿宋" w:cs="宋体" w:hint="eastAsia"/>
                <w:color w:val="000000"/>
                <w:kern w:val="0"/>
                <w:sz w:val="24"/>
                <w:szCs w:val="24"/>
              </w:rPr>
              <w:t>人数或百分比</w:t>
            </w:r>
          </w:p>
        </w:tc>
      </w:tr>
      <w:tr w:rsidR="00374E6A" w:rsidRPr="004721F3" w:rsidTr="003C027A">
        <w:trPr>
          <w:trHeight w:val="368"/>
        </w:trPr>
        <w:tc>
          <w:tcPr>
            <w:tcW w:w="2977" w:type="dxa"/>
            <w:shd w:val="clear" w:color="auto" w:fill="auto"/>
            <w:noWrap/>
            <w:vAlign w:val="center"/>
          </w:tcPr>
          <w:p w:rsidR="00374E6A" w:rsidRPr="004721F3" w:rsidRDefault="00374E6A" w:rsidP="004721F3">
            <w:pPr>
              <w:widowControl/>
              <w:snapToGrid w:val="0"/>
              <w:spacing w:line="560" w:lineRule="exact"/>
              <w:ind w:firstLine="360"/>
              <w:jc w:val="center"/>
              <w:rPr>
                <w:rFonts w:ascii="仿宋" w:eastAsia="仿宋" w:hAnsi="仿宋" w:cs="宋体"/>
                <w:color w:val="000000"/>
                <w:kern w:val="0"/>
                <w:sz w:val="24"/>
                <w:szCs w:val="24"/>
              </w:rPr>
            </w:pPr>
            <w:r w:rsidRPr="004721F3">
              <w:rPr>
                <w:rFonts w:ascii="仿宋" w:eastAsia="仿宋" w:hAnsi="仿宋" w:cs="宋体" w:hint="eastAsia"/>
                <w:color w:val="000000"/>
                <w:kern w:val="0"/>
                <w:sz w:val="24"/>
                <w:szCs w:val="24"/>
              </w:rPr>
              <w:t>基本对口</w:t>
            </w:r>
          </w:p>
        </w:tc>
        <w:tc>
          <w:tcPr>
            <w:tcW w:w="6237" w:type="dxa"/>
            <w:shd w:val="clear" w:color="auto" w:fill="auto"/>
            <w:noWrap/>
            <w:vAlign w:val="center"/>
          </w:tcPr>
          <w:p w:rsidR="00374E6A" w:rsidRPr="004721F3" w:rsidRDefault="00374E6A" w:rsidP="004721F3">
            <w:pPr>
              <w:widowControl/>
              <w:snapToGrid w:val="0"/>
              <w:spacing w:line="560" w:lineRule="exact"/>
              <w:ind w:firstLine="360"/>
              <w:jc w:val="center"/>
              <w:rPr>
                <w:rFonts w:ascii="仿宋" w:eastAsia="仿宋" w:hAnsi="仿宋" w:cs="宋体"/>
                <w:color w:val="000000"/>
                <w:kern w:val="0"/>
                <w:sz w:val="24"/>
                <w:szCs w:val="24"/>
              </w:rPr>
            </w:pPr>
            <w:r w:rsidRPr="004721F3">
              <w:rPr>
                <w:rFonts w:ascii="仿宋" w:eastAsia="仿宋" w:hAnsi="仿宋" w:cs="宋体" w:hint="eastAsia"/>
                <w:color w:val="000000"/>
                <w:kern w:val="0"/>
                <w:sz w:val="24"/>
                <w:szCs w:val="24"/>
              </w:rPr>
              <w:t>1/3%</w:t>
            </w:r>
          </w:p>
        </w:tc>
      </w:tr>
      <w:tr w:rsidR="00374E6A" w:rsidRPr="004721F3" w:rsidTr="003C027A">
        <w:trPr>
          <w:trHeight w:val="368"/>
        </w:trPr>
        <w:tc>
          <w:tcPr>
            <w:tcW w:w="2977" w:type="dxa"/>
            <w:shd w:val="clear" w:color="auto" w:fill="auto"/>
            <w:noWrap/>
            <w:vAlign w:val="center"/>
            <w:hideMark/>
          </w:tcPr>
          <w:p w:rsidR="00374E6A" w:rsidRPr="004721F3" w:rsidRDefault="00374E6A" w:rsidP="004721F3">
            <w:pPr>
              <w:widowControl/>
              <w:snapToGrid w:val="0"/>
              <w:spacing w:line="560" w:lineRule="exact"/>
              <w:ind w:firstLine="360"/>
              <w:jc w:val="center"/>
              <w:rPr>
                <w:rFonts w:ascii="仿宋" w:eastAsia="仿宋" w:hAnsi="仿宋" w:cs="宋体"/>
                <w:color w:val="000000"/>
                <w:kern w:val="0"/>
                <w:sz w:val="24"/>
                <w:szCs w:val="24"/>
              </w:rPr>
            </w:pPr>
            <w:r w:rsidRPr="004721F3">
              <w:rPr>
                <w:rFonts w:ascii="仿宋" w:eastAsia="仿宋" w:hAnsi="仿宋" w:cs="宋体" w:hint="eastAsia"/>
                <w:color w:val="000000"/>
                <w:kern w:val="0"/>
                <w:sz w:val="24"/>
                <w:szCs w:val="24"/>
              </w:rPr>
              <w:t>有些关联</w:t>
            </w:r>
          </w:p>
        </w:tc>
        <w:tc>
          <w:tcPr>
            <w:tcW w:w="6237" w:type="dxa"/>
            <w:shd w:val="clear" w:color="auto" w:fill="auto"/>
            <w:noWrap/>
            <w:vAlign w:val="center"/>
          </w:tcPr>
          <w:p w:rsidR="00374E6A" w:rsidRPr="004721F3" w:rsidRDefault="00374E6A" w:rsidP="004721F3">
            <w:pPr>
              <w:widowControl/>
              <w:snapToGrid w:val="0"/>
              <w:spacing w:line="560" w:lineRule="exact"/>
              <w:ind w:firstLine="360"/>
              <w:jc w:val="center"/>
              <w:rPr>
                <w:rFonts w:ascii="仿宋" w:eastAsia="仿宋" w:hAnsi="仿宋" w:cs="宋体"/>
                <w:color w:val="000000"/>
                <w:kern w:val="0"/>
                <w:sz w:val="24"/>
                <w:szCs w:val="24"/>
              </w:rPr>
            </w:pPr>
            <w:r w:rsidRPr="004721F3">
              <w:rPr>
                <w:rFonts w:ascii="仿宋" w:eastAsia="仿宋" w:hAnsi="仿宋" w:cs="宋体" w:hint="eastAsia"/>
                <w:color w:val="000000"/>
                <w:kern w:val="0"/>
                <w:sz w:val="24"/>
                <w:szCs w:val="24"/>
              </w:rPr>
              <w:t>1/3%</w:t>
            </w:r>
          </w:p>
        </w:tc>
      </w:tr>
      <w:tr w:rsidR="00374E6A" w:rsidRPr="004721F3" w:rsidTr="003C027A">
        <w:trPr>
          <w:trHeight w:val="368"/>
        </w:trPr>
        <w:tc>
          <w:tcPr>
            <w:tcW w:w="2977" w:type="dxa"/>
            <w:shd w:val="clear" w:color="auto" w:fill="auto"/>
            <w:noWrap/>
            <w:vAlign w:val="center"/>
            <w:hideMark/>
          </w:tcPr>
          <w:p w:rsidR="00374E6A" w:rsidRPr="004721F3" w:rsidRDefault="00374E6A" w:rsidP="004721F3">
            <w:pPr>
              <w:widowControl/>
              <w:snapToGrid w:val="0"/>
              <w:spacing w:line="560" w:lineRule="exact"/>
              <w:ind w:firstLine="360"/>
              <w:jc w:val="center"/>
              <w:rPr>
                <w:rFonts w:ascii="仿宋" w:eastAsia="仿宋" w:hAnsi="仿宋" w:cs="宋体"/>
                <w:color w:val="000000"/>
                <w:kern w:val="0"/>
                <w:sz w:val="24"/>
                <w:szCs w:val="24"/>
              </w:rPr>
            </w:pPr>
            <w:r w:rsidRPr="004721F3">
              <w:rPr>
                <w:rFonts w:ascii="仿宋" w:eastAsia="仿宋" w:hAnsi="仿宋" w:cs="宋体" w:hint="eastAsia"/>
                <w:color w:val="000000"/>
                <w:kern w:val="0"/>
                <w:sz w:val="24"/>
                <w:szCs w:val="24"/>
              </w:rPr>
              <w:t>非常对口</w:t>
            </w:r>
          </w:p>
        </w:tc>
        <w:tc>
          <w:tcPr>
            <w:tcW w:w="6237" w:type="dxa"/>
            <w:shd w:val="clear" w:color="auto" w:fill="auto"/>
            <w:noWrap/>
            <w:vAlign w:val="center"/>
          </w:tcPr>
          <w:p w:rsidR="00374E6A" w:rsidRPr="004721F3" w:rsidRDefault="00374E6A" w:rsidP="004721F3">
            <w:pPr>
              <w:widowControl/>
              <w:snapToGrid w:val="0"/>
              <w:spacing w:line="560" w:lineRule="exact"/>
              <w:ind w:firstLine="360"/>
              <w:jc w:val="center"/>
              <w:rPr>
                <w:rFonts w:ascii="仿宋" w:eastAsia="仿宋" w:hAnsi="仿宋" w:cs="宋体"/>
                <w:color w:val="000000"/>
                <w:kern w:val="0"/>
                <w:sz w:val="24"/>
                <w:szCs w:val="24"/>
              </w:rPr>
            </w:pPr>
            <w:r w:rsidRPr="004721F3">
              <w:rPr>
                <w:rFonts w:ascii="仿宋" w:eastAsia="仿宋" w:hAnsi="仿宋" w:cs="宋体" w:hint="eastAsia"/>
                <w:color w:val="000000"/>
                <w:kern w:val="0"/>
                <w:sz w:val="24"/>
                <w:szCs w:val="24"/>
              </w:rPr>
              <w:t>27/93%</w:t>
            </w:r>
          </w:p>
        </w:tc>
      </w:tr>
      <w:tr w:rsidR="00374E6A" w:rsidRPr="004721F3" w:rsidTr="003C027A">
        <w:trPr>
          <w:trHeight w:val="368"/>
        </w:trPr>
        <w:tc>
          <w:tcPr>
            <w:tcW w:w="2977" w:type="dxa"/>
            <w:shd w:val="clear" w:color="auto" w:fill="auto"/>
            <w:noWrap/>
            <w:vAlign w:val="center"/>
            <w:hideMark/>
          </w:tcPr>
          <w:p w:rsidR="00374E6A" w:rsidRPr="004721F3" w:rsidRDefault="00374E6A" w:rsidP="004721F3">
            <w:pPr>
              <w:widowControl/>
              <w:snapToGrid w:val="0"/>
              <w:spacing w:line="560" w:lineRule="exact"/>
              <w:ind w:firstLine="360"/>
              <w:jc w:val="center"/>
              <w:rPr>
                <w:rFonts w:ascii="仿宋" w:eastAsia="仿宋" w:hAnsi="仿宋" w:cs="宋体"/>
                <w:color w:val="000000"/>
                <w:kern w:val="0"/>
                <w:sz w:val="24"/>
                <w:szCs w:val="24"/>
              </w:rPr>
            </w:pPr>
            <w:r w:rsidRPr="004721F3">
              <w:rPr>
                <w:rFonts w:ascii="仿宋" w:eastAsia="仿宋" w:hAnsi="仿宋" w:cs="宋体" w:hint="eastAsia"/>
                <w:color w:val="000000"/>
                <w:kern w:val="0"/>
                <w:sz w:val="24"/>
                <w:szCs w:val="24"/>
              </w:rPr>
              <w:t>毫不相关</w:t>
            </w:r>
          </w:p>
        </w:tc>
        <w:tc>
          <w:tcPr>
            <w:tcW w:w="6237" w:type="dxa"/>
            <w:shd w:val="clear" w:color="auto" w:fill="auto"/>
            <w:noWrap/>
            <w:vAlign w:val="center"/>
          </w:tcPr>
          <w:p w:rsidR="00374E6A" w:rsidRPr="004721F3" w:rsidRDefault="00374E6A" w:rsidP="004721F3">
            <w:pPr>
              <w:widowControl/>
              <w:snapToGrid w:val="0"/>
              <w:spacing w:line="560" w:lineRule="exact"/>
              <w:ind w:firstLine="360"/>
              <w:jc w:val="center"/>
              <w:rPr>
                <w:rFonts w:ascii="仿宋" w:eastAsia="仿宋" w:hAnsi="仿宋" w:cs="宋体"/>
                <w:color w:val="000000"/>
                <w:kern w:val="0"/>
                <w:sz w:val="24"/>
                <w:szCs w:val="24"/>
              </w:rPr>
            </w:pPr>
            <w:r w:rsidRPr="004721F3">
              <w:rPr>
                <w:rFonts w:ascii="仿宋" w:eastAsia="仿宋" w:hAnsi="仿宋" w:cs="宋体" w:hint="eastAsia"/>
                <w:color w:val="000000"/>
                <w:kern w:val="0"/>
                <w:sz w:val="24"/>
                <w:szCs w:val="24"/>
              </w:rPr>
              <w:t>无</w:t>
            </w:r>
          </w:p>
        </w:tc>
      </w:tr>
      <w:tr w:rsidR="00374E6A" w:rsidRPr="004721F3" w:rsidTr="003C027A">
        <w:trPr>
          <w:trHeight w:val="368"/>
        </w:trPr>
        <w:tc>
          <w:tcPr>
            <w:tcW w:w="2977" w:type="dxa"/>
            <w:shd w:val="clear" w:color="auto" w:fill="auto"/>
            <w:noWrap/>
            <w:vAlign w:val="center"/>
            <w:hideMark/>
          </w:tcPr>
          <w:p w:rsidR="00374E6A" w:rsidRPr="004721F3" w:rsidRDefault="00374E6A" w:rsidP="004721F3">
            <w:pPr>
              <w:adjustRightInd w:val="0"/>
              <w:snapToGrid w:val="0"/>
              <w:spacing w:line="560" w:lineRule="exact"/>
              <w:ind w:firstLineChars="200" w:firstLine="480"/>
              <w:jc w:val="center"/>
              <w:rPr>
                <w:rFonts w:ascii="仿宋" w:eastAsia="仿宋" w:hAnsi="仿宋" w:cs="宋体"/>
                <w:color w:val="000000"/>
                <w:kern w:val="0"/>
                <w:sz w:val="24"/>
                <w:szCs w:val="24"/>
              </w:rPr>
            </w:pPr>
            <w:r w:rsidRPr="004721F3">
              <w:rPr>
                <w:rFonts w:ascii="仿宋" w:eastAsia="仿宋" w:hAnsi="仿宋" w:hint="eastAsia"/>
                <w:sz w:val="24"/>
                <w:szCs w:val="24"/>
              </w:rPr>
              <w:t>不清楚</w:t>
            </w:r>
          </w:p>
        </w:tc>
        <w:tc>
          <w:tcPr>
            <w:tcW w:w="6237" w:type="dxa"/>
            <w:shd w:val="clear" w:color="auto" w:fill="auto"/>
            <w:noWrap/>
            <w:vAlign w:val="center"/>
          </w:tcPr>
          <w:p w:rsidR="00374E6A" w:rsidRPr="004721F3" w:rsidRDefault="00374E6A" w:rsidP="004721F3">
            <w:pPr>
              <w:widowControl/>
              <w:snapToGrid w:val="0"/>
              <w:spacing w:line="560" w:lineRule="exact"/>
              <w:ind w:firstLine="360"/>
              <w:jc w:val="center"/>
              <w:rPr>
                <w:rFonts w:ascii="仿宋" w:eastAsia="仿宋" w:hAnsi="仿宋" w:cs="宋体"/>
                <w:color w:val="000000"/>
                <w:kern w:val="0"/>
                <w:sz w:val="24"/>
                <w:szCs w:val="24"/>
              </w:rPr>
            </w:pPr>
            <w:r w:rsidRPr="004721F3">
              <w:rPr>
                <w:rFonts w:ascii="仿宋" w:eastAsia="仿宋" w:hAnsi="仿宋" w:cs="宋体" w:hint="eastAsia"/>
                <w:color w:val="000000"/>
                <w:kern w:val="0"/>
                <w:sz w:val="24"/>
                <w:szCs w:val="24"/>
              </w:rPr>
              <w:t>无</w:t>
            </w:r>
          </w:p>
        </w:tc>
      </w:tr>
    </w:tbl>
    <w:p w:rsidR="00374E6A" w:rsidRPr="004721F3" w:rsidRDefault="00374E6A" w:rsidP="004721F3">
      <w:pPr>
        <w:snapToGrid w:val="0"/>
        <w:spacing w:line="560" w:lineRule="exact"/>
        <w:rPr>
          <w:rFonts w:ascii="仿宋" w:eastAsia="仿宋" w:hAnsi="仿宋"/>
          <w:sz w:val="32"/>
          <w:szCs w:val="32"/>
        </w:rPr>
      </w:pPr>
    </w:p>
    <w:p w:rsidR="004C4753" w:rsidRPr="004721F3" w:rsidRDefault="004C4753" w:rsidP="004721F3">
      <w:pPr>
        <w:snapToGrid w:val="0"/>
        <w:spacing w:line="560" w:lineRule="exact"/>
        <w:rPr>
          <w:rFonts w:ascii="仿宋" w:eastAsia="仿宋" w:hAnsi="仿宋"/>
          <w:sz w:val="32"/>
          <w:szCs w:val="32"/>
        </w:rPr>
      </w:pPr>
      <w:r w:rsidRPr="004721F3">
        <w:rPr>
          <w:rFonts w:ascii="仿宋" w:eastAsia="仿宋" w:hAnsi="仿宋" w:hint="eastAsia"/>
          <w:sz w:val="32"/>
          <w:szCs w:val="32"/>
        </w:rPr>
        <w:t>（三）</w:t>
      </w:r>
      <w:r w:rsidR="00955F86" w:rsidRPr="004721F3">
        <w:rPr>
          <w:rFonts w:ascii="仿宋" w:eastAsia="仿宋" w:hAnsi="仿宋" w:hint="eastAsia"/>
          <w:sz w:val="32"/>
          <w:szCs w:val="32"/>
        </w:rPr>
        <w:t>毕业生发展情况</w:t>
      </w:r>
    </w:p>
    <w:p w:rsidR="00374E6A" w:rsidRPr="004721F3" w:rsidRDefault="00374E6A" w:rsidP="004721F3">
      <w:pPr>
        <w:snapToGrid w:val="0"/>
        <w:spacing w:line="560" w:lineRule="exact"/>
        <w:ind w:firstLineChars="250" w:firstLine="800"/>
        <w:rPr>
          <w:rFonts w:ascii="仿宋" w:eastAsia="仿宋" w:hAnsi="仿宋"/>
          <w:sz w:val="32"/>
          <w:szCs w:val="32"/>
        </w:rPr>
      </w:pPr>
      <w:r w:rsidRPr="004721F3">
        <w:rPr>
          <w:rFonts w:ascii="仿宋" w:eastAsia="仿宋" w:hAnsi="仿宋" w:hint="eastAsia"/>
          <w:sz w:val="32"/>
          <w:szCs w:val="32"/>
        </w:rPr>
        <w:t>总人数：29人，未就业0人。</w:t>
      </w:r>
    </w:p>
    <w:p w:rsidR="00374E6A" w:rsidRPr="004721F3" w:rsidRDefault="00374E6A" w:rsidP="004721F3">
      <w:pPr>
        <w:snapToGrid w:val="0"/>
        <w:spacing w:line="560" w:lineRule="exact"/>
        <w:ind w:firstLineChars="250" w:firstLine="800"/>
        <w:rPr>
          <w:rFonts w:ascii="仿宋" w:eastAsia="仿宋" w:hAnsi="仿宋"/>
          <w:sz w:val="32"/>
          <w:szCs w:val="32"/>
        </w:rPr>
      </w:pPr>
      <w:r w:rsidRPr="004721F3">
        <w:rPr>
          <w:rFonts w:ascii="仿宋" w:eastAsia="仿宋" w:hAnsi="仿宋" w:hint="eastAsia"/>
          <w:sz w:val="32"/>
          <w:szCs w:val="32"/>
        </w:rPr>
        <w:t>其中：就业（含灵活就业）6人，出国14人，升学9人，灵活就业1人。</w:t>
      </w:r>
    </w:p>
    <w:p w:rsidR="00374E6A" w:rsidRPr="004721F3" w:rsidRDefault="00374E6A" w:rsidP="004721F3">
      <w:pPr>
        <w:snapToGrid w:val="0"/>
        <w:spacing w:line="560" w:lineRule="exact"/>
        <w:ind w:firstLineChars="250" w:firstLine="800"/>
        <w:rPr>
          <w:rFonts w:ascii="仿宋" w:eastAsia="仿宋" w:hAnsi="仿宋"/>
          <w:sz w:val="32"/>
          <w:szCs w:val="32"/>
        </w:rPr>
      </w:pPr>
      <w:r w:rsidRPr="004721F3">
        <w:rPr>
          <w:rFonts w:ascii="仿宋" w:eastAsia="仿宋" w:hAnsi="仿宋" w:hint="eastAsia"/>
          <w:sz w:val="32"/>
          <w:szCs w:val="32"/>
        </w:rPr>
        <w:t>实际就业人数：就业（含灵活就业）、国内升学、出国的人数。</w:t>
      </w:r>
    </w:p>
    <w:p w:rsidR="007A3C1B" w:rsidRPr="004721F3" w:rsidRDefault="004C4753" w:rsidP="004721F3">
      <w:pPr>
        <w:snapToGrid w:val="0"/>
        <w:spacing w:line="560" w:lineRule="exact"/>
        <w:rPr>
          <w:rFonts w:ascii="仿宋" w:eastAsia="仿宋" w:hAnsi="仿宋"/>
          <w:sz w:val="32"/>
          <w:szCs w:val="32"/>
        </w:rPr>
      </w:pPr>
      <w:r w:rsidRPr="004721F3">
        <w:rPr>
          <w:rFonts w:ascii="仿宋" w:eastAsia="仿宋" w:hAnsi="仿宋" w:hint="eastAsia"/>
          <w:sz w:val="32"/>
          <w:szCs w:val="32"/>
        </w:rPr>
        <w:lastRenderedPageBreak/>
        <w:t>（四）</w:t>
      </w:r>
      <w:r w:rsidR="00374E6A" w:rsidRPr="004721F3">
        <w:rPr>
          <w:rFonts w:ascii="仿宋" w:eastAsia="仿宋" w:hAnsi="仿宋" w:hint="eastAsia"/>
          <w:sz w:val="32"/>
          <w:szCs w:val="32"/>
        </w:rPr>
        <w:t>就业单位满意率</w:t>
      </w:r>
    </w:p>
    <w:p w:rsidR="00374E6A" w:rsidRPr="004721F3" w:rsidRDefault="00374E6A" w:rsidP="004721F3">
      <w:pPr>
        <w:snapToGrid w:val="0"/>
        <w:spacing w:line="560" w:lineRule="exact"/>
        <w:rPr>
          <w:rFonts w:ascii="仿宋" w:eastAsia="仿宋" w:hAnsi="仿宋"/>
          <w:sz w:val="32"/>
          <w:szCs w:val="32"/>
        </w:rPr>
      </w:pPr>
      <w:r w:rsidRPr="004721F3">
        <w:rPr>
          <w:rFonts w:ascii="仿宋" w:eastAsia="仿宋" w:hAnsi="仿宋" w:hint="eastAsia"/>
          <w:sz w:val="32"/>
          <w:szCs w:val="32"/>
        </w:rPr>
        <w:t>本专业2016届毕业生就业单位如下：</w:t>
      </w:r>
    </w:p>
    <w:tbl>
      <w:tblPr>
        <w:tblStyle w:val="a6"/>
        <w:tblW w:w="0" w:type="auto"/>
        <w:tblLook w:val="04A0"/>
      </w:tblPr>
      <w:tblGrid>
        <w:gridCol w:w="2840"/>
        <w:gridCol w:w="2841"/>
        <w:gridCol w:w="2841"/>
      </w:tblGrid>
      <w:tr w:rsidR="00374E6A" w:rsidRPr="004721F3" w:rsidTr="003C027A">
        <w:tc>
          <w:tcPr>
            <w:tcW w:w="2840" w:type="dxa"/>
          </w:tcPr>
          <w:p w:rsidR="00374E6A" w:rsidRPr="004721F3" w:rsidRDefault="00374E6A" w:rsidP="004721F3">
            <w:pPr>
              <w:snapToGrid w:val="0"/>
              <w:spacing w:line="560" w:lineRule="exact"/>
              <w:jc w:val="center"/>
              <w:rPr>
                <w:rFonts w:ascii="仿宋" w:eastAsia="仿宋" w:hAnsi="仿宋"/>
                <w:b/>
                <w:sz w:val="24"/>
                <w:szCs w:val="24"/>
              </w:rPr>
            </w:pPr>
            <w:r w:rsidRPr="004721F3">
              <w:rPr>
                <w:rFonts w:ascii="仿宋" w:eastAsia="仿宋" w:hAnsi="仿宋" w:hint="eastAsia"/>
                <w:b/>
                <w:sz w:val="24"/>
                <w:szCs w:val="24"/>
              </w:rPr>
              <w:t>就业单位所在地</w:t>
            </w:r>
          </w:p>
        </w:tc>
        <w:tc>
          <w:tcPr>
            <w:tcW w:w="2841" w:type="dxa"/>
          </w:tcPr>
          <w:p w:rsidR="00374E6A" w:rsidRPr="004721F3" w:rsidRDefault="00374E6A" w:rsidP="004721F3">
            <w:pPr>
              <w:snapToGrid w:val="0"/>
              <w:spacing w:line="560" w:lineRule="exact"/>
              <w:jc w:val="center"/>
              <w:rPr>
                <w:rFonts w:ascii="仿宋" w:eastAsia="仿宋" w:hAnsi="仿宋"/>
                <w:b/>
                <w:sz w:val="24"/>
                <w:szCs w:val="24"/>
              </w:rPr>
            </w:pPr>
            <w:r w:rsidRPr="004721F3">
              <w:rPr>
                <w:rFonts w:ascii="仿宋" w:eastAsia="仿宋" w:hAnsi="仿宋" w:hint="eastAsia"/>
                <w:b/>
                <w:sz w:val="24"/>
                <w:szCs w:val="24"/>
              </w:rPr>
              <w:t>就业单位名称</w:t>
            </w:r>
          </w:p>
        </w:tc>
        <w:tc>
          <w:tcPr>
            <w:tcW w:w="2841" w:type="dxa"/>
          </w:tcPr>
          <w:p w:rsidR="00374E6A" w:rsidRPr="004721F3" w:rsidRDefault="00374E6A" w:rsidP="004721F3">
            <w:pPr>
              <w:snapToGrid w:val="0"/>
              <w:spacing w:line="560" w:lineRule="exact"/>
              <w:jc w:val="center"/>
              <w:rPr>
                <w:rFonts w:ascii="仿宋" w:eastAsia="仿宋" w:hAnsi="仿宋"/>
                <w:b/>
                <w:sz w:val="24"/>
                <w:szCs w:val="24"/>
              </w:rPr>
            </w:pPr>
            <w:r w:rsidRPr="004721F3">
              <w:rPr>
                <w:rFonts w:ascii="仿宋" w:eastAsia="仿宋" w:hAnsi="仿宋" w:hint="eastAsia"/>
                <w:b/>
                <w:sz w:val="24"/>
                <w:szCs w:val="24"/>
              </w:rPr>
              <w:t>单位行业</w:t>
            </w:r>
          </w:p>
        </w:tc>
      </w:tr>
      <w:tr w:rsidR="00374E6A" w:rsidRPr="004721F3" w:rsidTr="003C027A">
        <w:tc>
          <w:tcPr>
            <w:tcW w:w="2840" w:type="dxa"/>
          </w:tcPr>
          <w:p w:rsidR="00374E6A" w:rsidRPr="004721F3" w:rsidRDefault="00374E6A" w:rsidP="004721F3">
            <w:pPr>
              <w:snapToGrid w:val="0"/>
              <w:spacing w:line="560" w:lineRule="exact"/>
              <w:rPr>
                <w:rFonts w:ascii="仿宋" w:eastAsia="仿宋" w:hAnsi="仿宋"/>
                <w:sz w:val="24"/>
                <w:szCs w:val="24"/>
              </w:rPr>
            </w:pPr>
            <w:r w:rsidRPr="004721F3">
              <w:rPr>
                <w:rStyle w:val="value"/>
                <w:rFonts w:ascii="仿宋" w:eastAsia="仿宋" w:hAnsi="仿宋"/>
                <w:color w:val="333333"/>
                <w:sz w:val="24"/>
                <w:szCs w:val="24"/>
              </w:rPr>
              <w:t>广东省深圳市</w:t>
            </w:r>
          </w:p>
        </w:tc>
        <w:tc>
          <w:tcPr>
            <w:tcW w:w="2841" w:type="dxa"/>
          </w:tcPr>
          <w:p w:rsidR="00374E6A" w:rsidRPr="004721F3" w:rsidRDefault="00374E6A" w:rsidP="004721F3">
            <w:pPr>
              <w:snapToGrid w:val="0"/>
              <w:spacing w:line="560" w:lineRule="exact"/>
              <w:rPr>
                <w:rFonts w:ascii="仿宋" w:eastAsia="仿宋" w:hAnsi="仿宋"/>
                <w:sz w:val="24"/>
                <w:szCs w:val="24"/>
              </w:rPr>
            </w:pPr>
            <w:r w:rsidRPr="004721F3">
              <w:rPr>
                <w:rStyle w:val="value"/>
                <w:rFonts w:ascii="仿宋" w:eastAsia="仿宋" w:hAnsi="仿宋"/>
                <w:color w:val="333333"/>
                <w:sz w:val="24"/>
                <w:szCs w:val="24"/>
              </w:rPr>
              <w:t>启捷（北京）信息技术有限公司</w:t>
            </w:r>
          </w:p>
        </w:tc>
        <w:tc>
          <w:tcPr>
            <w:tcW w:w="2841" w:type="dxa"/>
          </w:tcPr>
          <w:p w:rsidR="00374E6A" w:rsidRPr="004721F3" w:rsidRDefault="00374E6A" w:rsidP="004721F3">
            <w:pPr>
              <w:snapToGrid w:val="0"/>
              <w:spacing w:line="560" w:lineRule="exact"/>
              <w:rPr>
                <w:rFonts w:ascii="仿宋" w:eastAsia="仿宋" w:hAnsi="仿宋"/>
                <w:sz w:val="24"/>
                <w:szCs w:val="24"/>
              </w:rPr>
            </w:pPr>
            <w:r w:rsidRPr="004721F3">
              <w:rPr>
                <w:rStyle w:val="value"/>
                <w:rFonts w:ascii="仿宋" w:eastAsia="仿宋" w:hAnsi="仿宋"/>
                <w:color w:val="333333"/>
                <w:sz w:val="24"/>
                <w:szCs w:val="24"/>
              </w:rPr>
              <w:t>信息传输、软件和信息技术服务业</w:t>
            </w:r>
          </w:p>
        </w:tc>
      </w:tr>
      <w:tr w:rsidR="00374E6A" w:rsidRPr="004721F3" w:rsidTr="003C027A">
        <w:tc>
          <w:tcPr>
            <w:tcW w:w="2840" w:type="dxa"/>
          </w:tcPr>
          <w:p w:rsidR="00374E6A" w:rsidRPr="004721F3" w:rsidRDefault="00374E6A" w:rsidP="004721F3">
            <w:pPr>
              <w:snapToGrid w:val="0"/>
              <w:spacing w:line="560" w:lineRule="exact"/>
              <w:rPr>
                <w:rStyle w:val="value"/>
                <w:rFonts w:ascii="仿宋" w:eastAsia="仿宋" w:hAnsi="仿宋"/>
                <w:color w:val="333333"/>
                <w:sz w:val="24"/>
                <w:szCs w:val="24"/>
              </w:rPr>
            </w:pPr>
            <w:r w:rsidRPr="004721F3">
              <w:rPr>
                <w:rStyle w:val="value"/>
                <w:rFonts w:ascii="仿宋" w:eastAsia="仿宋" w:hAnsi="仿宋"/>
                <w:color w:val="333333"/>
                <w:sz w:val="24"/>
                <w:szCs w:val="24"/>
              </w:rPr>
              <w:t>吉林省长春市</w:t>
            </w:r>
          </w:p>
        </w:tc>
        <w:tc>
          <w:tcPr>
            <w:tcW w:w="2841" w:type="dxa"/>
          </w:tcPr>
          <w:p w:rsidR="00374E6A" w:rsidRPr="004721F3" w:rsidRDefault="00374E6A" w:rsidP="004721F3">
            <w:pPr>
              <w:snapToGrid w:val="0"/>
              <w:spacing w:line="560" w:lineRule="exact"/>
              <w:rPr>
                <w:rStyle w:val="value"/>
                <w:rFonts w:ascii="仿宋" w:eastAsia="仿宋" w:hAnsi="仿宋"/>
                <w:color w:val="333333"/>
                <w:sz w:val="24"/>
                <w:szCs w:val="24"/>
              </w:rPr>
            </w:pPr>
            <w:r w:rsidRPr="004721F3">
              <w:rPr>
                <w:rStyle w:val="value"/>
                <w:rFonts w:ascii="仿宋" w:eastAsia="仿宋" w:hAnsi="仿宋"/>
                <w:color w:val="333333"/>
                <w:sz w:val="24"/>
                <w:szCs w:val="24"/>
              </w:rPr>
              <w:t>中国人民解放军装甲兵技术学院</w:t>
            </w:r>
          </w:p>
        </w:tc>
        <w:tc>
          <w:tcPr>
            <w:tcW w:w="2841" w:type="dxa"/>
          </w:tcPr>
          <w:p w:rsidR="00374E6A" w:rsidRPr="004721F3" w:rsidRDefault="00374E6A" w:rsidP="004721F3">
            <w:pPr>
              <w:snapToGrid w:val="0"/>
              <w:spacing w:line="560" w:lineRule="exact"/>
              <w:rPr>
                <w:rStyle w:val="value"/>
                <w:rFonts w:ascii="仿宋" w:eastAsia="仿宋" w:hAnsi="仿宋"/>
                <w:color w:val="333333"/>
                <w:sz w:val="24"/>
                <w:szCs w:val="24"/>
              </w:rPr>
            </w:pPr>
            <w:r w:rsidRPr="004721F3">
              <w:rPr>
                <w:rStyle w:val="value"/>
                <w:rFonts w:ascii="仿宋" w:eastAsia="仿宋" w:hAnsi="仿宋"/>
                <w:color w:val="333333"/>
                <w:sz w:val="24"/>
                <w:szCs w:val="24"/>
              </w:rPr>
              <w:t>军队</w:t>
            </w:r>
          </w:p>
        </w:tc>
      </w:tr>
      <w:tr w:rsidR="00374E6A" w:rsidRPr="004721F3" w:rsidTr="003C027A">
        <w:tc>
          <w:tcPr>
            <w:tcW w:w="2840" w:type="dxa"/>
          </w:tcPr>
          <w:p w:rsidR="00374E6A" w:rsidRPr="004721F3" w:rsidRDefault="00374E6A" w:rsidP="004721F3">
            <w:pPr>
              <w:snapToGrid w:val="0"/>
              <w:spacing w:line="560" w:lineRule="exact"/>
              <w:rPr>
                <w:rStyle w:val="value"/>
                <w:rFonts w:ascii="仿宋" w:eastAsia="仿宋" w:hAnsi="仿宋"/>
                <w:color w:val="333333"/>
                <w:sz w:val="24"/>
                <w:szCs w:val="24"/>
              </w:rPr>
            </w:pPr>
            <w:r w:rsidRPr="004721F3">
              <w:rPr>
                <w:rStyle w:val="value"/>
                <w:rFonts w:ascii="仿宋" w:eastAsia="仿宋" w:hAnsi="仿宋"/>
                <w:color w:val="333333"/>
                <w:sz w:val="24"/>
                <w:szCs w:val="24"/>
              </w:rPr>
              <w:t>安徽省安庆市</w:t>
            </w:r>
          </w:p>
        </w:tc>
        <w:tc>
          <w:tcPr>
            <w:tcW w:w="2841" w:type="dxa"/>
          </w:tcPr>
          <w:p w:rsidR="00374E6A" w:rsidRPr="004721F3" w:rsidRDefault="00374E6A" w:rsidP="004721F3">
            <w:pPr>
              <w:snapToGrid w:val="0"/>
              <w:spacing w:line="560" w:lineRule="exact"/>
              <w:rPr>
                <w:rStyle w:val="value"/>
                <w:rFonts w:ascii="仿宋" w:eastAsia="仿宋" w:hAnsi="仿宋"/>
                <w:color w:val="333333"/>
                <w:sz w:val="24"/>
                <w:szCs w:val="24"/>
              </w:rPr>
            </w:pPr>
            <w:r w:rsidRPr="004721F3">
              <w:rPr>
                <w:rStyle w:val="value"/>
                <w:rFonts w:ascii="仿宋" w:eastAsia="仿宋" w:hAnsi="仿宋"/>
                <w:color w:val="333333"/>
                <w:sz w:val="24"/>
                <w:szCs w:val="24"/>
              </w:rPr>
              <w:t>瑞东农牧（山东）有限责任公司</w:t>
            </w:r>
          </w:p>
        </w:tc>
        <w:tc>
          <w:tcPr>
            <w:tcW w:w="2841" w:type="dxa"/>
          </w:tcPr>
          <w:p w:rsidR="00374E6A" w:rsidRPr="004721F3" w:rsidRDefault="00374E6A" w:rsidP="004721F3">
            <w:pPr>
              <w:snapToGrid w:val="0"/>
              <w:spacing w:line="560" w:lineRule="exact"/>
              <w:rPr>
                <w:rStyle w:val="value"/>
                <w:rFonts w:ascii="仿宋" w:eastAsia="仿宋" w:hAnsi="仿宋"/>
                <w:color w:val="333333"/>
                <w:sz w:val="24"/>
                <w:szCs w:val="24"/>
              </w:rPr>
            </w:pPr>
            <w:r w:rsidRPr="004721F3">
              <w:rPr>
                <w:rStyle w:val="value"/>
                <w:rFonts w:ascii="仿宋" w:eastAsia="仿宋" w:hAnsi="仿宋"/>
                <w:color w:val="333333"/>
                <w:sz w:val="24"/>
                <w:szCs w:val="24"/>
              </w:rPr>
              <w:t>农、林、牧、渔业</w:t>
            </w:r>
          </w:p>
        </w:tc>
      </w:tr>
      <w:tr w:rsidR="00374E6A" w:rsidRPr="004721F3" w:rsidTr="003C027A">
        <w:tc>
          <w:tcPr>
            <w:tcW w:w="2840" w:type="dxa"/>
          </w:tcPr>
          <w:p w:rsidR="00374E6A" w:rsidRPr="004721F3" w:rsidRDefault="00374E6A" w:rsidP="004721F3">
            <w:pPr>
              <w:snapToGrid w:val="0"/>
              <w:spacing w:line="560" w:lineRule="exact"/>
              <w:rPr>
                <w:rFonts w:ascii="仿宋" w:eastAsia="仿宋" w:hAnsi="仿宋"/>
                <w:sz w:val="24"/>
                <w:szCs w:val="24"/>
              </w:rPr>
            </w:pPr>
            <w:r w:rsidRPr="004721F3">
              <w:rPr>
                <w:rStyle w:val="value"/>
                <w:rFonts w:ascii="仿宋" w:eastAsia="仿宋" w:hAnsi="仿宋"/>
                <w:color w:val="333333"/>
                <w:sz w:val="24"/>
                <w:szCs w:val="24"/>
              </w:rPr>
              <w:t>安徽省青阳县</w:t>
            </w:r>
          </w:p>
        </w:tc>
        <w:tc>
          <w:tcPr>
            <w:tcW w:w="2841" w:type="dxa"/>
          </w:tcPr>
          <w:p w:rsidR="00374E6A" w:rsidRPr="004721F3" w:rsidRDefault="00374E6A" w:rsidP="004721F3">
            <w:pPr>
              <w:snapToGrid w:val="0"/>
              <w:spacing w:line="560" w:lineRule="exact"/>
              <w:rPr>
                <w:rFonts w:ascii="仿宋" w:eastAsia="仿宋" w:hAnsi="仿宋"/>
                <w:sz w:val="24"/>
                <w:szCs w:val="24"/>
              </w:rPr>
            </w:pPr>
            <w:r w:rsidRPr="004721F3">
              <w:rPr>
                <w:rStyle w:val="value"/>
                <w:rFonts w:ascii="仿宋" w:eastAsia="仿宋" w:hAnsi="仿宋"/>
                <w:color w:val="333333"/>
                <w:sz w:val="24"/>
                <w:szCs w:val="24"/>
              </w:rPr>
              <w:t>安徽省青阳县政府</w:t>
            </w:r>
          </w:p>
        </w:tc>
        <w:tc>
          <w:tcPr>
            <w:tcW w:w="2841" w:type="dxa"/>
          </w:tcPr>
          <w:p w:rsidR="00374E6A" w:rsidRPr="004721F3" w:rsidRDefault="00374E6A" w:rsidP="004721F3">
            <w:pPr>
              <w:snapToGrid w:val="0"/>
              <w:spacing w:line="560" w:lineRule="exact"/>
              <w:rPr>
                <w:rFonts w:ascii="仿宋" w:eastAsia="仿宋" w:hAnsi="仿宋"/>
                <w:sz w:val="24"/>
                <w:szCs w:val="24"/>
              </w:rPr>
            </w:pPr>
            <w:r w:rsidRPr="004721F3">
              <w:rPr>
                <w:rStyle w:val="value"/>
                <w:rFonts w:ascii="仿宋" w:eastAsia="仿宋" w:hAnsi="仿宋"/>
                <w:color w:val="333333"/>
                <w:sz w:val="24"/>
                <w:szCs w:val="24"/>
              </w:rPr>
              <w:t>公共管理、社会保障和社会组织</w:t>
            </w:r>
          </w:p>
        </w:tc>
      </w:tr>
      <w:tr w:rsidR="00374E6A" w:rsidRPr="004721F3" w:rsidTr="003C027A">
        <w:tc>
          <w:tcPr>
            <w:tcW w:w="2840" w:type="dxa"/>
          </w:tcPr>
          <w:p w:rsidR="00374E6A" w:rsidRPr="004721F3" w:rsidRDefault="00374E6A" w:rsidP="004721F3">
            <w:pPr>
              <w:snapToGrid w:val="0"/>
              <w:spacing w:line="560" w:lineRule="exact"/>
              <w:rPr>
                <w:rStyle w:val="value"/>
                <w:rFonts w:ascii="仿宋" w:eastAsia="仿宋" w:hAnsi="仿宋"/>
                <w:color w:val="333333"/>
                <w:sz w:val="24"/>
                <w:szCs w:val="24"/>
              </w:rPr>
            </w:pPr>
            <w:r w:rsidRPr="004721F3">
              <w:rPr>
                <w:rStyle w:val="value"/>
                <w:rFonts w:ascii="仿宋" w:eastAsia="仿宋" w:hAnsi="仿宋"/>
                <w:color w:val="333333"/>
                <w:sz w:val="24"/>
                <w:szCs w:val="24"/>
              </w:rPr>
              <w:t>山东省济南市市辖区</w:t>
            </w:r>
          </w:p>
        </w:tc>
        <w:tc>
          <w:tcPr>
            <w:tcW w:w="2841" w:type="dxa"/>
          </w:tcPr>
          <w:p w:rsidR="00374E6A" w:rsidRPr="004721F3" w:rsidRDefault="00374E6A" w:rsidP="004721F3">
            <w:pPr>
              <w:snapToGrid w:val="0"/>
              <w:spacing w:line="560" w:lineRule="exact"/>
              <w:rPr>
                <w:rStyle w:val="value"/>
                <w:rFonts w:ascii="仿宋" w:eastAsia="仿宋" w:hAnsi="仿宋"/>
                <w:color w:val="333333"/>
                <w:sz w:val="24"/>
                <w:szCs w:val="24"/>
              </w:rPr>
            </w:pPr>
            <w:r w:rsidRPr="004721F3">
              <w:rPr>
                <w:rStyle w:val="value"/>
                <w:rFonts w:ascii="仿宋" w:eastAsia="仿宋" w:hAnsi="仿宋"/>
                <w:color w:val="333333"/>
                <w:sz w:val="24"/>
                <w:szCs w:val="24"/>
              </w:rPr>
              <w:t>浪潮集团有限公司</w:t>
            </w:r>
          </w:p>
        </w:tc>
        <w:tc>
          <w:tcPr>
            <w:tcW w:w="2841" w:type="dxa"/>
          </w:tcPr>
          <w:p w:rsidR="00374E6A" w:rsidRPr="004721F3" w:rsidRDefault="00374E6A" w:rsidP="004721F3">
            <w:pPr>
              <w:snapToGrid w:val="0"/>
              <w:spacing w:line="560" w:lineRule="exact"/>
              <w:rPr>
                <w:rStyle w:val="value"/>
                <w:rFonts w:ascii="仿宋" w:eastAsia="仿宋" w:hAnsi="仿宋"/>
                <w:color w:val="333333"/>
                <w:sz w:val="24"/>
                <w:szCs w:val="24"/>
              </w:rPr>
            </w:pPr>
            <w:r w:rsidRPr="004721F3">
              <w:rPr>
                <w:rStyle w:val="value"/>
                <w:rFonts w:ascii="仿宋" w:eastAsia="仿宋" w:hAnsi="仿宋"/>
                <w:color w:val="333333"/>
                <w:sz w:val="24"/>
                <w:szCs w:val="24"/>
              </w:rPr>
              <w:t>信息传输、软件和信息技术服务业</w:t>
            </w:r>
          </w:p>
        </w:tc>
      </w:tr>
      <w:tr w:rsidR="00374E6A" w:rsidRPr="004721F3" w:rsidTr="003C027A">
        <w:tc>
          <w:tcPr>
            <w:tcW w:w="2840" w:type="dxa"/>
          </w:tcPr>
          <w:p w:rsidR="00374E6A" w:rsidRPr="004721F3" w:rsidRDefault="00374E6A" w:rsidP="004721F3">
            <w:pPr>
              <w:snapToGrid w:val="0"/>
              <w:spacing w:line="560" w:lineRule="exact"/>
              <w:rPr>
                <w:rStyle w:val="value"/>
                <w:rFonts w:ascii="仿宋" w:eastAsia="仿宋" w:hAnsi="仿宋"/>
                <w:color w:val="333333"/>
                <w:sz w:val="24"/>
                <w:szCs w:val="24"/>
              </w:rPr>
            </w:pPr>
            <w:r w:rsidRPr="004721F3">
              <w:rPr>
                <w:rStyle w:val="value"/>
                <w:rFonts w:ascii="仿宋" w:eastAsia="仿宋" w:hAnsi="仿宋"/>
                <w:color w:val="333333"/>
                <w:sz w:val="24"/>
                <w:szCs w:val="24"/>
              </w:rPr>
              <w:t>山东省青岛市</w:t>
            </w:r>
          </w:p>
        </w:tc>
        <w:tc>
          <w:tcPr>
            <w:tcW w:w="2841" w:type="dxa"/>
          </w:tcPr>
          <w:p w:rsidR="00374E6A" w:rsidRPr="004721F3" w:rsidRDefault="00374E6A" w:rsidP="004721F3">
            <w:pPr>
              <w:snapToGrid w:val="0"/>
              <w:spacing w:line="560" w:lineRule="exact"/>
              <w:rPr>
                <w:rStyle w:val="value"/>
                <w:rFonts w:ascii="仿宋" w:eastAsia="仿宋" w:hAnsi="仿宋"/>
                <w:color w:val="333333"/>
                <w:sz w:val="24"/>
                <w:szCs w:val="24"/>
              </w:rPr>
            </w:pPr>
            <w:r w:rsidRPr="004721F3">
              <w:rPr>
                <w:rStyle w:val="value"/>
                <w:rFonts w:ascii="仿宋" w:eastAsia="仿宋" w:hAnsi="仿宋"/>
                <w:color w:val="333333"/>
                <w:sz w:val="24"/>
                <w:szCs w:val="24"/>
              </w:rPr>
              <w:t>内蒙古蒙牛乳业（集团）股份有限公司</w:t>
            </w:r>
          </w:p>
        </w:tc>
        <w:tc>
          <w:tcPr>
            <w:tcW w:w="2841" w:type="dxa"/>
          </w:tcPr>
          <w:p w:rsidR="00374E6A" w:rsidRPr="004721F3" w:rsidRDefault="00374E6A" w:rsidP="004721F3">
            <w:pPr>
              <w:snapToGrid w:val="0"/>
              <w:spacing w:line="560" w:lineRule="exact"/>
              <w:rPr>
                <w:rStyle w:val="value"/>
                <w:rFonts w:ascii="仿宋" w:eastAsia="仿宋" w:hAnsi="仿宋"/>
                <w:color w:val="333333"/>
                <w:sz w:val="24"/>
                <w:szCs w:val="24"/>
              </w:rPr>
            </w:pPr>
            <w:r w:rsidRPr="004721F3">
              <w:rPr>
                <w:rStyle w:val="value"/>
                <w:rFonts w:ascii="仿宋" w:eastAsia="仿宋" w:hAnsi="仿宋"/>
                <w:color w:val="333333"/>
                <w:sz w:val="24"/>
                <w:szCs w:val="24"/>
              </w:rPr>
              <w:t>批发和零售业</w:t>
            </w:r>
          </w:p>
        </w:tc>
      </w:tr>
    </w:tbl>
    <w:p w:rsidR="00374E6A" w:rsidRPr="004721F3" w:rsidRDefault="00374E6A" w:rsidP="004721F3">
      <w:pPr>
        <w:adjustRightInd w:val="0"/>
        <w:snapToGrid w:val="0"/>
        <w:spacing w:line="560" w:lineRule="exact"/>
        <w:ind w:firstLineChars="200" w:firstLine="640"/>
        <w:rPr>
          <w:rFonts w:ascii="仿宋" w:eastAsia="仿宋" w:hAnsi="仿宋"/>
          <w:sz w:val="32"/>
          <w:szCs w:val="32"/>
        </w:rPr>
      </w:pPr>
      <w:r w:rsidRPr="004721F3">
        <w:rPr>
          <w:rFonts w:ascii="仿宋" w:eastAsia="仿宋" w:hAnsi="仿宋" w:hint="eastAsia"/>
          <w:sz w:val="32"/>
          <w:szCs w:val="32"/>
        </w:rPr>
        <w:t>依照翻译系以及专业教师对学生的了解以及通过各种渠道与学生就业、深造学习单位的了解，对于本专业的学生很是满意。</w:t>
      </w:r>
    </w:p>
    <w:p w:rsidR="007A3C1B" w:rsidRPr="004721F3" w:rsidRDefault="007A3C1B" w:rsidP="004721F3">
      <w:pPr>
        <w:snapToGrid w:val="0"/>
        <w:spacing w:line="560" w:lineRule="exact"/>
        <w:rPr>
          <w:rFonts w:ascii="仿宋" w:eastAsia="仿宋" w:hAnsi="仿宋"/>
          <w:sz w:val="32"/>
          <w:szCs w:val="32"/>
        </w:rPr>
      </w:pPr>
      <w:r w:rsidRPr="004721F3">
        <w:rPr>
          <w:rFonts w:ascii="仿宋" w:eastAsia="仿宋" w:hAnsi="仿宋" w:hint="eastAsia"/>
          <w:sz w:val="32"/>
          <w:szCs w:val="32"/>
        </w:rPr>
        <w:t>（五）社会对专业的评价</w:t>
      </w:r>
    </w:p>
    <w:p w:rsidR="00374E6A" w:rsidRPr="004721F3" w:rsidRDefault="00374E6A" w:rsidP="004721F3">
      <w:pPr>
        <w:adjustRightInd w:val="0"/>
        <w:snapToGrid w:val="0"/>
        <w:spacing w:line="560" w:lineRule="exact"/>
        <w:ind w:firstLineChars="200" w:firstLine="640"/>
        <w:rPr>
          <w:rFonts w:ascii="仿宋" w:eastAsia="仿宋" w:hAnsi="仿宋"/>
          <w:sz w:val="32"/>
          <w:szCs w:val="32"/>
        </w:rPr>
      </w:pPr>
      <w:r w:rsidRPr="004721F3">
        <w:rPr>
          <w:rFonts w:ascii="仿宋" w:eastAsia="仿宋" w:hAnsi="仿宋" w:hint="eastAsia"/>
          <w:sz w:val="32"/>
          <w:szCs w:val="32"/>
        </w:rPr>
        <w:t>翻译专业的毕业生近几年考研率高、在就业单位工作认真、刻苦耐劳，整体素质一直以来受到社会各界很高的评价。</w:t>
      </w:r>
    </w:p>
    <w:p w:rsidR="00374E6A" w:rsidRPr="004721F3" w:rsidRDefault="00374E6A" w:rsidP="004721F3">
      <w:pPr>
        <w:snapToGrid w:val="0"/>
        <w:spacing w:line="560" w:lineRule="exact"/>
        <w:rPr>
          <w:rFonts w:ascii="仿宋" w:eastAsia="仿宋" w:hAnsi="仿宋"/>
          <w:sz w:val="32"/>
          <w:szCs w:val="32"/>
        </w:rPr>
      </w:pPr>
    </w:p>
    <w:p w:rsidR="004C4753" w:rsidRPr="004721F3" w:rsidRDefault="007A3C1B" w:rsidP="004721F3">
      <w:pPr>
        <w:snapToGrid w:val="0"/>
        <w:spacing w:line="560" w:lineRule="exact"/>
        <w:rPr>
          <w:rFonts w:ascii="仿宋" w:eastAsia="仿宋" w:hAnsi="仿宋"/>
          <w:sz w:val="32"/>
          <w:szCs w:val="32"/>
        </w:rPr>
      </w:pPr>
      <w:r w:rsidRPr="004721F3">
        <w:rPr>
          <w:rFonts w:ascii="仿宋" w:eastAsia="仿宋" w:hAnsi="仿宋" w:hint="eastAsia"/>
          <w:sz w:val="32"/>
          <w:szCs w:val="32"/>
        </w:rPr>
        <w:t>（六）</w:t>
      </w:r>
      <w:r w:rsidR="00955F86" w:rsidRPr="004721F3">
        <w:rPr>
          <w:rFonts w:ascii="仿宋" w:eastAsia="仿宋" w:hAnsi="仿宋" w:hint="eastAsia"/>
          <w:sz w:val="32"/>
          <w:szCs w:val="32"/>
        </w:rPr>
        <w:t>学生就读该专业的意愿等</w:t>
      </w:r>
    </w:p>
    <w:p w:rsidR="00C634DF" w:rsidRPr="004721F3" w:rsidRDefault="00C634DF" w:rsidP="004721F3">
      <w:pPr>
        <w:adjustRightInd w:val="0"/>
        <w:snapToGrid w:val="0"/>
        <w:spacing w:line="560" w:lineRule="exact"/>
        <w:ind w:firstLineChars="200" w:firstLine="640"/>
        <w:jc w:val="center"/>
        <w:rPr>
          <w:rFonts w:ascii="仿宋" w:eastAsia="仿宋" w:hAnsi="仿宋"/>
          <w:sz w:val="32"/>
          <w:szCs w:val="32"/>
        </w:rPr>
      </w:pPr>
      <w:r w:rsidRPr="004721F3">
        <w:rPr>
          <w:rFonts w:ascii="仿宋" w:eastAsia="仿宋" w:hAnsi="仿宋" w:hint="eastAsia"/>
          <w:sz w:val="32"/>
          <w:szCs w:val="32"/>
        </w:rPr>
        <w:t>表：2016年本科招生一志愿满足率</w:t>
      </w:r>
    </w:p>
    <w:tbl>
      <w:tblPr>
        <w:tblStyle w:val="a6"/>
        <w:tblW w:w="9214" w:type="dxa"/>
        <w:tblInd w:w="562" w:type="dxa"/>
        <w:tblLook w:val="04A0"/>
      </w:tblPr>
      <w:tblGrid>
        <w:gridCol w:w="1276"/>
        <w:gridCol w:w="1985"/>
        <w:gridCol w:w="1559"/>
        <w:gridCol w:w="1464"/>
        <w:gridCol w:w="1465"/>
        <w:gridCol w:w="1465"/>
      </w:tblGrid>
      <w:tr w:rsidR="00C634DF" w:rsidRPr="004721F3" w:rsidTr="003C027A">
        <w:trPr>
          <w:trHeight w:val="278"/>
        </w:trPr>
        <w:tc>
          <w:tcPr>
            <w:tcW w:w="1276" w:type="dxa"/>
            <w:vAlign w:val="center"/>
            <w:hideMark/>
          </w:tcPr>
          <w:p w:rsidR="00C634DF" w:rsidRPr="004721F3" w:rsidRDefault="00C634DF" w:rsidP="004721F3">
            <w:pPr>
              <w:widowControl/>
              <w:snapToGrid w:val="0"/>
              <w:spacing w:line="560" w:lineRule="exact"/>
              <w:jc w:val="center"/>
              <w:rPr>
                <w:rFonts w:ascii="仿宋" w:eastAsia="仿宋" w:hAnsi="仿宋" w:cs="宋体"/>
                <w:kern w:val="0"/>
                <w:sz w:val="24"/>
                <w:szCs w:val="24"/>
              </w:rPr>
            </w:pPr>
            <w:r w:rsidRPr="004721F3">
              <w:rPr>
                <w:rFonts w:ascii="仿宋" w:eastAsia="仿宋" w:hAnsi="仿宋" w:cs="宋体" w:hint="eastAsia"/>
                <w:kern w:val="0"/>
                <w:sz w:val="24"/>
                <w:szCs w:val="24"/>
              </w:rPr>
              <w:lastRenderedPageBreak/>
              <w:t>录取人数</w:t>
            </w:r>
          </w:p>
        </w:tc>
        <w:tc>
          <w:tcPr>
            <w:tcW w:w="1985" w:type="dxa"/>
            <w:vAlign w:val="center"/>
            <w:hideMark/>
          </w:tcPr>
          <w:p w:rsidR="00C634DF" w:rsidRPr="004721F3" w:rsidRDefault="00C634DF" w:rsidP="004721F3">
            <w:pPr>
              <w:widowControl/>
              <w:snapToGrid w:val="0"/>
              <w:spacing w:line="560" w:lineRule="exact"/>
              <w:jc w:val="center"/>
              <w:rPr>
                <w:rFonts w:ascii="仿宋" w:eastAsia="仿宋" w:hAnsi="仿宋" w:cs="宋体"/>
                <w:kern w:val="0"/>
                <w:sz w:val="24"/>
                <w:szCs w:val="24"/>
              </w:rPr>
            </w:pPr>
            <w:r w:rsidRPr="004721F3">
              <w:rPr>
                <w:rFonts w:ascii="仿宋" w:eastAsia="仿宋" w:hAnsi="仿宋" w:cs="宋体" w:hint="eastAsia"/>
                <w:kern w:val="0"/>
                <w:sz w:val="24"/>
                <w:szCs w:val="24"/>
              </w:rPr>
              <w:t>第一志愿录取人数</w:t>
            </w:r>
          </w:p>
        </w:tc>
        <w:tc>
          <w:tcPr>
            <w:tcW w:w="1559" w:type="dxa"/>
            <w:vAlign w:val="center"/>
            <w:hideMark/>
          </w:tcPr>
          <w:p w:rsidR="00C634DF" w:rsidRPr="004721F3" w:rsidRDefault="00C634DF" w:rsidP="004721F3">
            <w:pPr>
              <w:widowControl/>
              <w:snapToGrid w:val="0"/>
              <w:spacing w:line="560" w:lineRule="exact"/>
              <w:jc w:val="center"/>
              <w:rPr>
                <w:rFonts w:ascii="仿宋" w:eastAsia="仿宋" w:hAnsi="仿宋" w:cs="宋体"/>
                <w:kern w:val="0"/>
                <w:sz w:val="24"/>
                <w:szCs w:val="24"/>
              </w:rPr>
            </w:pPr>
            <w:r w:rsidRPr="004721F3">
              <w:rPr>
                <w:rFonts w:ascii="仿宋" w:eastAsia="仿宋" w:hAnsi="仿宋" w:cs="宋体" w:hint="eastAsia"/>
                <w:kern w:val="0"/>
                <w:sz w:val="24"/>
                <w:szCs w:val="24"/>
              </w:rPr>
              <w:t>一志愿录取率</w:t>
            </w:r>
          </w:p>
        </w:tc>
        <w:tc>
          <w:tcPr>
            <w:tcW w:w="1464" w:type="dxa"/>
            <w:vAlign w:val="center"/>
          </w:tcPr>
          <w:p w:rsidR="00C634DF" w:rsidRPr="004721F3" w:rsidRDefault="00C634DF" w:rsidP="004721F3">
            <w:pPr>
              <w:widowControl/>
              <w:snapToGrid w:val="0"/>
              <w:spacing w:line="560" w:lineRule="exact"/>
              <w:jc w:val="center"/>
              <w:rPr>
                <w:rFonts w:ascii="仿宋" w:eastAsia="仿宋" w:hAnsi="仿宋" w:cs="宋体"/>
                <w:kern w:val="0"/>
                <w:sz w:val="24"/>
                <w:szCs w:val="24"/>
              </w:rPr>
            </w:pPr>
            <w:r w:rsidRPr="004721F3">
              <w:rPr>
                <w:rFonts w:ascii="仿宋" w:eastAsia="仿宋" w:hAnsi="仿宋" w:cs="宋体" w:hint="eastAsia"/>
                <w:kern w:val="0"/>
                <w:sz w:val="24"/>
                <w:szCs w:val="24"/>
              </w:rPr>
              <w:t>调剂人数</w:t>
            </w:r>
          </w:p>
        </w:tc>
        <w:tc>
          <w:tcPr>
            <w:tcW w:w="1465" w:type="dxa"/>
            <w:vAlign w:val="center"/>
            <w:hideMark/>
          </w:tcPr>
          <w:p w:rsidR="00C634DF" w:rsidRPr="004721F3" w:rsidRDefault="00C634DF" w:rsidP="004721F3">
            <w:pPr>
              <w:widowControl/>
              <w:snapToGrid w:val="0"/>
              <w:spacing w:line="560" w:lineRule="exact"/>
              <w:jc w:val="center"/>
              <w:rPr>
                <w:rFonts w:ascii="仿宋" w:eastAsia="仿宋" w:hAnsi="仿宋" w:cs="宋体"/>
                <w:kern w:val="0"/>
                <w:sz w:val="24"/>
                <w:szCs w:val="24"/>
              </w:rPr>
            </w:pPr>
            <w:r w:rsidRPr="004721F3">
              <w:rPr>
                <w:rFonts w:ascii="仿宋" w:eastAsia="仿宋" w:hAnsi="仿宋" w:cs="宋体" w:hint="eastAsia"/>
                <w:kern w:val="0"/>
                <w:sz w:val="24"/>
                <w:szCs w:val="24"/>
              </w:rPr>
              <w:t>调剂率</w:t>
            </w:r>
          </w:p>
        </w:tc>
        <w:tc>
          <w:tcPr>
            <w:tcW w:w="1465" w:type="dxa"/>
          </w:tcPr>
          <w:p w:rsidR="00C634DF" w:rsidRPr="004721F3" w:rsidRDefault="00C634DF" w:rsidP="004721F3">
            <w:pPr>
              <w:widowControl/>
              <w:snapToGrid w:val="0"/>
              <w:spacing w:line="560" w:lineRule="exact"/>
              <w:jc w:val="center"/>
              <w:rPr>
                <w:rFonts w:ascii="仿宋" w:eastAsia="仿宋" w:hAnsi="仿宋" w:cs="宋体"/>
                <w:kern w:val="0"/>
                <w:sz w:val="24"/>
                <w:szCs w:val="24"/>
              </w:rPr>
            </w:pPr>
            <w:r w:rsidRPr="004721F3">
              <w:rPr>
                <w:rFonts w:ascii="仿宋" w:eastAsia="仿宋" w:hAnsi="仿宋" w:cs="宋体" w:hint="eastAsia"/>
                <w:kern w:val="0"/>
                <w:sz w:val="24"/>
                <w:szCs w:val="24"/>
              </w:rPr>
              <w:t>报到率</w:t>
            </w:r>
          </w:p>
        </w:tc>
      </w:tr>
      <w:tr w:rsidR="00C634DF" w:rsidRPr="004721F3" w:rsidTr="003C027A">
        <w:trPr>
          <w:trHeight w:val="179"/>
        </w:trPr>
        <w:tc>
          <w:tcPr>
            <w:tcW w:w="1276" w:type="dxa"/>
            <w:vAlign w:val="center"/>
          </w:tcPr>
          <w:p w:rsidR="00C634DF" w:rsidRPr="004721F3" w:rsidRDefault="00C634DF" w:rsidP="004721F3">
            <w:pPr>
              <w:widowControl/>
              <w:snapToGrid w:val="0"/>
              <w:spacing w:line="560" w:lineRule="exact"/>
              <w:jc w:val="center"/>
              <w:rPr>
                <w:rFonts w:ascii="仿宋" w:eastAsia="仿宋" w:hAnsi="仿宋" w:cs="宋体"/>
                <w:kern w:val="0"/>
                <w:sz w:val="24"/>
                <w:szCs w:val="24"/>
              </w:rPr>
            </w:pPr>
            <w:r w:rsidRPr="004721F3">
              <w:rPr>
                <w:rFonts w:ascii="仿宋" w:eastAsia="仿宋" w:hAnsi="仿宋" w:cs="宋体" w:hint="eastAsia"/>
                <w:kern w:val="0"/>
                <w:sz w:val="24"/>
                <w:szCs w:val="24"/>
              </w:rPr>
              <w:t>32</w:t>
            </w:r>
          </w:p>
        </w:tc>
        <w:tc>
          <w:tcPr>
            <w:tcW w:w="1985" w:type="dxa"/>
            <w:vAlign w:val="center"/>
          </w:tcPr>
          <w:p w:rsidR="00C634DF" w:rsidRPr="004721F3" w:rsidRDefault="004721F3" w:rsidP="004721F3">
            <w:pPr>
              <w:widowControl/>
              <w:snapToGrid w:val="0"/>
              <w:spacing w:line="560" w:lineRule="exact"/>
              <w:jc w:val="center"/>
              <w:rPr>
                <w:rFonts w:ascii="仿宋" w:eastAsia="仿宋" w:hAnsi="仿宋" w:cs="宋体"/>
                <w:kern w:val="0"/>
                <w:sz w:val="24"/>
                <w:szCs w:val="24"/>
              </w:rPr>
            </w:pPr>
            <w:r>
              <w:rPr>
                <w:rFonts w:ascii="仿宋" w:eastAsia="仿宋" w:hAnsi="仿宋" w:cs="宋体" w:hint="eastAsia"/>
                <w:kern w:val="0"/>
                <w:sz w:val="24"/>
                <w:szCs w:val="24"/>
              </w:rPr>
              <w:t>13</w:t>
            </w:r>
          </w:p>
        </w:tc>
        <w:tc>
          <w:tcPr>
            <w:tcW w:w="1559" w:type="dxa"/>
            <w:vAlign w:val="center"/>
          </w:tcPr>
          <w:p w:rsidR="00C634DF" w:rsidRPr="004721F3" w:rsidRDefault="004721F3" w:rsidP="004721F3">
            <w:pPr>
              <w:widowControl/>
              <w:snapToGrid w:val="0"/>
              <w:spacing w:line="560" w:lineRule="exact"/>
              <w:jc w:val="center"/>
              <w:rPr>
                <w:rFonts w:ascii="仿宋" w:eastAsia="仿宋" w:hAnsi="仿宋" w:cs="宋体"/>
                <w:kern w:val="0"/>
                <w:sz w:val="24"/>
                <w:szCs w:val="24"/>
              </w:rPr>
            </w:pPr>
            <w:r>
              <w:rPr>
                <w:rFonts w:ascii="仿宋" w:eastAsia="仿宋" w:hAnsi="仿宋" w:cs="宋体" w:hint="eastAsia"/>
                <w:kern w:val="0"/>
                <w:sz w:val="24"/>
                <w:szCs w:val="24"/>
              </w:rPr>
              <w:t>39%</w:t>
            </w:r>
            <w:r w:rsidR="00C634DF" w:rsidRPr="004721F3">
              <w:rPr>
                <w:rFonts w:ascii="仿宋" w:eastAsia="仿宋" w:hAnsi="仿宋" w:cs="宋体" w:hint="eastAsia"/>
                <w:kern w:val="0"/>
                <w:sz w:val="24"/>
                <w:szCs w:val="24"/>
              </w:rPr>
              <w:t>%</w:t>
            </w:r>
          </w:p>
        </w:tc>
        <w:tc>
          <w:tcPr>
            <w:tcW w:w="1464" w:type="dxa"/>
            <w:vAlign w:val="center"/>
          </w:tcPr>
          <w:p w:rsidR="00C634DF" w:rsidRPr="004721F3" w:rsidRDefault="004721F3" w:rsidP="004721F3">
            <w:pPr>
              <w:widowControl/>
              <w:snapToGrid w:val="0"/>
              <w:spacing w:line="560" w:lineRule="exact"/>
              <w:jc w:val="center"/>
              <w:rPr>
                <w:rFonts w:ascii="仿宋" w:eastAsia="仿宋" w:hAnsi="仿宋" w:cs="宋体"/>
                <w:kern w:val="0"/>
                <w:sz w:val="24"/>
                <w:szCs w:val="24"/>
              </w:rPr>
            </w:pPr>
            <w:r>
              <w:rPr>
                <w:rFonts w:ascii="仿宋" w:eastAsia="仿宋" w:hAnsi="仿宋" w:cs="宋体" w:hint="eastAsia"/>
                <w:kern w:val="0"/>
                <w:sz w:val="24"/>
                <w:szCs w:val="24"/>
              </w:rPr>
              <w:t>12</w:t>
            </w:r>
          </w:p>
        </w:tc>
        <w:tc>
          <w:tcPr>
            <w:tcW w:w="1465" w:type="dxa"/>
            <w:vAlign w:val="center"/>
          </w:tcPr>
          <w:p w:rsidR="00C634DF" w:rsidRPr="004721F3" w:rsidRDefault="004721F3" w:rsidP="004721F3">
            <w:pPr>
              <w:widowControl/>
              <w:snapToGrid w:val="0"/>
              <w:spacing w:line="560" w:lineRule="exact"/>
              <w:jc w:val="center"/>
              <w:rPr>
                <w:rFonts w:ascii="仿宋" w:eastAsia="仿宋" w:hAnsi="仿宋" w:cs="宋体"/>
                <w:kern w:val="0"/>
                <w:sz w:val="24"/>
                <w:szCs w:val="24"/>
              </w:rPr>
            </w:pPr>
            <w:r>
              <w:rPr>
                <w:rFonts w:ascii="仿宋" w:eastAsia="仿宋" w:hAnsi="仿宋" w:cs="宋体" w:hint="eastAsia"/>
                <w:kern w:val="0"/>
                <w:sz w:val="24"/>
                <w:szCs w:val="24"/>
              </w:rPr>
              <w:t>37.5</w:t>
            </w:r>
            <w:r w:rsidR="00C634DF" w:rsidRPr="004721F3">
              <w:rPr>
                <w:rFonts w:ascii="仿宋" w:eastAsia="仿宋" w:hAnsi="仿宋" w:cs="宋体" w:hint="eastAsia"/>
                <w:kern w:val="0"/>
                <w:sz w:val="24"/>
                <w:szCs w:val="24"/>
              </w:rPr>
              <w:t>%</w:t>
            </w:r>
          </w:p>
        </w:tc>
        <w:tc>
          <w:tcPr>
            <w:tcW w:w="1465" w:type="dxa"/>
          </w:tcPr>
          <w:p w:rsidR="00C634DF" w:rsidRPr="004721F3" w:rsidRDefault="00C634DF" w:rsidP="004721F3">
            <w:pPr>
              <w:widowControl/>
              <w:snapToGrid w:val="0"/>
              <w:spacing w:line="560" w:lineRule="exact"/>
              <w:jc w:val="center"/>
              <w:rPr>
                <w:rFonts w:ascii="仿宋" w:eastAsia="仿宋" w:hAnsi="仿宋" w:cs="宋体"/>
                <w:kern w:val="0"/>
                <w:sz w:val="24"/>
                <w:szCs w:val="24"/>
              </w:rPr>
            </w:pPr>
            <w:r w:rsidRPr="004721F3">
              <w:rPr>
                <w:rFonts w:ascii="仿宋" w:eastAsia="仿宋" w:hAnsi="仿宋" w:cs="宋体" w:hint="eastAsia"/>
                <w:kern w:val="0"/>
                <w:sz w:val="24"/>
                <w:szCs w:val="24"/>
              </w:rPr>
              <w:t>100%</w:t>
            </w:r>
          </w:p>
        </w:tc>
      </w:tr>
    </w:tbl>
    <w:p w:rsidR="004721F3" w:rsidRDefault="004721F3" w:rsidP="004721F3">
      <w:pPr>
        <w:snapToGrid w:val="0"/>
        <w:spacing w:line="560" w:lineRule="exact"/>
        <w:rPr>
          <w:rFonts w:ascii="仿宋" w:eastAsia="仿宋" w:hAnsi="仿宋" w:hint="eastAsia"/>
          <w:b/>
          <w:sz w:val="32"/>
          <w:szCs w:val="32"/>
        </w:rPr>
      </w:pPr>
    </w:p>
    <w:p w:rsidR="00835159" w:rsidRPr="004721F3" w:rsidRDefault="00835159" w:rsidP="004721F3">
      <w:pPr>
        <w:snapToGrid w:val="0"/>
        <w:spacing w:line="560" w:lineRule="exact"/>
        <w:rPr>
          <w:rFonts w:ascii="仿宋" w:eastAsia="仿宋" w:hAnsi="仿宋"/>
          <w:b/>
          <w:sz w:val="32"/>
          <w:szCs w:val="32"/>
        </w:rPr>
      </w:pPr>
      <w:r w:rsidRPr="004721F3">
        <w:rPr>
          <w:rFonts w:ascii="仿宋" w:eastAsia="仿宋" w:hAnsi="仿宋" w:hint="eastAsia"/>
          <w:b/>
          <w:sz w:val="32"/>
          <w:szCs w:val="32"/>
        </w:rPr>
        <w:t>六、</w:t>
      </w:r>
      <w:r w:rsidR="00955F86" w:rsidRPr="004721F3">
        <w:rPr>
          <w:rFonts w:ascii="仿宋" w:eastAsia="仿宋" w:hAnsi="仿宋" w:hint="eastAsia"/>
          <w:b/>
          <w:sz w:val="32"/>
          <w:szCs w:val="32"/>
        </w:rPr>
        <w:t>毕业生就业创业</w:t>
      </w:r>
    </w:p>
    <w:p w:rsidR="00835159" w:rsidRPr="004721F3" w:rsidRDefault="00835159" w:rsidP="004721F3">
      <w:pPr>
        <w:snapToGrid w:val="0"/>
        <w:spacing w:line="560" w:lineRule="exact"/>
        <w:rPr>
          <w:rFonts w:ascii="仿宋" w:eastAsia="仿宋" w:hAnsi="仿宋"/>
          <w:sz w:val="32"/>
          <w:szCs w:val="32"/>
        </w:rPr>
      </w:pPr>
      <w:r w:rsidRPr="004721F3">
        <w:rPr>
          <w:rFonts w:ascii="仿宋" w:eastAsia="仿宋" w:hAnsi="仿宋" w:hint="eastAsia"/>
          <w:sz w:val="32"/>
          <w:szCs w:val="32"/>
        </w:rPr>
        <w:t>（一）</w:t>
      </w:r>
      <w:r w:rsidR="00955F86" w:rsidRPr="004721F3">
        <w:rPr>
          <w:rFonts w:ascii="仿宋" w:eastAsia="仿宋" w:hAnsi="仿宋" w:hint="eastAsia"/>
          <w:sz w:val="32"/>
          <w:szCs w:val="32"/>
        </w:rPr>
        <w:t>创业情况</w:t>
      </w:r>
    </w:p>
    <w:p w:rsidR="00C634DF" w:rsidRPr="004721F3" w:rsidRDefault="00C634DF" w:rsidP="004721F3">
      <w:pPr>
        <w:adjustRightInd w:val="0"/>
        <w:snapToGrid w:val="0"/>
        <w:spacing w:line="560" w:lineRule="exact"/>
        <w:ind w:firstLineChars="200" w:firstLine="640"/>
        <w:rPr>
          <w:rFonts w:ascii="仿宋" w:eastAsia="仿宋" w:hAnsi="仿宋"/>
          <w:sz w:val="32"/>
          <w:szCs w:val="32"/>
        </w:rPr>
      </w:pPr>
      <w:r w:rsidRPr="004721F3">
        <w:rPr>
          <w:rFonts w:ascii="仿宋" w:eastAsia="仿宋" w:hAnsi="仿宋" w:hint="eastAsia"/>
          <w:sz w:val="32"/>
          <w:szCs w:val="32"/>
        </w:rPr>
        <w:t>良好的知识储备，学院书记、团委书记和辅导员等负责学生工作的教师积极广泛的宣传和动员，目前正在改变学生的就业观念。相信会有越来越多的翻译专业学生投身自我创业的历程中， 为自己的理想人生谱写辉煌的篇章。</w:t>
      </w:r>
    </w:p>
    <w:p w:rsidR="00835159" w:rsidRPr="004721F3" w:rsidRDefault="00835159" w:rsidP="004721F3">
      <w:pPr>
        <w:snapToGrid w:val="0"/>
        <w:spacing w:line="560" w:lineRule="exact"/>
        <w:rPr>
          <w:rFonts w:ascii="仿宋" w:eastAsia="仿宋" w:hAnsi="仿宋"/>
          <w:sz w:val="32"/>
          <w:szCs w:val="32"/>
        </w:rPr>
      </w:pPr>
      <w:r w:rsidRPr="004721F3">
        <w:rPr>
          <w:rFonts w:ascii="仿宋" w:eastAsia="仿宋" w:hAnsi="仿宋" w:hint="eastAsia"/>
          <w:sz w:val="32"/>
          <w:szCs w:val="32"/>
        </w:rPr>
        <w:t>（</w:t>
      </w:r>
      <w:r w:rsidR="007A3C1B" w:rsidRPr="004721F3">
        <w:rPr>
          <w:rFonts w:ascii="仿宋" w:eastAsia="仿宋" w:hAnsi="仿宋" w:hint="eastAsia"/>
          <w:sz w:val="32"/>
          <w:szCs w:val="32"/>
        </w:rPr>
        <w:t>二</w:t>
      </w:r>
      <w:r w:rsidRPr="004721F3">
        <w:rPr>
          <w:rFonts w:ascii="仿宋" w:eastAsia="仿宋" w:hAnsi="仿宋" w:hint="eastAsia"/>
          <w:sz w:val="32"/>
          <w:szCs w:val="32"/>
        </w:rPr>
        <w:t>）</w:t>
      </w:r>
      <w:r w:rsidR="00955F86" w:rsidRPr="004721F3">
        <w:rPr>
          <w:rFonts w:ascii="仿宋" w:eastAsia="仿宋" w:hAnsi="仿宋" w:hint="eastAsia"/>
          <w:sz w:val="32"/>
          <w:szCs w:val="32"/>
        </w:rPr>
        <w:t>采取的措施</w:t>
      </w:r>
      <w:r w:rsidR="00206268" w:rsidRPr="004721F3">
        <w:rPr>
          <w:rFonts w:ascii="仿宋" w:eastAsia="仿宋" w:hAnsi="仿宋" w:hint="eastAsia"/>
          <w:sz w:val="32"/>
          <w:szCs w:val="32"/>
        </w:rPr>
        <w:t>、</w:t>
      </w:r>
      <w:r w:rsidR="00955F86" w:rsidRPr="004721F3">
        <w:rPr>
          <w:rFonts w:ascii="仿宋" w:eastAsia="仿宋" w:hAnsi="仿宋" w:hint="eastAsia"/>
          <w:sz w:val="32"/>
          <w:szCs w:val="32"/>
        </w:rPr>
        <w:t>典型案例等</w:t>
      </w:r>
    </w:p>
    <w:p w:rsidR="004721F3" w:rsidRDefault="004721F3" w:rsidP="004721F3">
      <w:pPr>
        <w:snapToGrid w:val="0"/>
        <w:spacing w:line="560" w:lineRule="exact"/>
        <w:rPr>
          <w:rFonts w:ascii="仿宋" w:eastAsia="仿宋" w:hAnsi="仿宋" w:hint="eastAsia"/>
          <w:b/>
          <w:sz w:val="32"/>
          <w:szCs w:val="32"/>
        </w:rPr>
      </w:pPr>
    </w:p>
    <w:p w:rsidR="00955F86" w:rsidRPr="004721F3" w:rsidRDefault="00835159" w:rsidP="004721F3">
      <w:pPr>
        <w:snapToGrid w:val="0"/>
        <w:spacing w:line="560" w:lineRule="exact"/>
        <w:rPr>
          <w:rFonts w:ascii="仿宋" w:eastAsia="仿宋" w:hAnsi="仿宋"/>
          <w:sz w:val="32"/>
          <w:szCs w:val="32"/>
        </w:rPr>
      </w:pPr>
      <w:r w:rsidRPr="004721F3">
        <w:rPr>
          <w:rFonts w:ascii="仿宋" w:eastAsia="仿宋" w:hAnsi="仿宋" w:hint="eastAsia"/>
          <w:b/>
          <w:sz w:val="32"/>
          <w:szCs w:val="32"/>
        </w:rPr>
        <w:t>七、</w:t>
      </w:r>
      <w:r w:rsidR="00955F86" w:rsidRPr="004721F3">
        <w:rPr>
          <w:rFonts w:ascii="仿宋" w:eastAsia="仿宋" w:hAnsi="仿宋" w:hint="eastAsia"/>
          <w:b/>
          <w:sz w:val="32"/>
          <w:szCs w:val="32"/>
        </w:rPr>
        <w:t>专业发展趋势及建议</w:t>
      </w:r>
    </w:p>
    <w:p w:rsidR="00C634DF" w:rsidRPr="004721F3" w:rsidRDefault="00C634DF" w:rsidP="004721F3">
      <w:pPr>
        <w:adjustRightInd w:val="0"/>
        <w:snapToGrid w:val="0"/>
        <w:spacing w:line="560" w:lineRule="exact"/>
        <w:ind w:firstLineChars="200" w:firstLine="640"/>
        <w:rPr>
          <w:rFonts w:ascii="仿宋" w:eastAsia="仿宋" w:hAnsi="仿宋"/>
          <w:sz w:val="32"/>
          <w:szCs w:val="32"/>
        </w:rPr>
      </w:pPr>
      <w:r w:rsidRPr="004721F3">
        <w:rPr>
          <w:rFonts w:ascii="仿宋" w:eastAsia="仿宋" w:hAnsi="仿宋" w:hint="eastAsia"/>
          <w:sz w:val="32"/>
          <w:szCs w:val="32"/>
        </w:rPr>
        <w:t>随着我国“走出去”战略力度的进一步加大，“一带一路”建设思路的实施，国家对外投资扩大，政治、经济、文化活动日益增加，中华文化对外传播的重要性凸显，翻译在这一过程中的重要媒介作用日益凸显。依照中国翻译研究院、中国翻译协会联合中国翻译行业战略发展研究院</w:t>
      </w:r>
      <w:r w:rsidRPr="004721F3">
        <w:rPr>
          <w:rFonts w:ascii="仿宋" w:eastAsia="仿宋" w:hAnsi="仿宋"/>
          <w:sz w:val="32"/>
          <w:szCs w:val="32"/>
        </w:rPr>
        <w:t>2015</w:t>
      </w:r>
      <w:r w:rsidRPr="004721F3">
        <w:rPr>
          <w:rFonts w:ascii="仿宋" w:eastAsia="仿宋" w:hAnsi="仿宋" w:hint="eastAsia"/>
          <w:sz w:val="32"/>
          <w:szCs w:val="32"/>
        </w:rPr>
        <w:t>年</w:t>
      </w:r>
      <w:r w:rsidRPr="004721F3">
        <w:rPr>
          <w:rFonts w:ascii="仿宋" w:eastAsia="仿宋" w:hAnsi="仿宋"/>
          <w:sz w:val="32"/>
          <w:szCs w:val="32"/>
        </w:rPr>
        <w:t>4</w:t>
      </w:r>
      <w:r w:rsidRPr="004721F3">
        <w:rPr>
          <w:rFonts w:ascii="仿宋" w:eastAsia="仿宋" w:hAnsi="仿宋" w:hint="eastAsia"/>
          <w:sz w:val="32"/>
          <w:szCs w:val="32"/>
        </w:rPr>
        <w:t>月</w:t>
      </w:r>
      <w:r w:rsidRPr="004721F3">
        <w:rPr>
          <w:rFonts w:ascii="仿宋" w:eastAsia="仿宋" w:hAnsi="仿宋"/>
          <w:sz w:val="32"/>
          <w:szCs w:val="32"/>
        </w:rPr>
        <w:t>21</w:t>
      </w:r>
      <w:r w:rsidRPr="004721F3">
        <w:rPr>
          <w:rFonts w:ascii="仿宋" w:eastAsia="仿宋" w:hAnsi="仿宋" w:hint="eastAsia"/>
          <w:sz w:val="32"/>
          <w:szCs w:val="32"/>
        </w:rPr>
        <w:t>日发布的《中国翻译服务业分析报告</w:t>
      </w:r>
      <w:r w:rsidRPr="004721F3">
        <w:rPr>
          <w:rFonts w:ascii="仿宋" w:eastAsia="仿宋" w:hAnsi="仿宋"/>
          <w:sz w:val="32"/>
          <w:szCs w:val="32"/>
        </w:rPr>
        <w:t>2014</w:t>
      </w:r>
      <w:r w:rsidRPr="004721F3">
        <w:rPr>
          <w:rFonts w:ascii="仿宋" w:eastAsia="仿宋" w:hAnsi="仿宋" w:hint="eastAsia"/>
          <w:sz w:val="32"/>
          <w:szCs w:val="32"/>
        </w:rPr>
        <w:t>》，中国大陆地区目前以翻译或本地化服务为主营业务或主营业务之一的企业为</w:t>
      </w:r>
      <w:r w:rsidRPr="004721F3">
        <w:rPr>
          <w:rFonts w:ascii="仿宋" w:eastAsia="仿宋" w:hAnsi="仿宋"/>
          <w:sz w:val="32"/>
          <w:szCs w:val="32"/>
        </w:rPr>
        <w:t>5387</w:t>
      </w:r>
      <w:r w:rsidRPr="004721F3">
        <w:rPr>
          <w:rFonts w:ascii="仿宋" w:eastAsia="仿宋" w:hAnsi="仿宋" w:hint="eastAsia"/>
          <w:sz w:val="32"/>
          <w:szCs w:val="32"/>
        </w:rPr>
        <w:t>家。</w:t>
      </w:r>
      <w:r w:rsidRPr="004721F3">
        <w:rPr>
          <w:rFonts w:ascii="仿宋" w:eastAsia="仿宋" w:hAnsi="仿宋"/>
          <w:sz w:val="32"/>
          <w:szCs w:val="32"/>
        </w:rPr>
        <w:t xml:space="preserve">2012-2013 </w:t>
      </w:r>
      <w:r w:rsidRPr="004721F3">
        <w:rPr>
          <w:rFonts w:ascii="仿宋" w:eastAsia="仿宋" w:hAnsi="仿宋" w:hint="eastAsia"/>
          <w:sz w:val="32"/>
          <w:szCs w:val="32"/>
        </w:rPr>
        <w:t>年两年时间，全国新增</w:t>
      </w:r>
      <w:r w:rsidRPr="004721F3">
        <w:rPr>
          <w:rFonts w:ascii="仿宋" w:eastAsia="仿宋" w:hAnsi="仿宋"/>
          <w:sz w:val="32"/>
          <w:szCs w:val="32"/>
        </w:rPr>
        <w:t>18778</w:t>
      </w:r>
      <w:r w:rsidRPr="004721F3">
        <w:rPr>
          <w:rFonts w:ascii="仿宋" w:eastAsia="仿宋" w:hAnsi="仿宋" w:hint="eastAsia"/>
          <w:sz w:val="32"/>
          <w:szCs w:val="32"/>
        </w:rPr>
        <w:t>家在营语言服务及相关企业，年均增幅高达</w:t>
      </w:r>
      <w:r w:rsidRPr="004721F3">
        <w:rPr>
          <w:rFonts w:ascii="仿宋" w:eastAsia="仿宋" w:hAnsi="仿宋"/>
          <w:sz w:val="32"/>
          <w:szCs w:val="32"/>
        </w:rPr>
        <w:t>25%</w:t>
      </w:r>
      <w:r w:rsidRPr="004721F3">
        <w:rPr>
          <w:rFonts w:ascii="仿宋" w:eastAsia="仿宋" w:hAnsi="仿宋" w:hint="eastAsia"/>
          <w:sz w:val="32"/>
          <w:szCs w:val="32"/>
        </w:rPr>
        <w:t>，大大超过</w:t>
      </w:r>
      <w:r w:rsidRPr="004721F3">
        <w:rPr>
          <w:rFonts w:ascii="仿宋" w:eastAsia="仿宋" w:hAnsi="仿宋"/>
          <w:sz w:val="32"/>
          <w:szCs w:val="32"/>
        </w:rPr>
        <w:t>2000-2011</w:t>
      </w:r>
      <w:r w:rsidRPr="004721F3">
        <w:rPr>
          <w:rFonts w:ascii="仿宋" w:eastAsia="仿宋" w:hAnsi="仿宋" w:hint="eastAsia"/>
          <w:sz w:val="32"/>
          <w:szCs w:val="32"/>
        </w:rPr>
        <w:t>年间企业数量的年均增长率</w:t>
      </w:r>
      <w:r w:rsidRPr="004721F3">
        <w:rPr>
          <w:rFonts w:ascii="仿宋" w:eastAsia="仿宋" w:hAnsi="仿宋"/>
          <w:sz w:val="32"/>
          <w:szCs w:val="32"/>
        </w:rPr>
        <w:t>18.5%</w:t>
      </w:r>
      <w:r w:rsidRPr="004721F3">
        <w:rPr>
          <w:rFonts w:ascii="仿宋" w:eastAsia="仿宋" w:hAnsi="仿宋" w:hint="eastAsia"/>
          <w:sz w:val="32"/>
          <w:szCs w:val="32"/>
        </w:rPr>
        <w:t>，表明在全球化和信息化时代，中国语言服务业伴随中国经济的较高增长，</w:t>
      </w:r>
      <w:r w:rsidRPr="004721F3">
        <w:rPr>
          <w:rFonts w:ascii="仿宋" w:eastAsia="仿宋" w:hAnsi="仿宋" w:hint="eastAsia"/>
          <w:sz w:val="32"/>
          <w:szCs w:val="32"/>
        </w:rPr>
        <w:lastRenderedPageBreak/>
        <w:t>呈现出持续快速增长的态势，是一个颇具可持续增长潜力的新兴服务行业。然而中国翻译从业人才存在“结构性失衡”，高端翻译人才严重匮乏，制约行业发展。翻译人才社会需求旺盛。对于翻译专业的发展无疑是一个良好的机遇。翻译专业必将努力把握机遇，加强与其他专业的合作、融入中国传统文化、并结合信息化技术推进教学改革，努力培育具有国际化视野、良好翻译专业知识的复合型人才。</w:t>
      </w:r>
    </w:p>
    <w:p w:rsidR="00C634DF" w:rsidRPr="004721F3" w:rsidRDefault="00C634DF" w:rsidP="004721F3">
      <w:pPr>
        <w:snapToGrid w:val="0"/>
        <w:spacing w:line="560" w:lineRule="exact"/>
        <w:rPr>
          <w:rFonts w:ascii="仿宋" w:eastAsia="仿宋" w:hAnsi="仿宋"/>
          <w:sz w:val="32"/>
          <w:szCs w:val="32"/>
        </w:rPr>
      </w:pPr>
    </w:p>
    <w:p w:rsidR="00955F86" w:rsidRPr="004721F3" w:rsidRDefault="00835159" w:rsidP="004721F3">
      <w:pPr>
        <w:snapToGrid w:val="0"/>
        <w:spacing w:line="560" w:lineRule="exact"/>
        <w:rPr>
          <w:rFonts w:ascii="仿宋" w:eastAsia="仿宋" w:hAnsi="仿宋"/>
          <w:sz w:val="32"/>
          <w:szCs w:val="32"/>
        </w:rPr>
      </w:pPr>
      <w:r w:rsidRPr="004721F3">
        <w:rPr>
          <w:rFonts w:ascii="仿宋" w:eastAsia="仿宋" w:hAnsi="仿宋" w:hint="eastAsia"/>
          <w:b/>
          <w:sz w:val="32"/>
          <w:szCs w:val="32"/>
        </w:rPr>
        <w:t>八、</w:t>
      </w:r>
      <w:r w:rsidR="00955F86" w:rsidRPr="004721F3">
        <w:rPr>
          <w:rFonts w:ascii="仿宋" w:eastAsia="仿宋" w:hAnsi="仿宋" w:hint="eastAsia"/>
          <w:b/>
          <w:sz w:val="32"/>
          <w:szCs w:val="32"/>
        </w:rPr>
        <w:t>存在的问题及拟采取的对策措施</w:t>
      </w:r>
    </w:p>
    <w:p w:rsidR="00C634DF" w:rsidRPr="004721F3" w:rsidRDefault="00C634DF" w:rsidP="004721F3">
      <w:pPr>
        <w:adjustRightInd w:val="0"/>
        <w:snapToGrid w:val="0"/>
        <w:spacing w:line="560" w:lineRule="exact"/>
        <w:ind w:firstLineChars="200" w:firstLine="640"/>
        <w:rPr>
          <w:rFonts w:ascii="仿宋" w:eastAsia="仿宋" w:hAnsi="仿宋"/>
          <w:sz w:val="32"/>
          <w:szCs w:val="32"/>
        </w:rPr>
      </w:pPr>
      <w:r w:rsidRPr="004721F3">
        <w:rPr>
          <w:rFonts w:ascii="仿宋" w:eastAsia="仿宋" w:hAnsi="仿宋" w:hint="eastAsia"/>
          <w:sz w:val="32"/>
          <w:szCs w:val="32"/>
        </w:rPr>
        <w:t>作为一个年轻的专业，翻译专业存在的主要问题在于师资队伍规模小、教学基础设施薄弱、教学设计和理念的转变方面。</w:t>
      </w:r>
    </w:p>
    <w:p w:rsidR="00C634DF" w:rsidRPr="004721F3" w:rsidRDefault="00C634DF" w:rsidP="004721F3">
      <w:pPr>
        <w:adjustRightInd w:val="0"/>
        <w:snapToGrid w:val="0"/>
        <w:spacing w:line="560" w:lineRule="exact"/>
        <w:ind w:firstLineChars="200" w:firstLine="640"/>
        <w:rPr>
          <w:rFonts w:ascii="仿宋" w:eastAsia="仿宋" w:hAnsi="仿宋"/>
          <w:color w:val="000000" w:themeColor="text1"/>
          <w:sz w:val="32"/>
          <w:szCs w:val="32"/>
        </w:rPr>
      </w:pPr>
      <w:r w:rsidRPr="004721F3">
        <w:rPr>
          <w:rFonts w:ascii="仿宋" w:eastAsia="仿宋" w:hAnsi="仿宋" w:hint="eastAsia"/>
          <w:sz w:val="32"/>
          <w:szCs w:val="32"/>
        </w:rPr>
        <w:t>目前的师资队伍规模小，教师授课任务重，很难专注于某一课程教学的细致设计和精心研究，建议</w:t>
      </w:r>
      <w:r w:rsidRPr="004721F3">
        <w:rPr>
          <w:rFonts w:ascii="仿宋" w:eastAsia="仿宋" w:hAnsi="仿宋" w:hint="eastAsia"/>
          <w:color w:val="000000" w:themeColor="text1"/>
          <w:sz w:val="32"/>
          <w:szCs w:val="32"/>
        </w:rPr>
        <w:t>采取引培并举的方式，发展学科队伍，建设良好教学、科研团队，加大投入鼓励教师走出去参与翻译实践和翻译教学调研。同时为鼓励教师投身翻译实践，应在职称评定等方面考虑翻译专业的实际，重视翻译实践在评价中的比重。</w:t>
      </w:r>
    </w:p>
    <w:p w:rsidR="00C634DF" w:rsidRPr="004721F3" w:rsidRDefault="00C634DF" w:rsidP="004721F3">
      <w:pPr>
        <w:adjustRightInd w:val="0"/>
        <w:snapToGrid w:val="0"/>
        <w:spacing w:line="560" w:lineRule="exact"/>
        <w:ind w:firstLineChars="200" w:firstLine="640"/>
        <w:rPr>
          <w:rFonts w:ascii="仿宋" w:eastAsia="仿宋" w:hAnsi="仿宋"/>
          <w:color w:val="000000" w:themeColor="text1"/>
          <w:sz w:val="32"/>
          <w:szCs w:val="32"/>
        </w:rPr>
      </w:pPr>
      <w:r w:rsidRPr="004721F3">
        <w:rPr>
          <w:rFonts w:ascii="仿宋" w:eastAsia="仿宋" w:hAnsi="仿宋" w:hint="eastAsia"/>
          <w:color w:val="000000" w:themeColor="text1"/>
          <w:sz w:val="32"/>
          <w:szCs w:val="32"/>
        </w:rPr>
        <w:t>教学基础设施方面，目前虽然有同声传译实验室，但翻译技术的发展，需要教师和学生投入更多的精力更新理念、认识翻译技术的进步、了解翻译职业的发展，翻译实验室的建设势在必行，需要学校投入资金建设。</w:t>
      </w:r>
    </w:p>
    <w:p w:rsidR="00CD0823" w:rsidRPr="004721F3" w:rsidRDefault="00C634DF" w:rsidP="004721F3">
      <w:pPr>
        <w:pStyle w:val="aa"/>
        <w:shd w:val="clear" w:color="auto" w:fill="FFFFFF"/>
        <w:snapToGrid w:val="0"/>
        <w:spacing w:line="560" w:lineRule="exact"/>
        <w:ind w:firstLine="480"/>
        <w:rPr>
          <w:rFonts w:ascii="仿宋" w:eastAsia="仿宋" w:hAnsi="仿宋" w:cs="Arial"/>
          <w:color w:val="000000" w:themeColor="text1"/>
          <w:sz w:val="32"/>
          <w:szCs w:val="32"/>
        </w:rPr>
      </w:pPr>
      <w:r w:rsidRPr="004721F3">
        <w:rPr>
          <w:rFonts w:ascii="仿宋" w:eastAsia="仿宋" w:hAnsi="仿宋" w:hint="eastAsia"/>
          <w:color w:val="000000" w:themeColor="text1"/>
          <w:sz w:val="32"/>
          <w:szCs w:val="32"/>
        </w:rPr>
        <w:t>专业育人模式需要进一步优化。这需要教师在教学设计、教学理念、知识结构等方面做出大的转变。需要进一步树立</w:t>
      </w:r>
      <w:r w:rsidRPr="004721F3">
        <w:rPr>
          <w:rFonts w:ascii="仿宋" w:eastAsia="仿宋" w:hAnsi="仿宋" w:hint="eastAsia"/>
          <w:color w:val="000000" w:themeColor="text1"/>
          <w:sz w:val="32"/>
          <w:szCs w:val="32"/>
        </w:rPr>
        <w:lastRenderedPageBreak/>
        <w:t>以学生为主体的理念，建构</w:t>
      </w:r>
      <w:r w:rsidRPr="004721F3">
        <w:rPr>
          <w:rStyle w:val="a9"/>
          <w:rFonts w:ascii="仿宋" w:eastAsia="仿宋" w:hAnsi="仿宋" w:hint="eastAsia"/>
          <w:b w:val="0"/>
          <w:color w:val="000000" w:themeColor="text1"/>
          <w:sz w:val="32"/>
          <w:szCs w:val="32"/>
        </w:rPr>
        <w:t>“知识、能力、人格、</w:t>
      </w:r>
      <w:r w:rsidRPr="004721F3">
        <w:rPr>
          <w:rStyle w:val="a9"/>
          <w:rFonts w:ascii="仿宋" w:eastAsia="仿宋" w:hAnsi="仿宋"/>
          <w:b w:val="0"/>
          <w:color w:val="000000" w:themeColor="text1"/>
          <w:sz w:val="32"/>
          <w:szCs w:val="32"/>
        </w:rPr>
        <w:t>素养</w:t>
      </w:r>
      <w:r w:rsidRPr="004721F3">
        <w:rPr>
          <w:rStyle w:val="a9"/>
          <w:rFonts w:ascii="仿宋" w:eastAsia="仿宋" w:hAnsi="仿宋" w:hint="eastAsia"/>
          <w:b w:val="0"/>
          <w:color w:val="000000" w:themeColor="text1"/>
          <w:sz w:val="32"/>
          <w:szCs w:val="32"/>
        </w:rPr>
        <w:t>”四位一体的</w:t>
      </w:r>
      <w:r w:rsidRPr="004721F3">
        <w:rPr>
          <w:rStyle w:val="a9"/>
          <w:rFonts w:ascii="仿宋" w:eastAsia="仿宋" w:hAnsi="仿宋"/>
          <w:b w:val="0"/>
          <w:color w:val="000000" w:themeColor="text1"/>
          <w:sz w:val="32"/>
          <w:szCs w:val="32"/>
        </w:rPr>
        <w:t>培养体系</w:t>
      </w:r>
      <w:r w:rsidRPr="004721F3">
        <w:rPr>
          <w:rFonts w:ascii="仿宋" w:eastAsia="仿宋" w:hAnsi="仿宋" w:hint="eastAsia"/>
          <w:color w:val="000000" w:themeColor="text1"/>
          <w:sz w:val="32"/>
          <w:szCs w:val="32"/>
        </w:rPr>
        <w:t>。</w:t>
      </w:r>
      <w:r w:rsidRPr="004721F3">
        <w:rPr>
          <w:rFonts w:ascii="仿宋" w:eastAsia="仿宋" w:hAnsi="仿宋" w:cs="Arial" w:hint="eastAsia"/>
          <w:color w:val="000000" w:themeColor="text1"/>
          <w:sz w:val="32"/>
          <w:szCs w:val="32"/>
        </w:rPr>
        <w:t>积极开发课程资源，为学生学习提供更多的选择空间。在教学内容、课程体系改革、教材建设等方面紧时代需求、科技进步、瞄准先进水平，稳步发展。</w:t>
      </w:r>
    </w:p>
    <w:sectPr w:rsidR="00CD0823" w:rsidRPr="004721F3" w:rsidSect="001835D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29D8" w:rsidRDefault="006C29D8" w:rsidP="00F01737">
      <w:r>
        <w:separator/>
      </w:r>
    </w:p>
  </w:endnote>
  <w:endnote w:type="continuationSeparator" w:id="1">
    <w:p w:rsidR="006C29D8" w:rsidRDefault="006C29D8" w:rsidP="00F017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29D8" w:rsidRDefault="006C29D8" w:rsidP="00F01737">
      <w:r>
        <w:separator/>
      </w:r>
    </w:p>
  </w:footnote>
  <w:footnote w:type="continuationSeparator" w:id="1">
    <w:p w:rsidR="006C29D8" w:rsidRDefault="006C29D8" w:rsidP="00F017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0462"/>
    <w:rsid w:val="00026BC8"/>
    <w:rsid w:val="00054CD6"/>
    <w:rsid w:val="00096C82"/>
    <w:rsid w:val="001835DE"/>
    <w:rsid w:val="00206268"/>
    <w:rsid w:val="00206B4A"/>
    <w:rsid w:val="00262ECC"/>
    <w:rsid w:val="002C184E"/>
    <w:rsid w:val="00374E6A"/>
    <w:rsid w:val="004721F3"/>
    <w:rsid w:val="004C4753"/>
    <w:rsid w:val="004E0CDD"/>
    <w:rsid w:val="005168DA"/>
    <w:rsid w:val="00573DC8"/>
    <w:rsid w:val="005B1DCD"/>
    <w:rsid w:val="005F33F2"/>
    <w:rsid w:val="006C29D8"/>
    <w:rsid w:val="007274AA"/>
    <w:rsid w:val="00727F5B"/>
    <w:rsid w:val="00771DFB"/>
    <w:rsid w:val="007A3C1B"/>
    <w:rsid w:val="007C40F2"/>
    <w:rsid w:val="00835159"/>
    <w:rsid w:val="00842368"/>
    <w:rsid w:val="00847C3E"/>
    <w:rsid w:val="008662FC"/>
    <w:rsid w:val="008F6D2E"/>
    <w:rsid w:val="00955F86"/>
    <w:rsid w:val="00977567"/>
    <w:rsid w:val="009E7DE9"/>
    <w:rsid w:val="00A94A2C"/>
    <w:rsid w:val="00B47583"/>
    <w:rsid w:val="00C62EB4"/>
    <w:rsid w:val="00C634DF"/>
    <w:rsid w:val="00CD0823"/>
    <w:rsid w:val="00DB0462"/>
    <w:rsid w:val="00E00CEB"/>
    <w:rsid w:val="00EF5AC3"/>
    <w:rsid w:val="00F01737"/>
    <w:rsid w:val="00F04CEE"/>
    <w:rsid w:val="00F244D4"/>
    <w:rsid w:val="00FA57B8"/>
    <w:rsid w:val="00FB7617"/>
    <w:rsid w:val="00FC64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F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17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1737"/>
    <w:rPr>
      <w:sz w:val="18"/>
      <w:szCs w:val="18"/>
    </w:rPr>
  </w:style>
  <w:style w:type="paragraph" w:styleId="a4">
    <w:name w:val="footer"/>
    <w:basedOn w:val="a"/>
    <w:link w:val="Char0"/>
    <w:uiPriority w:val="99"/>
    <w:unhideWhenUsed/>
    <w:rsid w:val="00F01737"/>
    <w:pPr>
      <w:tabs>
        <w:tab w:val="center" w:pos="4153"/>
        <w:tab w:val="right" w:pos="8306"/>
      </w:tabs>
      <w:snapToGrid w:val="0"/>
      <w:jc w:val="left"/>
    </w:pPr>
    <w:rPr>
      <w:sz w:val="18"/>
      <w:szCs w:val="18"/>
    </w:rPr>
  </w:style>
  <w:style w:type="character" w:customStyle="1" w:styleId="Char0">
    <w:name w:val="页脚 Char"/>
    <w:basedOn w:val="a0"/>
    <w:link w:val="a4"/>
    <w:uiPriority w:val="99"/>
    <w:rsid w:val="00F01737"/>
    <w:rPr>
      <w:sz w:val="18"/>
      <w:szCs w:val="18"/>
    </w:rPr>
  </w:style>
  <w:style w:type="paragraph" w:styleId="a5">
    <w:name w:val="List Paragraph"/>
    <w:basedOn w:val="a"/>
    <w:uiPriority w:val="34"/>
    <w:qFormat/>
    <w:rsid w:val="008662FC"/>
    <w:pPr>
      <w:ind w:firstLineChars="200" w:firstLine="420"/>
    </w:pPr>
  </w:style>
  <w:style w:type="table" w:styleId="a6">
    <w:name w:val="Table Grid"/>
    <w:basedOn w:val="a1"/>
    <w:uiPriority w:val="39"/>
    <w:qFormat/>
    <w:rsid w:val="00262EC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Intense Reference"/>
    <w:basedOn w:val="a0"/>
    <w:uiPriority w:val="32"/>
    <w:qFormat/>
    <w:rsid w:val="00FA57B8"/>
    <w:rPr>
      <w:b/>
      <w:bCs/>
      <w:smallCaps/>
      <w:color w:val="4F81BD" w:themeColor="accent1"/>
      <w:spacing w:val="5"/>
    </w:rPr>
  </w:style>
  <w:style w:type="paragraph" w:styleId="a8">
    <w:name w:val="Balloon Text"/>
    <w:basedOn w:val="a"/>
    <w:link w:val="Char1"/>
    <w:uiPriority w:val="99"/>
    <w:semiHidden/>
    <w:unhideWhenUsed/>
    <w:rsid w:val="00FA57B8"/>
    <w:rPr>
      <w:sz w:val="18"/>
      <w:szCs w:val="18"/>
    </w:rPr>
  </w:style>
  <w:style w:type="character" w:customStyle="1" w:styleId="Char1">
    <w:name w:val="批注框文本 Char"/>
    <w:basedOn w:val="a0"/>
    <w:link w:val="a8"/>
    <w:uiPriority w:val="99"/>
    <w:semiHidden/>
    <w:rsid w:val="00FA57B8"/>
    <w:rPr>
      <w:sz w:val="18"/>
      <w:szCs w:val="18"/>
    </w:rPr>
  </w:style>
  <w:style w:type="character" w:customStyle="1" w:styleId="value">
    <w:name w:val="value"/>
    <w:basedOn w:val="a0"/>
    <w:rsid w:val="00374E6A"/>
  </w:style>
  <w:style w:type="character" w:styleId="a9">
    <w:name w:val="Strong"/>
    <w:uiPriority w:val="22"/>
    <w:qFormat/>
    <w:rsid w:val="00C634DF"/>
    <w:rPr>
      <w:b/>
      <w:bCs/>
    </w:rPr>
  </w:style>
  <w:style w:type="paragraph" w:styleId="aa">
    <w:name w:val="Normal (Web)"/>
    <w:basedOn w:val="a"/>
    <w:uiPriority w:val="99"/>
    <w:unhideWhenUsed/>
    <w:rsid w:val="00C634DF"/>
    <w:rPr>
      <w:rFonts w:ascii="Times New Roman" w:eastAsia="宋体"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F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17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1737"/>
    <w:rPr>
      <w:sz w:val="18"/>
      <w:szCs w:val="18"/>
    </w:rPr>
  </w:style>
  <w:style w:type="paragraph" w:styleId="a4">
    <w:name w:val="footer"/>
    <w:basedOn w:val="a"/>
    <w:link w:val="Char0"/>
    <w:uiPriority w:val="99"/>
    <w:unhideWhenUsed/>
    <w:rsid w:val="00F01737"/>
    <w:pPr>
      <w:tabs>
        <w:tab w:val="center" w:pos="4153"/>
        <w:tab w:val="right" w:pos="8306"/>
      </w:tabs>
      <w:snapToGrid w:val="0"/>
      <w:jc w:val="left"/>
    </w:pPr>
    <w:rPr>
      <w:sz w:val="18"/>
      <w:szCs w:val="18"/>
    </w:rPr>
  </w:style>
  <w:style w:type="character" w:customStyle="1" w:styleId="Char0">
    <w:name w:val="页脚 Char"/>
    <w:basedOn w:val="a0"/>
    <w:link w:val="a4"/>
    <w:uiPriority w:val="99"/>
    <w:rsid w:val="00F01737"/>
    <w:rPr>
      <w:sz w:val="18"/>
      <w:szCs w:val="18"/>
    </w:rPr>
  </w:style>
  <w:style w:type="paragraph" w:styleId="a5">
    <w:name w:val="List Paragraph"/>
    <w:basedOn w:val="a"/>
    <w:uiPriority w:val="34"/>
    <w:qFormat/>
    <w:rsid w:val="008662FC"/>
    <w:pPr>
      <w:ind w:firstLineChars="200" w:firstLine="420"/>
    </w:pPr>
  </w:style>
</w:styles>
</file>

<file path=word/webSettings.xml><?xml version="1.0" encoding="utf-8"?>
<w:webSettings xmlns:r="http://schemas.openxmlformats.org/officeDocument/2006/relationships" xmlns:w="http://schemas.openxmlformats.org/wordprocessingml/2006/main">
  <w:divs>
    <w:div w:id="71601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webSettings" Target="webSettings.xml"/><Relationship Id="rId7" Type="http://schemas.openxmlformats.org/officeDocument/2006/relationships/chart" Target="charts/chart2.xm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view3D>
      <c:rotX val="30"/>
      <c:perspective val="30"/>
    </c:view3D>
    <c:plotArea>
      <c:layout/>
      <c:pie3DChart>
        <c:varyColors val="1"/>
        <c:ser>
          <c:idx val="0"/>
          <c:order val="0"/>
          <c:tx>
            <c:strRef>
              <c:f>Sheet1!$B$1</c:f>
              <c:strCache>
                <c:ptCount val="1"/>
                <c:pt idx="0">
                  <c:v>学历结构</c:v>
                </c:pt>
              </c:strCache>
            </c:strRef>
          </c:tx>
          <c:dLbls>
            <c:showPercent val="1"/>
          </c:dLbls>
          <c:cat>
            <c:strRef>
              <c:f>Sheet1!$A$2:$A$5</c:f>
              <c:strCache>
                <c:ptCount val="3"/>
                <c:pt idx="0">
                  <c:v>博士 5</c:v>
                </c:pt>
                <c:pt idx="1">
                  <c:v>博士在读1</c:v>
                </c:pt>
                <c:pt idx="2">
                  <c:v>硕士</c:v>
                </c:pt>
              </c:strCache>
            </c:strRef>
          </c:cat>
          <c:val>
            <c:numRef>
              <c:f>Sheet1!$B$2:$B$5</c:f>
              <c:numCache>
                <c:formatCode>General</c:formatCode>
                <c:ptCount val="4"/>
                <c:pt idx="0">
                  <c:v>5</c:v>
                </c:pt>
                <c:pt idx="1">
                  <c:v>1</c:v>
                </c:pt>
                <c:pt idx="2">
                  <c:v>1</c:v>
                </c:pt>
              </c:numCache>
            </c:numRef>
          </c:val>
        </c:ser>
        <c:dLbls>
          <c:showPercent val="1"/>
        </c:dLbls>
      </c:pie3DChart>
    </c:plotArea>
    <c:legend>
      <c:legendPos val="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学缘结构</a:t>
            </a:r>
          </a:p>
        </c:rich>
      </c:tx>
    </c:title>
    <c:view3D>
      <c:rotX val="30"/>
      <c:perspective val="30"/>
    </c:view3D>
    <c:plotArea>
      <c:layout/>
      <c:pie3DChart>
        <c:varyColors val="1"/>
        <c:ser>
          <c:idx val="0"/>
          <c:order val="0"/>
          <c:tx>
            <c:strRef>
              <c:f>Sheet1!$B$1</c:f>
              <c:strCache>
                <c:ptCount val="1"/>
                <c:pt idx="0">
                  <c:v>学院结构</c:v>
                </c:pt>
              </c:strCache>
            </c:strRef>
          </c:tx>
          <c:dLbls>
            <c:showPercent val="1"/>
          </c:dLbls>
          <c:cat>
            <c:strRef>
              <c:f>Sheet1!$A$2:$A$5</c:f>
              <c:strCache>
                <c:ptCount val="2"/>
                <c:pt idx="0">
                  <c:v>海外高校2</c:v>
                </c:pt>
                <c:pt idx="1">
                  <c:v>国内知名高校5</c:v>
                </c:pt>
              </c:strCache>
            </c:strRef>
          </c:cat>
          <c:val>
            <c:numRef>
              <c:f>Sheet1!$B$2:$B$5</c:f>
              <c:numCache>
                <c:formatCode>General</c:formatCode>
                <c:ptCount val="4"/>
                <c:pt idx="0">
                  <c:v>2</c:v>
                </c:pt>
                <c:pt idx="1">
                  <c:v>5</c:v>
                </c:pt>
              </c:numCache>
            </c:numRef>
          </c:val>
        </c:ser>
        <c:dLbls>
          <c:showPercent val="1"/>
        </c:dLbls>
      </c:pie3DChart>
    </c:plotArea>
    <c:legend>
      <c:legendPos val="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view3D>
      <c:rotX val="30"/>
      <c:perspective val="30"/>
    </c:view3D>
    <c:plotArea>
      <c:layout/>
      <c:pie3DChart>
        <c:varyColors val="1"/>
        <c:ser>
          <c:idx val="0"/>
          <c:order val="0"/>
          <c:tx>
            <c:strRef>
              <c:f>Sheet1!$B$1</c:f>
              <c:strCache>
                <c:ptCount val="1"/>
                <c:pt idx="0">
                  <c:v>职称结构</c:v>
                </c:pt>
              </c:strCache>
            </c:strRef>
          </c:tx>
          <c:dLbls>
            <c:showPercent val="1"/>
          </c:dLbls>
          <c:cat>
            <c:strRef>
              <c:f>Sheet1!$A$2:$A$5</c:f>
              <c:strCache>
                <c:ptCount val="2"/>
                <c:pt idx="0">
                  <c:v>副教授5</c:v>
                </c:pt>
                <c:pt idx="1">
                  <c:v>讲师2</c:v>
                </c:pt>
              </c:strCache>
            </c:strRef>
          </c:cat>
          <c:val>
            <c:numRef>
              <c:f>Sheet1!$B$2:$B$5</c:f>
              <c:numCache>
                <c:formatCode>General</c:formatCode>
                <c:ptCount val="4"/>
                <c:pt idx="0">
                  <c:v>5</c:v>
                </c:pt>
                <c:pt idx="1">
                  <c:v>2</c:v>
                </c:pt>
              </c:numCache>
            </c:numRef>
          </c:val>
        </c:ser>
        <c:dLbls>
          <c:showPercent val="1"/>
        </c:dLbls>
      </c:pie3DChart>
    </c:plotArea>
    <c:legend>
      <c:legendPos val="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view3D>
      <c:rotX val="30"/>
      <c:perspective val="30"/>
    </c:view3D>
    <c:plotArea>
      <c:layout/>
      <c:pie3DChart>
        <c:varyColors val="1"/>
        <c:ser>
          <c:idx val="0"/>
          <c:order val="0"/>
          <c:tx>
            <c:strRef>
              <c:f>Sheet1!$B$1</c:f>
              <c:strCache>
                <c:ptCount val="1"/>
                <c:pt idx="0">
                  <c:v>年龄结构</c:v>
                </c:pt>
              </c:strCache>
            </c:strRef>
          </c:tx>
          <c:dLbls>
            <c:showPercent val="1"/>
          </c:dLbls>
          <c:cat>
            <c:strRef>
              <c:f>Sheet1!$A$2:$A$5</c:f>
              <c:strCache>
                <c:ptCount val="3"/>
                <c:pt idx="0">
                  <c:v>50-60</c:v>
                </c:pt>
                <c:pt idx="1">
                  <c:v>40-50</c:v>
                </c:pt>
                <c:pt idx="2">
                  <c:v>30-40</c:v>
                </c:pt>
              </c:strCache>
            </c:strRef>
          </c:cat>
          <c:val>
            <c:numRef>
              <c:f>Sheet1!$B$2:$B$5</c:f>
              <c:numCache>
                <c:formatCode>General</c:formatCode>
                <c:ptCount val="4"/>
                <c:pt idx="0">
                  <c:v>2</c:v>
                </c:pt>
                <c:pt idx="1">
                  <c:v>2</c:v>
                </c:pt>
                <c:pt idx="2">
                  <c:v>3</c:v>
                </c:pt>
              </c:numCache>
            </c:numRef>
          </c:val>
        </c:ser>
        <c:dLbls>
          <c:showPercent val="1"/>
        </c:dLbls>
      </c:pie3DChart>
    </c:plotArea>
    <c:legend>
      <c:legendPos val="t"/>
    </c:legend>
    <c:plotVisOnly val="1"/>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13</Pages>
  <Words>830</Words>
  <Characters>4733</Characters>
  <Application>Microsoft Office Word</Application>
  <DocSecurity>0</DocSecurity>
  <Lines>39</Lines>
  <Paragraphs>11</Paragraphs>
  <ScaleCrop>false</ScaleCrop>
  <Company/>
  <LinksUpToDate>false</LinksUpToDate>
  <CharactersWithSpaces>5552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赵启鹏</dc:creator>
  <cp:keywords/>
  <dc:description/>
  <cp:lastModifiedBy>李建刚</cp:lastModifiedBy>
  <cp:revision>29</cp:revision>
  <dcterms:created xsi:type="dcterms:W3CDTF">2016-11-07T06:32:00Z</dcterms:created>
  <dcterms:modified xsi:type="dcterms:W3CDTF">2016-12-05T08:56:00Z</dcterms:modified>
</cp:coreProperties>
</file>